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73E" w:rsidRDefault="00D0273E" w:rsidP="006F229B">
      <w:pPr>
        <w:spacing w:line="579" w:lineRule="exact"/>
        <w:rPr>
          <w:rStyle w:val="NormalCharacter"/>
          <w:rFonts w:ascii="方正仿宋_GBK" w:hAnsi="方正仿宋_GBK"/>
          <w:szCs w:val="32"/>
        </w:rPr>
      </w:pPr>
    </w:p>
    <w:p w:rsidR="003F3BDC" w:rsidRDefault="00C40D09">
      <w:pPr>
        <w:spacing w:line="579" w:lineRule="exact"/>
        <w:jc w:val="center"/>
        <w:rPr>
          <w:rStyle w:val="NormalCharacter"/>
          <w:rFonts w:ascii="方正小标宋_GBK" w:eastAsia="方正小标宋_GBK" w:hAnsi="黑体"/>
          <w:sz w:val="44"/>
          <w:szCs w:val="44"/>
        </w:rPr>
      </w:pPr>
      <w:r>
        <w:rPr>
          <w:rStyle w:val="NormalCharacter"/>
          <w:rFonts w:ascii="方正小标宋_GBK" w:eastAsia="方正小标宋_GBK" w:hAnsi="黑体"/>
          <w:sz w:val="44"/>
          <w:szCs w:val="44"/>
        </w:rPr>
        <w:t>黔江</w:t>
      </w:r>
      <w:r>
        <w:rPr>
          <w:rStyle w:val="NormalCharacter"/>
          <w:rFonts w:ascii="方正小标宋_GBK" w:eastAsia="方正小标宋_GBK" w:hAnsi="黑体" w:hint="eastAsia"/>
          <w:sz w:val="44"/>
          <w:szCs w:val="44"/>
        </w:rPr>
        <w:t>区瓦窑堡水库库区还建公路工程</w:t>
      </w:r>
    </w:p>
    <w:p w:rsidR="003F3BDC" w:rsidRDefault="00C40D09">
      <w:pPr>
        <w:spacing w:line="579" w:lineRule="exact"/>
        <w:jc w:val="center"/>
        <w:rPr>
          <w:rStyle w:val="NormalCharacter"/>
          <w:rFonts w:ascii="方正小标宋_GBK" w:eastAsia="方正小标宋_GBK" w:hAnsi="黑体"/>
          <w:sz w:val="44"/>
          <w:szCs w:val="44"/>
        </w:rPr>
      </w:pPr>
      <w:r>
        <w:rPr>
          <w:rStyle w:val="NormalCharacter"/>
          <w:rFonts w:ascii="方正小标宋_GBK" w:eastAsia="方正小标宋_GBK" w:hAnsi="黑体" w:hint="eastAsia"/>
          <w:sz w:val="44"/>
          <w:szCs w:val="44"/>
        </w:rPr>
        <w:t>二标段</w:t>
      </w:r>
      <w:r>
        <w:rPr>
          <w:rStyle w:val="NormalCharacter"/>
          <w:rFonts w:ascii="方正小标宋_GBK" w:eastAsia="方正小标宋_GBK" w:hAnsi="黑体"/>
          <w:sz w:val="44"/>
          <w:szCs w:val="44"/>
        </w:rPr>
        <w:t>“</w:t>
      </w:r>
      <w:r>
        <w:rPr>
          <w:rStyle w:val="NormalCharacter"/>
          <w:rFonts w:ascii="方正小标宋_GBK" w:eastAsia="方正小标宋_GBK" w:hAnsi="黑体" w:hint="eastAsia"/>
          <w:sz w:val="44"/>
          <w:szCs w:val="44"/>
        </w:rPr>
        <w:t>8.4</w:t>
      </w:r>
      <w:r>
        <w:rPr>
          <w:rStyle w:val="NormalCharacter"/>
          <w:rFonts w:ascii="方正小标宋_GBK" w:eastAsia="方正小标宋_GBK" w:hAnsi="黑体"/>
          <w:sz w:val="44"/>
          <w:szCs w:val="44"/>
        </w:rPr>
        <w:t>”</w:t>
      </w:r>
      <w:r>
        <w:rPr>
          <w:rStyle w:val="NormalCharacter"/>
          <w:rFonts w:ascii="方正小标宋_GBK" w:eastAsia="方正小标宋_GBK" w:hAnsi="黑体" w:hint="eastAsia"/>
          <w:sz w:val="44"/>
          <w:szCs w:val="44"/>
        </w:rPr>
        <w:t>高处坠落</w:t>
      </w:r>
      <w:r>
        <w:rPr>
          <w:rStyle w:val="NormalCharacter"/>
          <w:rFonts w:ascii="方正小标宋_GBK" w:eastAsia="方正小标宋_GBK" w:hAnsi="黑体"/>
          <w:sz w:val="44"/>
          <w:szCs w:val="44"/>
        </w:rPr>
        <w:t>事故调查报</w:t>
      </w:r>
      <w:r>
        <w:rPr>
          <w:rStyle w:val="NormalCharacter"/>
          <w:rFonts w:ascii="方正小标宋_GBK" w:eastAsia="方正小标宋_GBK"/>
          <w:color w:val="000000"/>
          <w:sz w:val="44"/>
          <w:szCs w:val="44"/>
        </w:rPr>
        <w:t>告</w:t>
      </w:r>
    </w:p>
    <w:p w:rsidR="003F3BDC" w:rsidRDefault="003F3BDC">
      <w:pPr>
        <w:spacing w:line="579" w:lineRule="exact"/>
        <w:jc w:val="center"/>
        <w:rPr>
          <w:rStyle w:val="NormalCharacter"/>
          <w:rFonts w:ascii="方正仿宋_GBK" w:hAnsi="方正仿宋_GBK"/>
          <w:color w:val="000000"/>
          <w:szCs w:val="32"/>
        </w:rPr>
      </w:pPr>
    </w:p>
    <w:p w:rsidR="003F3BDC" w:rsidRDefault="00C40D09">
      <w:pPr>
        <w:spacing w:line="579" w:lineRule="exact"/>
        <w:ind w:firstLineChars="200" w:firstLine="670"/>
        <w:rPr>
          <w:rStyle w:val="NormalCharacter"/>
          <w:rFonts w:eastAsia="方正仿宋_GBK"/>
          <w:szCs w:val="32"/>
        </w:rPr>
      </w:pPr>
      <w:r>
        <w:rPr>
          <w:rFonts w:eastAsia="方正仿宋_GBK"/>
          <w:szCs w:val="32"/>
        </w:rPr>
        <w:t>202</w:t>
      </w:r>
      <w:r>
        <w:rPr>
          <w:rFonts w:eastAsia="方正仿宋_GBK" w:hint="eastAsia"/>
          <w:szCs w:val="32"/>
        </w:rPr>
        <w:t>1</w:t>
      </w:r>
      <w:r>
        <w:rPr>
          <w:rFonts w:eastAsia="方正仿宋_GBK"/>
          <w:szCs w:val="32"/>
        </w:rPr>
        <w:t>年</w:t>
      </w:r>
      <w:r>
        <w:rPr>
          <w:rFonts w:eastAsia="方正仿宋_GBK" w:hint="eastAsia"/>
          <w:szCs w:val="32"/>
        </w:rPr>
        <w:t>8</w:t>
      </w:r>
      <w:r>
        <w:rPr>
          <w:rFonts w:eastAsia="方正仿宋_GBK"/>
          <w:szCs w:val="32"/>
        </w:rPr>
        <w:t>月</w:t>
      </w:r>
      <w:r>
        <w:rPr>
          <w:rFonts w:eastAsia="方正仿宋_GBK" w:hint="eastAsia"/>
          <w:szCs w:val="32"/>
        </w:rPr>
        <w:t>4</w:t>
      </w:r>
      <w:r>
        <w:rPr>
          <w:rFonts w:eastAsia="方正仿宋_GBK"/>
          <w:szCs w:val="32"/>
        </w:rPr>
        <w:t>日</w:t>
      </w:r>
      <w:r>
        <w:rPr>
          <w:rFonts w:eastAsia="方正仿宋_GBK" w:hint="eastAsia"/>
          <w:szCs w:val="32"/>
        </w:rPr>
        <w:t>11</w:t>
      </w:r>
      <w:r>
        <w:rPr>
          <w:rFonts w:eastAsia="方正仿宋_GBK"/>
          <w:szCs w:val="32"/>
        </w:rPr>
        <w:t>时</w:t>
      </w:r>
      <w:r>
        <w:rPr>
          <w:rFonts w:eastAsia="方正仿宋_GBK" w:hint="eastAsia"/>
          <w:szCs w:val="32"/>
        </w:rPr>
        <w:t>3</w:t>
      </w:r>
      <w:r>
        <w:rPr>
          <w:rFonts w:eastAsia="方正仿宋_GBK"/>
          <w:szCs w:val="32"/>
        </w:rPr>
        <w:t>0</w:t>
      </w:r>
      <w:r>
        <w:rPr>
          <w:rFonts w:eastAsia="方正仿宋_GBK"/>
          <w:szCs w:val="32"/>
        </w:rPr>
        <w:t>分左右，</w:t>
      </w:r>
      <w:r>
        <w:rPr>
          <w:rFonts w:eastAsia="方正仿宋_GBK" w:hint="eastAsia"/>
          <w:szCs w:val="32"/>
        </w:rPr>
        <w:t>由临沂市兰田路桥有限公司承建的黔江区瓦窑堡水库库区还建公路工程二标段项目，工人王承福在项目施工范围内沿高边坡坡顶往食堂方向行走时坠落至约</w:t>
      </w:r>
      <w:r>
        <w:rPr>
          <w:rFonts w:eastAsia="方正仿宋_GBK" w:hint="eastAsia"/>
          <w:szCs w:val="32"/>
        </w:rPr>
        <w:t>25</w:t>
      </w:r>
      <w:r>
        <w:rPr>
          <w:rFonts w:eastAsia="方正仿宋_GBK" w:hint="eastAsia"/>
          <w:szCs w:val="32"/>
        </w:rPr>
        <w:t>米的坡底，造成王承福当场死亡的高处坠落事故</w:t>
      </w:r>
      <w:r>
        <w:rPr>
          <w:rStyle w:val="NormalCharacter"/>
          <w:rFonts w:eastAsia="方正仿宋_GBK"/>
          <w:szCs w:val="32"/>
          <w:lang w:val="zh-CN"/>
        </w:rPr>
        <w:t>，直接经济损失约</w:t>
      </w:r>
      <w:r>
        <w:rPr>
          <w:rStyle w:val="NormalCharacter"/>
          <w:rFonts w:hint="eastAsia"/>
          <w:color w:val="000000"/>
          <w:szCs w:val="32"/>
        </w:rPr>
        <w:t>101.12</w:t>
      </w:r>
      <w:r>
        <w:rPr>
          <w:rStyle w:val="NormalCharacter"/>
          <w:rFonts w:eastAsia="方正仿宋_GBK"/>
          <w:szCs w:val="32"/>
          <w:lang w:val="zh-CN"/>
        </w:rPr>
        <w:t>万元。</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依据《中华人民共和国安全生产法》《生产安全事故报告和调查处理条例》及《重庆市安全生产条例》等有关法律法规的规定，经黔江区人民政府授权，成立由区应急管理局牵头，区公安局、区</w:t>
      </w:r>
      <w:r>
        <w:rPr>
          <w:rStyle w:val="NormalCharacter"/>
          <w:rFonts w:eastAsia="方正仿宋_GBK" w:hint="eastAsia"/>
          <w:szCs w:val="32"/>
          <w:lang w:val="zh-CN"/>
        </w:rPr>
        <w:t>水利</w:t>
      </w:r>
      <w:r>
        <w:rPr>
          <w:rStyle w:val="NormalCharacter"/>
          <w:rFonts w:eastAsia="方正仿宋_GBK"/>
          <w:szCs w:val="32"/>
          <w:lang w:val="zh-CN"/>
        </w:rPr>
        <w:t>局、区总工会等部门组成的</w:t>
      </w:r>
      <w:r>
        <w:rPr>
          <w:rStyle w:val="NormalCharacter"/>
          <w:rFonts w:eastAsia="方正仿宋_GBK"/>
          <w:szCs w:val="32"/>
          <w:lang w:val="zh-CN"/>
        </w:rPr>
        <w:t>“</w:t>
      </w:r>
      <w:r>
        <w:rPr>
          <w:rStyle w:val="NormalCharacter"/>
          <w:rFonts w:eastAsia="方正仿宋_GBK"/>
          <w:szCs w:val="32"/>
          <w:lang w:val="zh-CN"/>
        </w:rPr>
        <w:t>黔江</w:t>
      </w:r>
      <w:r>
        <w:rPr>
          <w:rStyle w:val="NormalCharacter"/>
          <w:rFonts w:eastAsia="方正仿宋_GBK" w:hint="eastAsia"/>
          <w:szCs w:val="32"/>
          <w:lang w:val="zh-CN"/>
        </w:rPr>
        <w:t>区瓦窑堡水库库区还建公路工程</w:t>
      </w:r>
      <w:r>
        <w:rPr>
          <w:rStyle w:val="NormalCharacter"/>
          <w:rFonts w:eastAsia="方正仿宋_GBK"/>
          <w:szCs w:val="32"/>
          <w:lang w:val="zh-CN"/>
        </w:rPr>
        <w:t>‘</w:t>
      </w:r>
      <w:r>
        <w:rPr>
          <w:rStyle w:val="NormalCharacter"/>
          <w:rFonts w:hint="eastAsia"/>
          <w:szCs w:val="32"/>
        </w:rPr>
        <w:t>8.4</w:t>
      </w:r>
      <w:r>
        <w:rPr>
          <w:rStyle w:val="NormalCharacter"/>
          <w:szCs w:val="32"/>
        </w:rPr>
        <w:t>’</w:t>
      </w:r>
      <w:r>
        <w:rPr>
          <w:rStyle w:val="NormalCharacter"/>
          <w:rFonts w:eastAsia="方正仿宋_GBK" w:hint="eastAsia"/>
          <w:szCs w:val="32"/>
          <w:lang w:val="zh-CN"/>
        </w:rPr>
        <w:t>高处坠落</w:t>
      </w:r>
      <w:r>
        <w:rPr>
          <w:rStyle w:val="NormalCharacter"/>
          <w:rFonts w:eastAsia="方正仿宋_GBK"/>
          <w:szCs w:val="32"/>
          <w:lang w:val="zh-CN"/>
        </w:rPr>
        <w:t>事故调查组</w:t>
      </w:r>
      <w:r>
        <w:rPr>
          <w:rStyle w:val="NormalCharacter"/>
          <w:rFonts w:eastAsia="方正仿宋_GBK"/>
          <w:szCs w:val="32"/>
          <w:lang w:val="zh-CN"/>
        </w:rPr>
        <w:t>”</w:t>
      </w:r>
      <w:r>
        <w:rPr>
          <w:rStyle w:val="NormalCharacter"/>
          <w:rFonts w:eastAsia="方正仿宋_GBK"/>
          <w:szCs w:val="32"/>
          <w:lang w:val="zh-CN"/>
        </w:rPr>
        <w:t>（以下简称</w:t>
      </w:r>
      <w:r>
        <w:rPr>
          <w:rStyle w:val="NormalCharacter"/>
          <w:rFonts w:eastAsia="方正仿宋_GBK"/>
          <w:szCs w:val="32"/>
          <w:lang w:val="zh-CN"/>
        </w:rPr>
        <w:t>“</w:t>
      </w:r>
      <w:r>
        <w:rPr>
          <w:rStyle w:val="NormalCharacter"/>
          <w:rFonts w:eastAsia="方正仿宋_GBK"/>
          <w:szCs w:val="32"/>
          <w:lang w:val="zh-CN"/>
        </w:rPr>
        <w:t>调查组</w:t>
      </w:r>
      <w:r>
        <w:rPr>
          <w:rStyle w:val="NormalCharacter"/>
          <w:rFonts w:eastAsia="方正仿宋_GBK"/>
          <w:szCs w:val="32"/>
          <w:lang w:val="zh-CN"/>
        </w:rPr>
        <w:t>”</w:t>
      </w:r>
      <w:r>
        <w:rPr>
          <w:rStyle w:val="NormalCharacter"/>
          <w:rFonts w:eastAsia="方正仿宋_GBK"/>
          <w:szCs w:val="32"/>
          <w:lang w:val="zh-CN"/>
        </w:rPr>
        <w:t>），并邀请区监委、区检察院派员参加。</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按照</w:t>
      </w:r>
      <w:r>
        <w:rPr>
          <w:rStyle w:val="NormalCharacter"/>
          <w:rFonts w:eastAsia="方正仿宋_GBK"/>
          <w:szCs w:val="32"/>
          <w:lang w:val="zh-CN"/>
        </w:rPr>
        <w:t>“</w:t>
      </w:r>
      <w:r>
        <w:rPr>
          <w:rStyle w:val="NormalCharacter"/>
          <w:rFonts w:eastAsia="方正仿宋_GBK"/>
          <w:szCs w:val="32"/>
          <w:lang w:val="zh-CN"/>
        </w:rPr>
        <w:t>科学严谨、依法依规、实事求是、注重实效</w:t>
      </w:r>
      <w:r>
        <w:rPr>
          <w:rStyle w:val="NormalCharacter"/>
          <w:rFonts w:eastAsia="方正仿宋_GBK"/>
          <w:szCs w:val="32"/>
          <w:lang w:val="zh-CN"/>
        </w:rPr>
        <w:t>”</w:t>
      </w:r>
      <w:r>
        <w:rPr>
          <w:rStyle w:val="NormalCharacter"/>
          <w:rFonts w:eastAsia="方正仿宋_GBK"/>
          <w:szCs w:val="32"/>
          <w:lang w:val="zh-CN"/>
        </w:rPr>
        <w:t>和</w:t>
      </w:r>
      <w:r>
        <w:rPr>
          <w:rStyle w:val="NormalCharacter"/>
          <w:rFonts w:eastAsia="方正仿宋_GBK"/>
          <w:szCs w:val="32"/>
          <w:lang w:val="zh-CN"/>
        </w:rPr>
        <w:t>“</w:t>
      </w:r>
      <w:r>
        <w:rPr>
          <w:rStyle w:val="NormalCharacter"/>
          <w:rFonts w:eastAsia="方正仿宋_GBK"/>
          <w:szCs w:val="32"/>
          <w:lang w:val="zh-CN"/>
        </w:rPr>
        <w:t>四不放过</w:t>
      </w:r>
      <w:r>
        <w:rPr>
          <w:rStyle w:val="NormalCharacter"/>
          <w:rFonts w:eastAsia="方正仿宋_GBK"/>
          <w:szCs w:val="32"/>
          <w:lang w:val="zh-CN"/>
        </w:rPr>
        <w:t>”</w:t>
      </w:r>
      <w:r>
        <w:rPr>
          <w:rStyle w:val="NormalCharacter"/>
          <w:rFonts w:eastAsia="方正仿宋_GBK"/>
          <w:szCs w:val="32"/>
          <w:lang w:val="zh-CN"/>
        </w:rPr>
        <w:t>原则，事故调查组通过现场勘查、调查取证、查阅资料、询问有关人员，查明了事故原因，认定了事故性质和责任，提出了对相关责任人的处理意见和防范措施建议。现将有关情况报告如下：</w:t>
      </w:r>
    </w:p>
    <w:p w:rsidR="003F3BDC" w:rsidRDefault="00C40D09">
      <w:pPr>
        <w:spacing w:line="579" w:lineRule="exact"/>
        <w:ind w:firstLineChars="200" w:firstLine="670"/>
        <w:rPr>
          <w:rStyle w:val="NormalCharacter"/>
          <w:rFonts w:eastAsia="方正黑体_GBK"/>
          <w:szCs w:val="32"/>
        </w:rPr>
      </w:pPr>
      <w:r>
        <w:rPr>
          <w:rStyle w:val="NormalCharacter"/>
          <w:rFonts w:eastAsia="方正黑体_GBK"/>
          <w:color w:val="000000"/>
          <w:szCs w:val="32"/>
        </w:rPr>
        <w:t>一、</w:t>
      </w:r>
      <w:r>
        <w:rPr>
          <w:rStyle w:val="NormalCharacter"/>
          <w:rFonts w:eastAsia="方正黑体_GBK"/>
          <w:szCs w:val="32"/>
        </w:rPr>
        <w:t>基本情况</w:t>
      </w:r>
    </w:p>
    <w:p w:rsidR="003F3BDC" w:rsidRDefault="00C40D09">
      <w:pPr>
        <w:spacing w:line="579" w:lineRule="exact"/>
        <w:ind w:firstLineChars="200" w:firstLine="670"/>
        <w:rPr>
          <w:rStyle w:val="NormalCharacter"/>
          <w:rFonts w:eastAsia="方正楷体_GBK"/>
          <w:color w:val="000000"/>
          <w:szCs w:val="32"/>
        </w:rPr>
      </w:pPr>
      <w:r>
        <w:rPr>
          <w:rStyle w:val="NormalCharacter"/>
          <w:rFonts w:eastAsia="方正楷体_GBK"/>
          <w:color w:val="000000"/>
          <w:szCs w:val="32"/>
        </w:rPr>
        <w:t>（一）工程概况</w:t>
      </w:r>
    </w:p>
    <w:p w:rsidR="003F3BDC" w:rsidRDefault="00C40D09">
      <w:pPr>
        <w:spacing w:line="579" w:lineRule="exact"/>
        <w:ind w:firstLineChars="200" w:firstLine="670"/>
        <w:rPr>
          <w:rStyle w:val="NormalCharacter"/>
          <w:color w:val="000000"/>
          <w:szCs w:val="32"/>
        </w:rPr>
      </w:pPr>
      <w:r>
        <w:rPr>
          <w:rStyle w:val="NormalCharacter"/>
          <w:color w:val="000000"/>
          <w:szCs w:val="32"/>
        </w:rPr>
        <w:lastRenderedPageBreak/>
        <w:t>1.</w:t>
      </w:r>
      <w:r>
        <w:rPr>
          <w:rStyle w:val="NormalCharacter"/>
          <w:rFonts w:eastAsia="方正仿宋_GBK"/>
          <w:szCs w:val="32"/>
          <w:lang w:val="zh-CN"/>
        </w:rPr>
        <w:t>工程参建单位情况：</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建设单位：</w:t>
      </w:r>
      <w:r>
        <w:rPr>
          <w:rStyle w:val="NormalCharacter"/>
          <w:rFonts w:eastAsia="方正仿宋_GBK" w:hint="eastAsia"/>
          <w:szCs w:val="32"/>
          <w:lang w:val="zh-CN"/>
        </w:rPr>
        <w:t>重庆市黔江区泰来水利电力开发</w:t>
      </w:r>
      <w:r>
        <w:rPr>
          <w:rStyle w:val="NormalCharacter"/>
          <w:rFonts w:eastAsia="方正仿宋_GBK"/>
          <w:szCs w:val="32"/>
          <w:lang w:val="zh-CN"/>
        </w:rPr>
        <w:t>有限公司（简称</w:t>
      </w:r>
      <w:r>
        <w:rPr>
          <w:rStyle w:val="NormalCharacter"/>
          <w:rFonts w:eastAsia="方正仿宋_GBK"/>
          <w:szCs w:val="32"/>
          <w:lang w:val="zh-CN"/>
        </w:rPr>
        <w:t>“</w:t>
      </w:r>
      <w:r>
        <w:rPr>
          <w:rStyle w:val="NormalCharacter"/>
          <w:rFonts w:eastAsia="方正仿宋_GBK" w:hint="eastAsia"/>
          <w:szCs w:val="32"/>
          <w:lang w:val="zh-CN"/>
        </w:rPr>
        <w:t>泰来</w:t>
      </w:r>
      <w:r>
        <w:rPr>
          <w:rStyle w:val="NormalCharacter"/>
          <w:rFonts w:eastAsia="方正仿宋_GBK"/>
          <w:szCs w:val="32"/>
          <w:lang w:val="zh-CN"/>
        </w:rPr>
        <w:t>公司</w:t>
      </w:r>
      <w:r>
        <w:rPr>
          <w:rStyle w:val="NormalCharacter"/>
          <w:rFonts w:eastAsia="方正仿宋_GBK"/>
          <w:szCs w:val="32"/>
          <w:lang w:val="zh-CN"/>
        </w:rPr>
        <w:t>”</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监理单位：</w:t>
      </w:r>
      <w:r>
        <w:rPr>
          <w:rStyle w:val="NormalCharacter"/>
          <w:rFonts w:eastAsia="方正仿宋_GBK" w:hint="eastAsia"/>
          <w:szCs w:val="32"/>
          <w:lang w:val="zh-CN"/>
        </w:rPr>
        <w:t>四川瑞泰项目管理</w:t>
      </w:r>
      <w:r>
        <w:rPr>
          <w:rStyle w:val="NormalCharacter"/>
          <w:rFonts w:eastAsia="方正仿宋_GBK"/>
          <w:szCs w:val="32"/>
          <w:lang w:val="zh-CN"/>
        </w:rPr>
        <w:t>有限公司（简称</w:t>
      </w:r>
      <w:r>
        <w:rPr>
          <w:rStyle w:val="NormalCharacter"/>
          <w:rFonts w:eastAsia="方正仿宋_GBK"/>
          <w:szCs w:val="32"/>
          <w:lang w:val="zh-CN"/>
        </w:rPr>
        <w:t>“</w:t>
      </w:r>
      <w:r>
        <w:rPr>
          <w:rStyle w:val="NormalCharacter"/>
          <w:rFonts w:eastAsia="方正仿宋_GBK" w:hint="eastAsia"/>
          <w:szCs w:val="32"/>
          <w:lang w:val="zh-CN"/>
        </w:rPr>
        <w:t>瑞泰公司</w:t>
      </w:r>
      <w:r>
        <w:rPr>
          <w:rStyle w:val="NormalCharacter"/>
          <w:rFonts w:eastAsia="方正仿宋_GBK"/>
          <w:szCs w:val="32"/>
          <w:lang w:val="zh-CN"/>
        </w:rPr>
        <w:t>”</w:t>
      </w:r>
      <w:r>
        <w:rPr>
          <w:rStyle w:val="NormalCharacter"/>
          <w:rFonts w:eastAsia="方正仿宋_GBK"/>
          <w:szCs w:val="32"/>
          <w:lang w:val="zh-CN"/>
        </w:rPr>
        <w:t>）</w:t>
      </w:r>
      <w:r>
        <w:rPr>
          <w:rStyle w:val="NormalCharacter"/>
          <w:rFonts w:eastAsia="方正仿宋_GBK"/>
          <w:szCs w:val="32"/>
          <w:lang w:val="zh-CN"/>
        </w:rPr>
        <w:t xml:space="preserve"> </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施工</w:t>
      </w:r>
      <w:r>
        <w:rPr>
          <w:rStyle w:val="NormalCharacter"/>
          <w:rFonts w:eastAsia="方正仿宋_GBK" w:hint="eastAsia"/>
          <w:szCs w:val="32"/>
          <w:lang w:val="zh-CN"/>
        </w:rPr>
        <w:t>承</w:t>
      </w:r>
      <w:r>
        <w:rPr>
          <w:rStyle w:val="NormalCharacter"/>
          <w:rFonts w:eastAsia="方正仿宋_GBK"/>
          <w:szCs w:val="32"/>
          <w:lang w:val="zh-CN"/>
        </w:rPr>
        <w:t>包单位：</w:t>
      </w:r>
      <w:r>
        <w:rPr>
          <w:rStyle w:val="NormalCharacter"/>
          <w:rFonts w:eastAsia="方正仿宋_GBK" w:hint="eastAsia"/>
          <w:szCs w:val="32"/>
          <w:lang w:val="zh-CN"/>
        </w:rPr>
        <w:t>临沂市兰田路桥有限公司</w:t>
      </w:r>
      <w:r>
        <w:rPr>
          <w:rStyle w:val="NormalCharacter"/>
          <w:rFonts w:eastAsia="方正仿宋_GBK"/>
          <w:szCs w:val="32"/>
          <w:lang w:val="zh-CN"/>
        </w:rPr>
        <w:t>（简称</w:t>
      </w:r>
      <w:r>
        <w:rPr>
          <w:rStyle w:val="NormalCharacter"/>
          <w:rFonts w:eastAsia="方正仿宋_GBK"/>
          <w:szCs w:val="32"/>
          <w:lang w:val="zh-CN"/>
        </w:rPr>
        <w:t>“</w:t>
      </w:r>
      <w:r>
        <w:rPr>
          <w:rStyle w:val="NormalCharacter"/>
          <w:rFonts w:eastAsia="方正仿宋_GBK" w:hint="eastAsia"/>
          <w:szCs w:val="32"/>
          <w:lang w:val="zh-CN"/>
        </w:rPr>
        <w:t>兰田</w:t>
      </w:r>
      <w:r>
        <w:rPr>
          <w:rStyle w:val="NormalCharacter"/>
          <w:rFonts w:eastAsia="方正仿宋_GBK"/>
          <w:szCs w:val="32"/>
          <w:lang w:val="zh-CN"/>
        </w:rPr>
        <w:t>公司</w:t>
      </w:r>
      <w:r>
        <w:rPr>
          <w:rStyle w:val="NormalCharacter"/>
          <w:rFonts w:eastAsia="方正仿宋_GBK"/>
          <w:szCs w:val="32"/>
          <w:lang w:val="zh-CN"/>
        </w:rPr>
        <w:t>”</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工程名称：黔江区</w:t>
      </w:r>
      <w:r>
        <w:rPr>
          <w:rStyle w:val="NormalCharacter"/>
          <w:rFonts w:eastAsia="方正仿宋_GBK" w:hint="eastAsia"/>
          <w:szCs w:val="32"/>
          <w:lang w:val="zh-CN"/>
        </w:rPr>
        <w:t>瓦窑堡水库库区还建公路工程二标段</w:t>
      </w:r>
      <w:r>
        <w:rPr>
          <w:rStyle w:val="NormalCharacter"/>
          <w:rFonts w:eastAsia="方正仿宋_GBK"/>
          <w:szCs w:val="32"/>
          <w:lang w:val="zh-CN"/>
        </w:rPr>
        <w:t>（简称</w:t>
      </w:r>
      <w:r>
        <w:rPr>
          <w:rStyle w:val="NormalCharacter"/>
          <w:rFonts w:eastAsia="方正仿宋_GBK"/>
          <w:szCs w:val="32"/>
          <w:lang w:val="zh-CN"/>
        </w:rPr>
        <w:t>“</w:t>
      </w:r>
      <w:r>
        <w:rPr>
          <w:rStyle w:val="NormalCharacter"/>
          <w:rFonts w:eastAsia="方正仿宋_GBK" w:hint="eastAsia"/>
          <w:szCs w:val="32"/>
          <w:lang w:val="zh-CN"/>
        </w:rPr>
        <w:t>瓦窑堡水库还建公路二标段</w:t>
      </w:r>
      <w:r>
        <w:rPr>
          <w:rStyle w:val="NormalCharacter"/>
          <w:rFonts w:eastAsia="方正仿宋_GBK"/>
          <w:szCs w:val="32"/>
          <w:lang w:val="zh-CN"/>
        </w:rPr>
        <w:t>项目</w:t>
      </w:r>
      <w:r>
        <w:rPr>
          <w:rStyle w:val="NormalCharacter"/>
          <w:rFonts w:eastAsia="方正仿宋_GBK"/>
          <w:szCs w:val="32"/>
          <w:lang w:val="zh-CN"/>
        </w:rPr>
        <w:t>”</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2.</w:t>
      </w:r>
      <w:r>
        <w:rPr>
          <w:rStyle w:val="NormalCharacter"/>
          <w:rFonts w:eastAsia="方正仿宋_GBK"/>
          <w:szCs w:val="32"/>
          <w:lang w:val="zh-CN"/>
        </w:rPr>
        <w:t>工程进度情况：</w:t>
      </w:r>
    </w:p>
    <w:p w:rsidR="003F3BDC" w:rsidRDefault="00C40D09">
      <w:pPr>
        <w:spacing w:line="579" w:lineRule="exact"/>
        <w:ind w:firstLineChars="200" w:firstLine="670"/>
        <w:rPr>
          <w:rStyle w:val="NormalCharacter"/>
          <w:szCs w:val="32"/>
        </w:rPr>
      </w:pPr>
      <w:r>
        <w:rPr>
          <w:rStyle w:val="NormalCharacter"/>
          <w:szCs w:val="32"/>
        </w:rPr>
        <w:t>201</w:t>
      </w:r>
      <w:r>
        <w:rPr>
          <w:rStyle w:val="NormalCharacter"/>
          <w:rFonts w:hint="eastAsia"/>
          <w:szCs w:val="32"/>
        </w:rPr>
        <w:t>8</w:t>
      </w:r>
      <w:r>
        <w:rPr>
          <w:rStyle w:val="NormalCharacter"/>
          <w:rFonts w:eastAsia="方正仿宋_GBK"/>
          <w:szCs w:val="32"/>
          <w:lang w:val="zh-CN"/>
        </w:rPr>
        <w:t>年</w:t>
      </w:r>
      <w:r>
        <w:rPr>
          <w:rStyle w:val="NormalCharacter"/>
          <w:szCs w:val="32"/>
        </w:rPr>
        <w:t>1</w:t>
      </w:r>
      <w:r>
        <w:rPr>
          <w:rStyle w:val="NormalCharacter"/>
          <w:rFonts w:hint="eastAsia"/>
          <w:szCs w:val="32"/>
        </w:rPr>
        <w:t>2</w:t>
      </w:r>
      <w:r>
        <w:rPr>
          <w:rStyle w:val="NormalCharacter"/>
          <w:rFonts w:eastAsia="方正仿宋_GBK"/>
          <w:szCs w:val="32"/>
          <w:lang w:val="zh-CN"/>
        </w:rPr>
        <w:t>月，</w:t>
      </w:r>
      <w:r>
        <w:rPr>
          <w:rStyle w:val="NormalCharacter"/>
          <w:rFonts w:eastAsia="方正仿宋_GBK" w:hint="eastAsia"/>
          <w:szCs w:val="32"/>
          <w:lang w:val="zh-CN"/>
        </w:rPr>
        <w:t>泰来</w:t>
      </w:r>
      <w:r>
        <w:rPr>
          <w:rStyle w:val="NormalCharacter"/>
          <w:rFonts w:eastAsia="方正仿宋_GBK"/>
          <w:szCs w:val="32"/>
          <w:lang w:val="zh-CN"/>
        </w:rPr>
        <w:t>公司与</w:t>
      </w:r>
      <w:r>
        <w:rPr>
          <w:rStyle w:val="NormalCharacter"/>
          <w:rFonts w:eastAsia="方正仿宋_GBK" w:hint="eastAsia"/>
          <w:szCs w:val="32"/>
          <w:lang w:val="zh-CN"/>
        </w:rPr>
        <w:t>瑞泰</w:t>
      </w:r>
      <w:r>
        <w:rPr>
          <w:rStyle w:val="NormalCharacter"/>
          <w:rFonts w:eastAsia="方正仿宋_GBK"/>
          <w:szCs w:val="32"/>
          <w:lang w:val="zh-CN"/>
        </w:rPr>
        <w:t>公司签订《</w:t>
      </w:r>
      <w:r>
        <w:rPr>
          <w:rStyle w:val="NormalCharacter"/>
          <w:rFonts w:eastAsia="方正仿宋_GBK" w:hint="eastAsia"/>
          <w:szCs w:val="32"/>
          <w:lang w:val="zh-CN"/>
        </w:rPr>
        <w:t>黔江区瓦窑堡水库工程移民安置监督评估合同</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szCs w:val="32"/>
        </w:rPr>
        <w:t>201</w:t>
      </w:r>
      <w:r>
        <w:rPr>
          <w:rStyle w:val="NormalCharacter"/>
          <w:rFonts w:hint="eastAsia"/>
          <w:szCs w:val="32"/>
        </w:rPr>
        <w:t>9</w:t>
      </w:r>
      <w:r>
        <w:rPr>
          <w:rStyle w:val="NormalCharacter"/>
          <w:rFonts w:eastAsia="方正仿宋_GBK"/>
          <w:szCs w:val="32"/>
          <w:lang w:val="zh-CN"/>
        </w:rPr>
        <w:t>年</w:t>
      </w:r>
      <w:r>
        <w:rPr>
          <w:rStyle w:val="NormalCharacter"/>
          <w:rFonts w:hint="eastAsia"/>
          <w:szCs w:val="32"/>
        </w:rPr>
        <w:t>5</w:t>
      </w:r>
      <w:r>
        <w:rPr>
          <w:rStyle w:val="NormalCharacter"/>
          <w:rFonts w:eastAsia="方正仿宋_GBK"/>
          <w:szCs w:val="32"/>
          <w:lang w:val="zh-CN"/>
        </w:rPr>
        <w:t>月，</w:t>
      </w:r>
      <w:r>
        <w:rPr>
          <w:rStyle w:val="NormalCharacter"/>
          <w:rFonts w:eastAsia="方正仿宋_GBK" w:hint="eastAsia"/>
          <w:szCs w:val="32"/>
          <w:lang w:val="zh-CN"/>
        </w:rPr>
        <w:t>泰来</w:t>
      </w:r>
      <w:r>
        <w:rPr>
          <w:rStyle w:val="NormalCharacter"/>
          <w:rFonts w:eastAsia="方正仿宋_GBK"/>
          <w:szCs w:val="32"/>
          <w:lang w:val="zh-CN"/>
        </w:rPr>
        <w:t>公司与</w:t>
      </w:r>
      <w:r>
        <w:rPr>
          <w:rStyle w:val="NormalCharacter"/>
          <w:rFonts w:eastAsia="方正仿宋_GBK" w:hint="eastAsia"/>
          <w:szCs w:val="32"/>
          <w:lang w:val="zh-CN"/>
        </w:rPr>
        <w:t>兰田公司</w:t>
      </w:r>
      <w:r>
        <w:rPr>
          <w:rStyle w:val="NormalCharacter"/>
          <w:rFonts w:eastAsia="方正仿宋_GBK"/>
          <w:szCs w:val="32"/>
          <w:lang w:val="zh-CN"/>
        </w:rPr>
        <w:t>签订《</w:t>
      </w:r>
      <w:r>
        <w:rPr>
          <w:rStyle w:val="NormalCharacter"/>
          <w:rFonts w:eastAsia="方正仿宋_GBK" w:hint="eastAsia"/>
          <w:szCs w:val="32"/>
          <w:lang w:val="zh-CN"/>
        </w:rPr>
        <w:t>黔江区瓦窑堡水库还建公路工程二标段</w:t>
      </w:r>
      <w:r>
        <w:rPr>
          <w:rStyle w:val="NormalCharacter"/>
          <w:rFonts w:eastAsia="方正仿宋_GBK"/>
          <w:szCs w:val="32"/>
          <w:lang w:val="zh-CN"/>
        </w:rPr>
        <w:t>施工合同》；</w:t>
      </w:r>
    </w:p>
    <w:p w:rsidR="003F3BDC" w:rsidRDefault="00C40D09">
      <w:pPr>
        <w:spacing w:line="579" w:lineRule="exact"/>
        <w:ind w:firstLineChars="200" w:firstLine="670"/>
        <w:rPr>
          <w:rStyle w:val="NormalCharacter"/>
          <w:rFonts w:eastAsia="方正仿宋_GBK"/>
          <w:szCs w:val="32"/>
          <w:lang w:val="zh-CN"/>
        </w:rPr>
      </w:pPr>
      <w:r>
        <w:rPr>
          <w:rStyle w:val="NormalCharacter"/>
          <w:szCs w:val="32"/>
        </w:rPr>
        <w:t>201</w:t>
      </w:r>
      <w:r>
        <w:rPr>
          <w:rStyle w:val="NormalCharacter"/>
          <w:rFonts w:hint="eastAsia"/>
          <w:szCs w:val="32"/>
        </w:rPr>
        <w:t>9</w:t>
      </w:r>
      <w:r>
        <w:rPr>
          <w:rStyle w:val="NormalCharacter"/>
          <w:rFonts w:eastAsia="方正仿宋_GBK"/>
          <w:szCs w:val="32"/>
          <w:lang w:val="zh-CN"/>
        </w:rPr>
        <w:t>年</w:t>
      </w:r>
      <w:r>
        <w:rPr>
          <w:rStyle w:val="NormalCharacter"/>
          <w:rFonts w:hint="eastAsia"/>
          <w:szCs w:val="32"/>
        </w:rPr>
        <w:t>8</w:t>
      </w:r>
      <w:r>
        <w:rPr>
          <w:rStyle w:val="NormalCharacter"/>
          <w:rFonts w:eastAsia="方正仿宋_GBK"/>
          <w:szCs w:val="32"/>
          <w:lang w:val="zh-CN"/>
        </w:rPr>
        <w:t>月</w:t>
      </w:r>
      <w:r>
        <w:rPr>
          <w:rStyle w:val="NormalCharacter"/>
          <w:rFonts w:eastAsia="方正仿宋_GBK" w:hint="eastAsia"/>
          <w:szCs w:val="32"/>
          <w:lang w:val="zh-CN"/>
        </w:rPr>
        <w:t>27</w:t>
      </w:r>
      <w:r>
        <w:rPr>
          <w:rStyle w:val="NormalCharacter"/>
          <w:rFonts w:eastAsia="方正仿宋_GBK"/>
          <w:szCs w:val="32"/>
          <w:lang w:val="zh-CN"/>
        </w:rPr>
        <w:t>日，</w:t>
      </w:r>
      <w:r>
        <w:rPr>
          <w:rStyle w:val="NormalCharacter"/>
          <w:rFonts w:eastAsia="方正仿宋_GBK" w:hint="eastAsia"/>
          <w:szCs w:val="32"/>
          <w:lang w:val="zh-CN"/>
        </w:rPr>
        <w:t>瑞泰公司瓦窑堡水库还建公路项目监理部向兰田公司下达工程开工令</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szCs w:val="32"/>
        </w:rPr>
        <w:t>20</w:t>
      </w:r>
      <w:r>
        <w:rPr>
          <w:rStyle w:val="NormalCharacter"/>
          <w:rFonts w:hint="eastAsia"/>
          <w:szCs w:val="32"/>
        </w:rPr>
        <w:t>21</w:t>
      </w:r>
      <w:r>
        <w:rPr>
          <w:rStyle w:val="NormalCharacter"/>
          <w:rFonts w:eastAsia="方正仿宋_GBK"/>
          <w:szCs w:val="32"/>
          <w:lang w:val="zh-CN"/>
        </w:rPr>
        <w:t>年</w:t>
      </w:r>
      <w:r>
        <w:rPr>
          <w:rStyle w:val="NormalCharacter"/>
          <w:rFonts w:hint="eastAsia"/>
          <w:szCs w:val="32"/>
        </w:rPr>
        <w:t>4</w:t>
      </w:r>
      <w:r>
        <w:rPr>
          <w:rStyle w:val="NormalCharacter"/>
          <w:rFonts w:eastAsia="方正仿宋_GBK"/>
          <w:szCs w:val="32"/>
          <w:lang w:val="zh-CN"/>
        </w:rPr>
        <w:t>月</w:t>
      </w:r>
      <w:r>
        <w:rPr>
          <w:rStyle w:val="NormalCharacter"/>
          <w:rFonts w:eastAsia="方正仿宋_GBK" w:hint="eastAsia"/>
          <w:szCs w:val="32"/>
          <w:lang w:val="zh-CN"/>
        </w:rPr>
        <w:t>7</w:t>
      </w:r>
      <w:r>
        <w:rPr>
          <w:rStyle w:val="NormalCharacter"/>
          <w:rFonts w:eastAsia="方正仿宋_GBK"/>
          <w:szCs w:val="32"/>
          <w:lang w:val="zh-CN"/>
        </w:rPr>
        <w:t>日，</w:t>
      </w:r>
      <w:r>
        <w:rPr>
          <w:rStyle w:val="NormalCharacter"/>
          <w:rFonts w:eastAsia="方正仿宋_GBK" w:hint="eastAsia"/>
          <w:szCs w:val="32"/>
          <w:lang w:val="zh-CN"/>
        </w:rPr>
        <w:t>瑞泰公司瓦窑堡水库还建公路项目监理部向兰田公司下达工程复工令</w:t>
      </w:r>
      <w:r>
        <w:rPr>
          <w:rStyle w:val="NormalCharacter"/>
          <w:rFonts w:eastAsia="方正仿宋_GBK"/>
          <w:szCs w:val="32"/>
          <w:lang w:val="zh-CN"/>
        </w:rPr>
        <w:t>；</w:t>
      </w:r>
    </w:p>
    <w:p w:rsidR="003F3BDC" w:rsidRDefault="00C40D09">
      <w:pPr>
        <w:spacing w:line="579" w:lineRule="exact"/>
        <w:ind w:firstLineChars="200" w:firstLine="670"/>
        <w:rPr>
          <w:rStyle w:val="NormalCharacter"/>
          <w:rFonts w:eastAsia="方正仿宋_GBK"/>
          <w:szCs w:val="32"/>
          <w:lang w:val="zh-CN"/>
        </w:rPr>
      </w:pPr>
      <w:r>
        <w:rPr>
          <w:rStyle w:val="NormalCharacter"/>
          <w:szCs w:val="32"/>
        </w:rPr>
        <w:t>2021</w:t>
      </w:r>
      <w:r>
        <w:rPr>
          <w:rStyle w:val="NormalCharacter"/>
          <w:rFonts w:eastAsia="方正仿宋_GBK"/>
          <w:szCs w:val="32"/>
          <w:lang w:val="zh-CN"/>
        </w:rPr>
        <w:t>年</w:t>
      </w:r>
      <w:r>
        <w:rPr>
          <w:rStyle w:val="NormalCharacter"/>
          <w:rFonts w:hint="eastAsia"/>
          <w:szCs w:val="32"/>
        </w:rPr>
        <w:t>8</w:t>
      </w:r>
      <w:r>
        <w:rPr>
          <w:rStyle w:val="NormalCharacter"/>
          <w:rFonts w:eastAsia="方正仿宋_GBK"/>
          <w:szCs w:val="32"/>
          <w:lang w:val="zh-CN"/>
        </w:rPr>
        <w:t>月</w:t>
      </w:r>
      <w:r>
        <w:rPr>
          <w:rStyle w:val="NormalCharacter"/>
          <w:rFonts w:hint="eastAsia"/>
          <w:szCs w:val="32"/>
        </w:rPr>
        <w:t>4</w:t>
      </w:r>
      <w:r>
        <w:rPr>
          <w:rStyle w:val="NormalCharacter"/>
          <w:rFonts w:eastAsia="方正仿宋_GBK"/>
          <w:szCs w:val="32"/>
          <w:lang w:val="zh-CN"/>
        </w:rPr>
        <w:t>日，</w:t>
      </w:r>
      <w:r>
        <w:rPr>
          <w:rStyle w:val="NormalCharacter"/>
          <w:rFonts w:eastAsia="方正仿宋_GBK" w:hint="eastAsia"/>
          <w:szCs w:val="32"/>
          <w:lang w:val="zh-CN"/>
        </w:rPr>
        <w:t>在施工区域内，作业人员王承福去往项目部食堂途</w:t>
      </w:r>
      <w:r>
        <w:rPr>
          <w:rStyle w:val="NormalCharacter"/>
          <w:rFonts w:eastAsia="方正仿宋_GBK"/>
          <w:szCs w:val="32"/>
          <w:lang w:val="zh-CN"/>
        </w:rPr>
        <w:t>中发生了本次事故。</w:t>
      </w:r>
    </w:p>
    <w:p w:rsidR="003F3BDC" w:rsidRDefault="00C40D09">
      <w:pPr>
        <w:spacing w:line="579" w:lineRule="exact"/>
        <w:ind w:firstLineChars="200" w:firstLine="670"/>
        <w:rPr>
          <w:rStyle w:val="NormalCharacter"/>
          <w:rFonts w:eastAsia="方正楷体_GBK"/>
          <w:color w:val="000000"/>
          <w:szCs w:val="32"/>
        </w:rPr>
      </w:pPr>
      <w:r>
        <w:rPr>
          <w:rStyle w:val="NormalCharacter"/>
          <w:rFonts w:eastAsia="方正楷体_GBK"/>
          <w:color w:val="000000"/>
          <w:szCs w:val="32"/>
        </w:rPr>
        <w:t>（二）事故单位概况</w:t>
      </w:r>
    </w:p>
    <w:p w:rsidR="003F3BDC" w:rsidRDefault="00C40D09">
      <w:pPr>
        <w:spacing w:line="579" w:lineRule="exact"/>
        <w:ind w:firstLineChars="200" w:firstLine="670"/>
        <w:jc w:val="left"/>
        <w:rPr>
          <w:rStyle w:val="NormalCharacter"/>
          <w:rFonts w:eastAsia="方正仿宋_GBK"/>
          <w:szCs w:val="32"/>
          <w:lang w:val="zh-CN"/>
        </w:rPr>
      </w:pPr>
      <w:r>
        <w:rPr>
          <w:rStyle w:val="NormalCharacter"/>
          <w:rFonts w:eastAsia="方正仿宋_GBK" w:hint="eastAsia"/>
          <w:szCs w:val="32"/>
          <w:lang w:val="zh-CN"/>
        </w:rPr>
        <w:t>兰田</w:t>
      </w:r>
      <w:r>
        <w:rPr>
          <w:rStyle w:val="NormalCharacter"/>
          <w:rFonts w:eastAsia="方正仿宋_GBK"/>
          <w:szCs w:val="32"/>
          <w:lang w:val="zh-CN"/>
        </w:rPr>
        <w:t>公司：成立于</w:t>
      </w:r>
      <w:r>
        <w:rPr>
          <w:rStyle w:val="NormalCharacter"/>
          <w:szCs w:val="32"/>
        </w:rPr>
        <w:t>20</w:t>
      </w:r>
      <w:r>
        <w:rPr>
          <w:rStyle w:val="NormalCharacter"/>
          <w:rFonts w:hint="eastAsia"/>
          <w:szCs w:val="32"/>
        </w:rPr>
        <w:t>04</w:t>
      </w:r>
      <w:r>
        <w:rPr>
          <w:rStyle w:val="NormalCharacter"/>
          <w:rFonts w:eastAsia="方正仿宋_GBK"/>
          <w:szCs w:val="32"/>
          <w:lang w:val="zh-CN"/>
        </w:rPr>
        <w:t>年</w:t>
      </w:r>
      <w:r>
        <w:rPr>
          <w:rStyle w:val="NormalCharacter"/>
          <w:szCs w:val="32"/>
        </w:rPr>
        <w:t>6</w:t>
      </w:r>
      <w:r>
        <w:rPr>
          <w:rStyle w:val="NormalCharacter"/>
          <w:rFonts w:eastAsia="方正仿宋_GBK"/>
          <w:szCs w:val="32"/>
          <w:lang w:val="zh-CN"/>
        </w:rPr>
        <w:t>月</w:t>
      </w:r>
      <w:r>
        <w:rPr>
          <w:rStyle w:val="NormalCharacter"/>
          <w:rFonts w:hint="eastAsia"/>
          <w:szCs w:val="32"/>
        </w:rPr>
        <w:t>9</w:t>
      </w:r>
      <w:r>
        <w:rPr>
          <w:rStyle w:val="NormalCharacter"/>
          <w:rFonts w:eastAsia="方正仿宋_GBK"/>
          <w:szCs w:val="32"/>
          <w:lang w:val="zh-CN"/>
        </w:rPr>
        <w:t>日，注册资本（人民币）伍</w:t>
      </w:r>
      <w:r>
        <w:rPr>
          <w:rStyle w:val="NormalCharacter"/>
          <w:rFonts w:eastAsia="方正仿宋_GBK" w:hint="eastAsia"/>
          <w:szCs w:val="32"/>
          <w:lang w:val="zh-CN"/>
        </w:rPr>
        <w:t>亿陆</w:t>
      </w:r>
      <w:r>
        <w:rPr>
          <w:rStyle w:val="NormalCharacter"/>
          <w:rFonts w:eastAsia="方正仿宋_GBK"/>
          <w:szCs w:val="32"/>
          <w:lang w:val="zh-CN"/>
        </w:rPr>
        <w:t>仟万元整，注册地址为</w:t>
      </w:r>
      <w:r>
        <w:rPr>
          <w:rStyle w:val="NormalCharacter"/>
          <w:rFonts w:eastAsia="方正仿宋_GBK" w:hint="eastAsia"/>
          <w:szCs w:val="32"/>
          <w:lang w:val="zh-CN"/>
        </w:rPr>
        <w:t>临沂市兰山区青年路</w:t>
      </w:r>
      <w:r>
        <w:rPr>
          <w:rStyle w:val="NormalCharacter"/>
          <w:rFonts w:eastAsia="方正仿宋_GBK" w:hint="eastAsia"/>
          <w:szCs w:val="32"/>
          <w:lang w:val="zh-CN"/>
        </w:rPr>
        <w:t>26</w:t>
      </w:r>
      <w:r>
        <w:rPr>
          <w:rStyle w:val="NormalCharacter"/>
          <w:rFonts w:eastAsia="方正仿宋_GBK" w:hint="eastAsia"/>
          <w:szCs w:val="32"/>
          <w:lang w:val="zh-CN"/>
        </w:rPr>
        <w:t>号</w:t>
      </w:r>
      <w:r>
        <w:rPr>
          <w:rStyle w:val="NormalCharacter"/>
          <w:rFonts w:eastAsia="方正仿宋_GBK"/>
          <w:szCs w:val="32"/>
          <w:lang w:val="zh-CN"/>
        </w:rPr>
        <w:t>，公</w:t>
      </w:r>
      <w:r>
        <w:rPr>
          <w:rStyle w:val="NormalCharacter"/>
          <w:rFonts w:eastAsia="方正仿宋_GBK"/>
          <w:szCs w:val="32"/>
          <w:lang w:val="zh-CN"/>
        </w:rPr>
        <w:lastRenderedPageBreak/>
        <w:t>司类型为有限责任公司（自然人投资或控股），统一社会信用代码：</w:t>
      </w:r>
      <w:r>
        <w:rPr>
          <w:rStyle w:val="NormalCharacter"/>
          <w:spacing w:val="-16"/>
          <w:szCs w:val="32"/>
        </w:rPr>
        <w:t>91</w:t>
      </w:r>
      <w:r>
        <w:rPr>
          <w:rStyle w:val="NormalCharacter"/>
          <w:rFonts w:hint="eastAsia"/>
          <w:spacing w:val="-16"/>
          <w:szCs w:val="32"/>
        </w:rPr>
        <w:t>371300</w:t>
      </w:r>
      <w:r w:rsidR="00D0273E">
        <w:rPr>
          <w:rStyle w:val="NormalCharacter"/>
          <w:rFonts w:hint="eastAsia"/>
          <w:spacing w:val="-16"/>
          <w:szCs w:val="32"/>
        </w:rPr>
        <w:t>xxxxxxxx</w:t>
      </w:r>
      <w:r>
        <w:rPr>
          <w:rStyle w:val="NormalCharacter"/>
          <w:rFonts w:hint="eastAsia"/>
          <w:spacing w:val="-16"/>
          <w:szCs w:val="32"/>
        </w:rPr>
        <w:t>4A</w:t>
      </w:r>
      <w:r>
        <w:rPr>
          <w:rStyle w:val="NormalCharacter"/>
          <w:rFonts w:eastAsia="方正仿宋_GBK"/>
          <w:szCs w:val="32"/>
          <w:lang w:val="zh-CN"/>
        </w:rPr>
        <w:t>，经营范围：</w:t>
      </w:r>
      <w:r>
        <w:rPr>
          <w:rStyle w:val="NormalCharacter"/>
          <w:rFonts w:eastAsia="方正仿宋_GBK" w:hint="eastAsia"/>
          <w:szCs w:val="32"/>
          <w:lang w:val="zh-CN"/>
        </w:rPr>
        <w:t>公路工程施工总承包壹级；可承担单项合同额不超过企业注册资本金</w:t>
      </w:r>
      <w:r>
        <w:rPr>
          <w:rStyle w:val="NormalCharacter"/>
          <w:rFonts w:eastAsia="方正仿宋_GBK" w:hint="eastAsia"/>
          <w:szCs w:val="32"/>
          <w:lang w:val="zh-CN"/>
        </w:rPr>
        <w:t>5</w:t>
      </w:r>
      <w:r>
        <w:rPr>
          <w:rStyle w:val="NormalCharacter"/>
          <w:rFonts w:eastAsia="方正仿宋_GBK" w:hint="eastAsia"/>
          <w:szCs w:val="32"/>
          <w:lang w:val="zh-CN"/>
        </w:rPr>
        <w:t>倍的各等级公路及其桥梁、长度</w:t>
      </w:r>
      <w:r>
        <w:rPr>
          <w:rStyle w:val="NormalCharacter"/>
          <w:rFonts w:eastAsia="方正仿宋_GBK" w:hint="eastAsia"/>
          <w:szCs w:val="32"/>
          <w:lang w:val="zh-CN"/>
        </w:rPr>
        <w:t>3000</w:t>
      </w:r>
      <w:r>
        <w:rPr>
          <w:rStyle w:val="NormalCharacter"/>
          <w:rFonts w:eastAsia="方正仿宋_GBK" w:hint="eastAsia"/>
          <w:szCs w:val="32"/>
          <w:lang w:val="zh-CN"/>
        </w:rPr>
        <w:t>米及以下的隧道工程的施工；公</w:t>
      </w:r>
      <w:r>
        <w:rPr>
          <w:rStyle w:val="NormalCharacter"/>
          <w:rFonts w:eastAsia="方正仿宋_GBK" w:hint="eastAsia"/>
          <w:spacing w:val="1"/>
          <w:kern w:val="0"/>
          <w:szCs w:val="32"/>
          <w:fitText w:val="8692" w:id="16330933"/>
          <w:lang w:val="zh-CN"/>
        </w:rPr>
        <w:t>路路面工程专业承包壹级</w:t>
      </w:r>
      <w:r>
        <w:rPr>
          <w:rStyle w:val="NormalCharacter"/>
          <w:rFonts w:eastAsia="方正仿宋_GBK"/>
          <w:spacing w:val="1"/>
          <w:kern w:val="0"/>
          <w:szCs w:val="32"/>
          <w:fitText w:val="8692" w:id="16330933"/>
          <w:lang w:val="zh-CN"/>
        </w:rPr>
        <w:t>……</w:t>
      </w:r>
      <w:r>
        <w:rPr>
          <w:rStyle w:val="NormalCharacter"/>
          <w:rFonts w:eastAsia="方正仿宋_GBK" w:hint="eastAsia"/>
          <w:spacing w:val="1"/>
          <w:kern w:val="0"/>
          <w:szCs w:val="32"/>
          <w:fitText w:val="8692" w:id="16330933"/>
          <w:lang w:val="zh-CN"/>
        </w:rPr>
        <w:t>公路路基工程专业承包壹级</w:t>
      </w:r>
      <w:r>
        <w:rPr>
          <w:rStyle w:val="NormalCharacter"/>
          <w:rFonts w:eastAsia="方正仿宋_GBK"/>
          <w:spacing w:val="1"/>
          <w:kern w:val="0"/>
          <w:szCs w:val="32"/>
          <w:fitText w:val="8692" w:id="16330933"/>
          <w:lang w:val="zh-CN"/>
        </w:rPr>
        <w:t>…</w:t>
      </w:r>
      <w:r>
        <w:rPr>
          <w:rStyle w:val="NormalCharacter"/>
          <w:rFonts w:eastAsia="方正仿宋_GBK"/>
          <w:spacing w:val="3"/>
          <w:kern w:val="0"/>
          <w:szCs w:val="32"/>
          <w:fitText w:val="8692" w:id="16330933"/>
          <w:lang w:val="zh-CN"/>
        </w:rPr>
        <w:t>…</w:t>
      </w:r>
      <w:r>
        <w:rPr>
          <w:rStyle w:val="NormalCharacter"/>
          <w:rFonts w:eastAsia="方正仿宋_GBK"/>
          <w:szCs w:val="32"/>
          <w:lang w:val="zh-CN"/>
        </w:rPr>
        <w:t>（依法须经批准的项目，经相关部门批准后方可开展经营活动）。资质类别及等级：公路工程施工总承包</w:t>
      </w:r>
      <w:r>
        <w:rPr>
          <w:rStyle w:val="NormalCharacter"/>
          <w:rFonts w:eastAsia="方正仿宋_GBK" w:hint="eastAsia"/>
          <w:szCs w:val="32"/>
          <w:lang w:val="zh-CN"/>
        </w:rPr>
        <w:t>壹</w:t>
      </w:r>
      <w:r>
        <w:rPr>
          <w:rStyle w:val="NormalCharacter"/>
          <w:rFonts w:eastAsia="方正仿宋_GBK"/>
          <w:szCs w:val="32"/>
          <w:lang w:val="zh-CN"/>
        </w:rPr>
        <w:t>级、</w:t>
      </w:r>
      <w:r>
        <w:rPr>
          <w:rStyle w:val="NormalCharacter"/>
          <w:rFonts w:eastAsia="方正仿宋_GBK" w:hint="eastAsia"/>
          <w:szCs w:val="32"/>
          <w:lang w:val="zh-CN"/>
        </w:rPr>
        <w:t>公路路面工程专业承包壹级</w:t>
      </w:r>
      <w:r>
        <w:rPr>
          <w:rStyle w:val="NormalCharacter"/>
          <w:rFonts w:eastAsia="方正仿宋_GBK"/>
          <w:szCs w:val="32"/>
          <w:lang w:val="zh-CN"/>
        </w:rPr>
        <w:t>、</w:t>
      </w:r>
      <w:r>
        <w:rPr>
          <w:rStyle w:val="NormalCharacter"/>
          <w:rFonts w:eastAsia="方正仿宋_GBK" w:hint="eastAsia"/>
          <w:szCs w:val="32"/>
          <w:lang w:val="zh-CN"/>
        </w:rPr>
        <w:t>公路路基工程专业承包壹级</w:t>
      </w:r>
      <w:r>
        <w:rPr>
          <w:rStyle w:val="NormalCharacter"/>
          <w:rFonts w:eastAsia="方正仿宋_GBK"/>
          <w:szCs w:val="32"/>
          <w:lang w:val="zh-CN"/>
        </w:rPr>
        <w:t>。法定代表人</w:t>
      </w:r>
      <w:r>
        <w:rPr>
          <w:rStyle w:val="NormalCharacter"/>
          <w:rFonts w:eastAsia="方正仿宋_GBK" w:hint="eastAsia"/>
          <w:szCs w:val="32"/>
          <w:lang w:val="zh-CN"/>
        </w:rPr>
        <w:t>解文武</w:t>
      </w:r>
      <w:r>
        <w:rPr>
          <w:rStyle w:val="NormalCharacter"/>
          <w:rFonts w:eastAsia="方正仿宋_GBK"/>
          <w:szCs w:val="32"/>
          <w:lang w:val="zh-CN"/>
        </w:rPr>
        <w:t>。</w:t>
      </w:r>
      <w:r>
        <w:rPr>
          <w:rStyle w:val="NormalCharacter"/>
          <w:rFonts w:eastAsia="方正仿宋_GBK" w:hint="eastAsia"/>
          <w:szCs w:val="32"/>
          <w:lang w:val="zh-CN"/>
        </w:rPr>
        <w:t>实施瓦窑堡水库还建公路二标段项目经理为高民吉，该项目实际投资人和实际现场负责人均为何凌云。</w:t>
      </w:r>
    </w:p>
    <w:p w:rsidR="003F3BDC" w:rsidRDefault="00C40D09">
      <w:pPr>
        <w:spacing w:line="579" w:lineRule="exact"/>
        <w:ind w:firstLineChars="200" w:firstLine="670"/>
        <w:rPr>
          <w:rStyle w:val="NormalCharacter"/>
          <w:rFonts w:eastAsia="方正黑体_GBK"/>
          <w:color w:val="000000"/>
          <w:szCs w:val="32"/>
        </w:rPr>
      </w:pPr>
      <w:r>
        <w:rPr>
          <w:rStyle w:val="NormalCharacter"/>
          <w:rFonts w:eastAsia="方正黑体_GBK"/>
          <w:color w:val="000000"/>
          <w:szCs w:val="32"/>
        </w:rPr>
        <w:t>二、事故发生经过及应急处置情况</w:t>
      </w:r>
    </w:p>
    <w:p w:rsidR="003F3BDC" w:rsidRDefault="00C40D09">
      <w:pPr>
        <w:spacing w:line="579" w:lineRule="exact"/>
        <w:ind w:firstLineChars="200" w:firstLine="670"/>
        <w:jc w:val="left"/>
        <w:rPr>
          <w:rStyle w:val="NormalCharacter"/>
          <w:rFonts w:eastAsia="方正楷体_GBK"/>
          <w:color w:val="000000"/>
          <w:kern w:val="0"/>
          <w:szCs w:val="32"/>
        </w:rPr>
      </w:pPr>
      <w:r>
        <w:rPr>
          <w:rStyle w:val="NormalCharacter"/>
          <w:rFonts w:eastAsia="方正楷体_GBK"/>
          <w:color w:val="000000"/>
          <w:kern w:val="0"/>
          <w:szCs w:val="32"/>
        </w:rPr>
        <w:t>（一）事故发生经过</w:t>
      </w:r>
    </w:p>
    <w:p w:rsidR="003F3BDC" w:rsidRDefault="00C40D09">
      <w:pPr>
        <w:spacing w:line="579" w:lineRule="exact"/>
        <w:ind w:firstLineChars="200" w:firstLine="670"/>
        <w:rPr>
          <w:rStyle w:val="NormalCharacter"/>
          <w:rFonts w:eastAsia="方正仿宋_GBK"/>
          <w:szCs w:val="32"/>
          <w:lang w:val="zh-CN"/>
        </w:rPr>
      </w:pPr>
      <w:r>
        <w:rPr>
          <w:rStyle w:val="NormalCharacter"/>
          <w:szCs w:val="32"/>
        </w:rPr>
        <w:t>2021</w:t>
      </w:r>
      <w:r>
        <w:rPr>
          <w:rStyle w:val="NormalCharacter"/>
          <w:rFonts w:eastAsia="方正仿宋_GBK"/>
          <w:szCs w:val="32"/>
          <w:lang w:val="zh-CN"/>
        </w:rPr>
        <w:t>年</w:t>
      </w:r>
      <w:r>
        <w:rPr>
          <w:rStyle w:val="NormalCharacter"/>
          <w:rFonts w:hint="eastAsia"/>
          <w:szCs w:val="32"/>
        </w:rPr>
        <w:t>8</w:t>
      </w:r>
      <w:r>
        <w:rPr>
          <w:rStyle w:val="NormalCharacter"/>
          <w:rFonts w:eastAsia="方正仿宋_GBK"/>
          <w:szCs w:val="32"/>
          <w:lang w:val="zh-CN"/>
        </w:rPr>
        <w:t>月</w:t>
      </w:r>
      <w:r>
        <w:rPr>
          <w:rStyle w:val="NormalCharacter"/>
          <w:rFonts w:hint="eastAsia"/>
          <w:szCs w:val="32"/>
        </w:rPr>
        <w:t>4</w:t>
      </w:r>
      <w:r>
        <w:rPr>
          <w:rStyle w:val="NormalCharacter"/>
          <w:rFonts w:eastAsia="方正仿宋_GBK"/>
          <w:szCs w:val="32"/>
          <w:lang w:val="zh-CN"/>
        </w:rPr>
        <w:t>日</w:t>
      </w:r>
      <w:r>
        <w:rPr>
          <w:rStyle w:val="NormalCharacter"/>
          <w:rFonts w:hint="eastAsia"/>
          <w:szCs w:val="32"/>
        </w:rPr>
        <w:t>上午</w:t>
      </w:r>
      <w:r>
        <w:rPr>
          <w:rStyle w:val="NormalCharacter"/>
          <w:rFonts w:eastAsia="方正仿宋_GBK"/>
          <w:szCs w:val="32"/>
          <w:lang w:val="zh-CN"/>
        </w:rPr>
        <w:t>，</w:t>
      </w:r>
      <w:r>
        <w:rPr>
          <w:rStyle w:val="NormalCharacter"/>
          <w:rFonts w:eastAsia="方正仿宋_GBK" w:hint="eastAsia"/>
          <w:szCs w:val="32"/>
          <w:lang w:val="zh-CN"/>
        </w:rPr>
        <w:t>黄仕明带领王承福、兰支元和陈维强等四人到瓦窑堡大桥</w:t>
      </w:r>
      <w:r>
        <w:rPr>
          <w:rStyle w:val="NormalCharacter"/>
          <w:rFonts w:eastAsia="方正仿宋_GBK" w:hint="eastAsia"/>
          <w:szCs w:val="32"/>
          <w:lang w:val="zh-CN"/>
        </w:rPr>
        <w:t>4#</w:t>
      </w:r>
      <w:r>
        <w:rPr>
          <w:rStyle w:val="NormalCharacter"/>
          <w:rFonts w:eastAsia="方正仿宋_GBK" w:hint="eastAsia"/>
          <w:szCs w:val="32"/>
          <w:lang w:val="zh-CN"/>
        </w:rPr>
        <w:t>桥墩装模。</w:t>
      </w:r>
      <w:r>
        <w:rPr>
          <w:rStyle w:val="NormalCharacter"/>
          <w:rFonts w:eastAsia="方正仿宋_GBK" w:hint="eastAsia"/>
          <w:szCs w:val="32"/>
          <w:lang w:val="zh-CN"/>
        </w:rPr>
        <w:t>11</w:t>
      </w:r>
      <w:r>
        <w:rPr>
          <w:rStyle w:val="NormalCharacter"/>
          <w:rFonts w:eastAsia="方正仿宋_GBK"/>
          <w:szCs w:val="32"/>
          <w:lang w:val="zh-CN"/>
        </w:rPr>
        <w:t>时</w:t>
      </w:r>
      <w:r>
        <w:rPr>
          <w:rStyle w:val="NormalCharacter"/>
          <w:rFonts w:eastAsia="方正仿宋_GBK" w:hint="eastAsia"/>
          <w:szCs w:val="32"/>
          <w:lang w:val="zh-CN"/>
        </w:rPr>
        <w:t>25</w:t>
      </w:r>
      <w:r>
        <w:rPr>
          <w:rStyle w:val="NormalCharacter"/>
          <w:rFonts w:eastAsia="方正仿宋_GBK"/>
          <w:szCs w:val="32"/>
          <w:lang w:val="zh-CN"/>
        </w:rPr>
        <w:t>分左右，</w:t>
      </w:r>
      <w:r>
        <w:rPr>
          <w:rStyle w:val="NormalCharacter"/>
          <w:rFonts w:eastAsia="方正仿宋_GBK" w:hint="eastAsia"/>
          <w:szCs w:val="32"/>
          <w:lang w:val="zh-CN"/>
        </w:rPr>
        <w:t>四人停下工作准备走路离开施工作业点到项目部食堂就餐，黄仕明关闭工地电源，兰支元和陈维强同行，王承福也跟随其后。当兰支元和陈维强走到距作业点约</w:t>
      </w:r>
      <w:r>
        <w:rPr>
          <w:rStyle w:val="NormalCharacter"/>
          <w:rFonts w:eastAsia="方正仿宋_GBK" w:hint="eastAsia"/>
          <w:szCs w:val="32"/>
          <w:lang w:val="zh-CN"/>
        </w:rPr>
        <w:t>300</w:t>
      </w:r>
      <w:r>
        <w:rPr>
          <w:rStyle w:val="NormalCharacter"/>
          <w:rFonts w:eastAsia="方正仿宋_GBK" w:hint="eastAsia"/>
          <w:szCs w:val="32"/>
          <w:lang w:val="zh-CN"/>
        </w:rPr>
        <w:t>米处尚未离开施工范围时，听到身后边坡外有异常声响，两人转身未发现王承福，便寻声查看，发现王承福从边坡坡顶处摔落到约</w:t>
      </w:r>
      <w:r>
        <w:rPr>
          <w:rStyle w:val="NormalCharacter"/>
          <w:rFonts w:eastAsia="方正仿宋_GBK" w:hint="eastAsia"/>
          <w:szCs w:val="32"/>
          <w:lang w:val="zh-CN"/>
        </w:rPr>
        <w:t>25</w:t>
      </w:r>
      <w:r>
        <w:rPr>
          <w:rStyle w:val="NormalCharacter"/>
          <w:rFonts w:eastAsia="方正仿宋_GBK" w:hint="eastAsia"/>
          <w:szCs w:val="32"/>
          <w:lang w:val="zh-CN"/>
        </w:rPr>
        <w:t>米的坡底，兰支元、陈维强二人立即赶往坡底查看，同时电话向何凌云报告，并拨打了</w:t>
      </w:r>
      <w:r>
        <w:rPr>
          <w:rStyle w:val="NormalCharacter"/>
          <w:rFonts w:eastAsia="方正仿宋_GBK" w:hint="eastAsia"/>
          <w:szCs w:val="32"/>
          <w:lang w:val="zh-CN"/>
        </w:rPr>
        <w:t>120</w:t>
      </w:r>
      <w:r>
        <w:rPr>
          <w:rStyle w:val="NormalCharacter"/>
          <w:rFonts w:eastAsia="方正仿宋_GBK" w:hint="eastAsia"/>
          <w:szCs w:val="32"/>
          <w:lang w:val="zh-CN"/>
        </w:rPr>
        <w:t>急救电话，</w:t>
      </w:r>
      <w:r>
        <w:rPr>
          <w:rStyle w:val="NormalCharacter"/>
          <w:rFonts w:eastAsia="方正仿宋_GBK"/>
          <w:szCs w:val="32"/>
          <w:lang w:val="zh-CN"/>
        </w:rPr>
        <w:t>经</w:t>
      </w:r>
      <w:r>
        <w:rPr>
          <w:rStyle w:val="NormalCharacter"/>
          <w:rFonts w:eastAsia="方正仿宋_GBK" w:hint="eastAsia"/>
          <w:szCs w:val="32"/>
          <w:lang w:val="zh-CN"/>
        </w:rPr>
        <w:t>医务人员现场</w:t>
      </w:r>
      <w:r>
        <w:rPr>
          <w:rStyle w:val="NormalCharacter"/>
          <w:rFonts w:eastAsia="方正仿宋_GBK"/>
          <w:szCs w:val="32"/>
          <w:lang w:val="zh-CN"/>
        </w:rPr>
        <w:t>抢救无效于当日</w:t>
      </w:r>
      <w:r>
        <w:rPr>
          <w:rStyle w:val="NormalCharacter"/>
          <w:szCs w:val="32"/>
        </w:rPr>
        <w:t>11</w:t>
      </w:r>
      <w:r>
        <w:rPr>
          <w:rStyle w:val="NormalCharacter"/>
          <w:rFonts w:eastAsia="方正仿宋_GBK"/>
          <w:szCs w:val="32"/>
          <w:lang w:val="zh-CN"/>
        </w:rPr>
        <w:t>时</w:t>
      </w:r>
      <w:r>
        <w:rPr>
          <w:rStyle w:val="NormalCharacter"/>
          <w:szCs w:val="32"/>
        </w:rPr>
        <w:t>45</w:t>
      </w:r>
      <w:r>
        <w:rPr>
          <w:rStyle w:val="NormalCharacter"/>
          <w:rFonts w:eastAsia="方正仿宋_GBK"/>
          <w:szCs w:val="32"/>
          <w:lang w:val="zh-CN"/>
        </w:rPr>
        <w:t>分左右死亡</w:t>
      </w:r>
      <w:r>
        <w:rPr>
          <w:rStyle w:val="NormalCharacter"/>
          <w:rFonts w:eastAsia="方正仿宋_GBK" w:hint="eastAsia"/>
          <w:szCs w:val="32"/>
          <w:lang w:val="zh-CN"/>
        </w:rPr>
        <w:t>，死亡原因为高处坠落</w:t>
      </w:r>
      <w:r>
        <w:rPr>
          <w:rStyle w:val="NormalCharacter"/>
          <w:rFonts w:eastAsia="方正仿宋_GBK" w:hint="eastAsia"/>
          <w:szCs w:val="32"/>
          <w:lang w:val="zh-CN"/>
        </w:rPr>
        <w:lastRenderedPageBreak/>
        <w:t>致多发伤</w:t>
      </w:r>
      <w:r>
        <w:rPr>
          <w:rStyle w:val="NormalCharacter"/>
          <w:rFonts w:eastAsia="方正仿宋_GBK"/>
          <w:szCs w:val="32"/>
          <w:lang w:val="zh-CN"/>
        </w:rPr>
        <w:t>。</w:t>
      </w:r>
    </w:p>
    <w:p w:rsidR="003F3BDC" w:rsidRDefault="00C40D09">
      <w:pPr>
        <w:spacing w:line="579" w:lineRule="exact"/>
        <w:ind w:firstLineChars="200" w:firstLine="670"/>
        <w:rPr>
          <w:rStyle w:val="NormalCharacter"/>
          <w:color w:val="000000"/>
          <w:szCs w:val="32"/>
        </w:rPr>
      </w:pPr>
      <w:r>
        <w:rPr>
          <w:rStyle w:val="NormalCharacter"/>
          <w:rFonts w:eastAsia="方正楷体_GBK"/>
          <w:color w:val="000000"/>
          <w:kern w:val="0"/>
          <w:szCs w:val="32"/>
        </w:rPr>
        <w:t>（二）事故救援情况</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事故发生后，现场工人</w:t>
      </w:r>
      <w:r>
        <w:rPr>
          <w:rStyle w:val="NormalCharacter"/>
          <w:rFonts w:eastAsia="方正仿宋_GBK" w:hint="eastAsia"/>
          <w:szCs w:val="32"/>
          <w:lang w:val="zh-CN"/>
        </w:rPr>
        <w:t>及时</w:t>
      </w:r>
      <w:r w:rsidR="009B0F53">
        <w:rPr>
          <w:rStyle w:val="NormalCharacter"/>
          <w:rFonts w:eastAsia="方正仿宋_GBK" w:hint="eastAsia"/>
          <w:szCs w:val="32"/>
          <w:lang w:val="zh-CN"/>
        </w:rPr>
        <w:t>拨</w:t>
      </w:r>
      <w:r>
        <w:rPr>
          <w:rStyle w:val="NormalCharacter"/>
          <w:rFonts w:eastAsia="方正仿宋_GBK"/>
          <w:szCs w:val="32"/>
          <w:lang w:val="zh-CN"/>
        </w:rPr>
        <w:t>打了</w:t>
      </w:r>
      <w:r>
        <w:rPr>
          <w:rStyle w:val="NormalCharacter"/>
          <w:szCs w:val="32"/>
        </w:rPr>
        <w:t>120</w:t>
      </w:r>
      <w:r>
        <w:rPr>
          <w:rStyle w:val="NormalCharacter"/>
          <w:rFonts w:hint="eastAsia"/>
          <w:szCs w:val="32"/>
        </w:rPr>
        <w:t>急救电话</w:t>
      </w:r>
      <w:r>
        <w:rPr>
          <w:rStyle w:val="NormalCharacter"/>
          <w:rFonts w:eastAsia="方正仿宋_GBK"/>
          <w:szCs w:val="32"/>
          <w:lang w:val="zh-CN"/>
        </w:rPr>
        <w:t>，向相关部门报告了事故发生情况。</w:t>
      </w:r>
    </w:p>
    <w:p w:rsidR="003F3BDC" w:rsidRDefault="00C40D09">
      <w:pPr>
        <w:spacing w:line="579" w:lineRule="exact"/>
        <w:ind w:firstLineChars="200" w:firstLine="670"/>
        <w:rPr>
          <w:rStyle w:val="NormalCharacter"/>
          <w:rFonts w:eastAsia="方正仿宋_GBK"/>
          <w:szCs w:val="32"/>
          <w:lang w:val="zh-CN"/>
        </w:rPr>
      </w:pPr>
      <w:r>
        <w:rPr>
          <w:rStyle w:val="NormalCharacter"/>
          <w:rFonts w:eastAsia="方正仿宋_GBK"/>
          <w:szCs w:val="32"/>
          <w:lang w:val="zh-CN"/>
        </w:rPr>
        <w:t>接到事故报告后，区应急管理局、区公安局、区</w:t>
      </w:r>
      <w:r>
        <w:rPr>
          <w:rStyle w:val="NormalCharacter"/>
          <w:rFonts w:eastAsia="方正仿宋_GBK" w:hint="eastAsia"/>
          <w:szCs w:val="32"/>
          <w:lang w:val="zh-CN"/>
        </w:rPr>
        <w:t>水利</w:t>
      </w:r>
      <w:r>
        <w:rPr>
          <w:rStyle w:val="NormalCharacter"/>
          <w:rFonts w:eastAsia="方正仿宋_GBK"/>
          <w:szCs w:val="32"/>
          <w:lang w:val="zh-CN"/>
        </w:rPr>
        <w:t>局、</w:t>
      </w:r>
      <w:r>
        <w:rPr>
          <w:rStyle w:val="NormalCharacter"/>
          <w:rFonts w:eastAsia="方正仿宋_GBK" w:hint="eastAsia"/>
          <w:szCs w:val="32"/>
          <w:lang w:val="zh-CN"/>
        </w:rPr>
        <w:t>城南</w:t>
      </w:r>
      <w:r>
        <w:rPr>
          <w:rStyle w:val="NormalCharacter"/>
          <w:rFonts w:eastAsia="方正仿宋_GBK"/>
          <w:szCs w:val="32"/>
          <w:lang w:val="zh-CN"/>
        </w:rPr>
        <w:t>街道办事处等相关领导及工作人员及时赶赴现场开展应急救援和现场处置工作。事故得到及时有效控制，无次生事故发生。目前，死者已按当地风俗安葬，无重大舆情、不稳定因素发生。</w:t>
      </w:r>
    </w:p>
    <w:p w:rsidR="003F3BDC" w:rsidRDefault="00C40D09">
      <w:pPr>
        <w:spacing w:line="579" w:lineRule="exact"/>
        <w:ind w:firstLineChars="200" w:firstLine="670"/>
        <w:rPr>
          <w:rStyle w:val="NormalCharacter"/>
          <w:szCs w:val="32"/>
        </w:rPr>
      </w:pPr>
      <w:r>
        <w:rPr>
          <w:rStyle w:val="NormalCharacter"/>
          <w:rFonts w:eastAsia="方正黑体_GBK"/>
          <w:color w:val="000000"/>
          <w:szCs w:val="32"/>
        </w:rPr>
        <w:t>三、事故造成的人员伤亡和直接经济损失</w:t>
      </w:r>
    </w:p>
    <w:p w:rsidR="003F3BDC" w:rsidRDefault="00C40D09">
      <w:pPr>
        <w:spacing w:line="579" w:lineRule="exact"/>
        <w:ind w:firstLineChars="200" w:firstLine="670"/>
        <w:rPr>
          <w:rStyle w:val="NormalCharacter"/>
          <w:rFonts w:eastAsia="方正楷体_GBK"/>
          <w:color w:val="000000"/>
          <w:kern w:val="0"/>
          <w:szCs w:val="32"/>
        </w:rPr>
      </w:pPr>
      <w:r>
        <w:rPr>
          <w:rStyle w:val="NormalCharacter"/>
          <w:rFonts w:eastAsia="方正楷体_GBK"/>
          <w:color w:val="000000"/>
          <w:kern w:val="0"/>
          <w:szCs w:val="32"/>
        </w:rPr>
        <w:t>（一）人员伤亡情况</w:t>
      </w:r>
    </w:p>
    <w:tbl>
      <w:tblPr>
        <w:tblW w:w="8787"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tblPr>
      <w:tblGrid>
        <w:gridCol w:w="763"/>
        <w:gridCol w:w="1182"/>
        <w:gridCol w:w="519"/>
        <w:gridCol w:w="850"/>
        <w:gridCol w:w="992"/>
        <w:gridCol w:w="3261"/>
        <w:gridCol w:w="1220"/>
      </w:tblGrid>
      <w:tr w:rsidR="003F3BDC">
        <w:trPr>
          <w:trHeight w:val="755"/>
          <w:tblHeade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lang w:val="zh-CN"/>
              </w:rPr>
              <w:t>序号</w:t>
            </w:r>
          </w:p>
        </w:tc>
        <w:tc>
          <w:tcPr>
            <w:tcW w:w="1182"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lang w:val="zh-CN"/>
              </w:rPr>
              <w:t>姓名</w:t>
            </w:r>
          </w:p>
        </w:tc>
        <w:tc>
          <w:tcPr>
            <w:tcW w:w="519"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lang w:val="zh-CN"/>
              </w:rPr>
              <w:t>性别</w:t>
            </w:r>
          </w:p>
        </w:tc>
        <w:tc>
          <w:tcPr>
            <w:tcW w:w="850"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rPr>
              <w:t>年龄</w:t>
            </w:r>
          </w:p>
        </w:tc>
        <w:tc>
          <w:tcPr>
            <w:tcW w:w="992"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lang w:val="zh-CN"/>
              </w:rPr>
              <w:t>身份</w:t>
            </w:r>
          </w:p>
        </w:tc>
        <w:tc>
          <w:tcPr>
            <w:tcW w:w="3261"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lang w:val="zh-CN"/>
              </w:rPr>
            </w:pPr>
            <w:r>
              <w:rPr>
                <w:rStyle w:val="NormalCharacter"/>
                <w:rFonts w:ascii="方正仿宋_GBK" w:eastAsia="方正仿宋_GBK"/>
                <w:kern w:val="0"/>
                <w:sz w:val="28"/>
                <w:szCs w:val="28"/>
                <w:lang w:val="zh-CN"/>
              </w:rPr>
              <w:t>住址</w:t>
            </w:r>
          </w:p>
        </w:tc>
        <w:tc>
          <w:tcPr>
            <w:tcW w:w="1220"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kern w:val="0"/>
                <w:sz w:val="28"/>
                <w:szCs w:val="28"/>
                <w:lang w:val="zh-CN"/>
              </w:rPr>
            </w:pPr>
            <w:r>
              <w:rPr>
                <w:rStyle w:val="NormalCharacter"/>
                <w:rFonts w:ascii="方正仿宋_GBK" w:eastAsia="方正仿宋_GBK"/>
                <w:kern w:val="0"/>
                <w:sz w:val="28"/>
                <w:szCs w:val="28"/>
                <w:lang w:val="zh-CN"/>
              </w:rPr>
              <w:t>伤亡</w:t>
            </w:r>
          </w:p>
          <w:p w:rsidR="003F3BDC" w:rsidRDefault="00C40D09">
            <w:pPr>
              <w:snapToGrid w:val="0"/>
              <w:spacing w:line="300" w:lineRule="exact"/>
              <w:jc w:val="center"/>
              <w:rPr>
                <w:rStyle w:val="NormalCharacter"/>
                <w:rFonts w:ascii="方正仿宋_GBK" w:eastAsia="方正仿宋_GBK"/>
                <w:kern w:val="0"/>
                <w:sz w:val="28"/>
                <w:szCs w:val="28"/>
              </w:rPr>
            </w:pPr>
            <w:r>
              <w:rPr>
                <w:rStyle w:val="NormalCharacter"/>
                <w:rFonts w:ascii="方正仿宋_GBK" w:eastAsia="方正仿宋_GBK"/>
                <w:kern w:val="0"/>
                <w:sz w:val="28"/>
                <w:szCs w:val="28"/>
                <w:lang w:val="zh-CN"/>
              </w:rPr>
              <w:t>情况</w:t>
            </w:r>
          </w:p>
        </w:tc>
      </w:tr>
      <w:tr w:rsidR="003F3BDC">
        <w:trPr>
          <w:trHeight w:val="707"/>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sz w:val="28"/>
                <w:szCs w:val="28"/>
              </w:rPr>
            </w:pPr>
            <w:r>
              <w:rPr>
                <w:rStyle w:val="NormalCharacter"/>
                <w:sz w:val="28"/>
                <w:szCs w:val="28"/>
              </w:rPr>
              <w:t>1</w:t>
            </w:r>
          </w:p>
        </w:tc>
        <w:tc>
          <w:tcPr>
            <w:tcW w:w="1182"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sz w:val="28"/>
                <w:szCs w:val="28"/>
              </w:rPr>
            </w:pPr>
            <w:r>
              <w:rPr>
                <w:rStyle w:val="NormalCharacter"/>
                <w:rFonts w:ascii="方正仿宋_GBK" w:eastAsia="方正仿宋_GBK" w:hint="eastAsia"/>
                <w:sz w:val="28"/>
                <w:szCs w:val="28"/>
              </w:rPr>
              <w:t>王承福</w:t>
            </w:r>
          </w:p>
        </w:tc>
        <w:tc>
          <w:tcPr>
            <w:tcW w:w="519"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sz w:val="28"/>
                <w:szCs w:val="28"/>
              </w:rPr>
            </w:pPr>
            <w:r>
              <w:rPr>
                <w:rStyle w:val="NormalCharacter"/>
                <w:rFonts w:ascii="方正仿宋_GBK" w:eastAsia="方正仿宋_GBK"/>
                <w:sz w:val="28"/>
                <w:szCs w:val="28"/>
              </w:rPr>
              <w:t>男</w:t>
            </w:r>
          </w:p>
        </w:tc>
        <w:tc>
          <w:tcPr>
            <w:tcW w:w="850"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sz w:val="28"/>
                <w:szCs w:val="28"/>
              </w:rPr>
            </w:pPr>
            <w:r>
              <w:rPr>
                <w:rStyle w:val="NormalCharacter"/>
                <w:sz w:val="28"/>
                <w:szCs w:val="28"/>
              </w:rPr>
              <w:t>53</w:t>
            </w:r>
          </w:p>
        </w:tc>
        <w:tc>
          <w:tcPr>
            <w:tcW w:w="992"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sz w:val="28"/>
                <w:szCs w:val="28"/>
              </w:rPr>
            </w:pPr>
            <w:r>
              <w:rPr>
                <w:rStyle w:val="NormalCharacter"/>
                <w:rFonts w:ascii="方正仿宋_GBK" w:eastAsia="方正仿宋_GBK"/>
                <w:sz w:val="28"/>
                <w:szCs w:val="28"/>
              </w:rPr>
              <w:t>工人</w:t>
            </w:r>
          </w:p>
        </w:tc>
        <w:tc>
          <w:tcPr>
            <w:tcW w:w="3261" w:type="dxa"/>
            <w:tcBorders>
              <w:top w:val="single" w:sz="4" w:space="0" w:color="000000"/>
              <w:left w:val="single" w:sz="4" w:space="0" w:color="000000"/>
              <w:bottom w:val="single" w:sz="4" w:space="0" w:color="000000"/>
              <w:right w:val="single" w:sz="4" w:space="0" w:color="000000"/>
            </w:tcBorders>
            <w:vAlign w:val="center"/>
          </w:tcPr>
          <w:p w:rsidR="003F3BDC" w:rsidRDefault="00C40D09" w:rsidP="00D0273E">
            <w:pPr>
              <w:snapToGrid w:val="0"/>
              <w:spacing w:line="300" w:lineRule="exact"/>
              <w:jc w:val="left"/>
              <w:rPr>
                <w:rStyle w:val="NormalCharacter"/>
                <w:rFonts w:ascii="方正仿宋_GBK" w:eastAsia="方正仿宋_GBK"/>
                <w:sz w:val="28"/>
                <w:szCs w:val="28"/>
              </w:rPr>
            </w:pPr>
            <w:r>
              <w:rPr>
                <w:rStyle w:val="NormalCharacter"/>
                <w:rFonts w:ascii="方正仿宋_GBK" w:eastAsia="方正仿宋_GBK"/>
                <w:sz w:val="28"/>
                <w:szCs w:val="28"/>
              </w:rPr>
              <w:t>重庆市黔江区</w:t>
            </w:r>
            <w:r w:rsidR="00D0273E">
              <w:rPr>
                <w:rStyle w:val="NormalCharacter"/>
                <w:rFonts w:ascii="方正仿宋_GBK" w:eastAsia="方正仿宋_GBK" w:hint="eastAsia"/>
                <w:sz w:val="28"/>
                <w:szCs w:val="28"/>
              </w:rPr>
              <w:t>xx</w:t>
            </w:r>
            <w:r>
              <w:rPr>
                <w:rStyle w:val="NormalCharacter"/>
                <w:rFonts w:ascii="方正仿宋_GBK" w:eastAsia="方正仿宋_GBK"/>
                <w:sz w:val="28"/>
                <w:szCs w:val="28"/>
              </w:rPr>
              <w:t>乡</w:t>
            </w:r>
            <w:r w:rsidR="00D0273E">
              <w:rPr>
                <w:rStyle w:val="NormalCharacter"/>
                <w:rFonts w:ascii="方正仿宋_GBK" w:eastAsia="方正仿宋_GBK" w:hint="eastAsia"/>
                <w:sz w:val="28"/>
                <w:szCs w:val="28"/>
              </w:rPr>
              <w:t>xx</w:t>
            </w:r>
            <w:r>
              <w:rPr>
                <w:rStyle w:val="NormalCharacter"/>
                <w:rFonts w:ascii="方正仿宋_GBK" w:eastAsia="方正仿宋_GBK"/>
                <w:sz w:val="28"/>
                <w:szCs w:val="28"/>
              </w:rPr>
              <w:t>村</w:t>
            </w:r>
            <w:r>
              <w:rPr>
                <w:rStyle w:val="NormalCharacter"/>
                <w:sz w:val="28"/>
                <w:szCs w:val="28"/>
              </w:rPr>
              <w:t>5</w:t>
            </w:r>
            <w:r>
              <w:rPr>
                <w:rStyle w:val="NormalCharacter"/>
                <w:rFonts w:ascii="方正仿宋_GBK" w:eastAsia="方正仿宋_GBK"/>
                <w:sz w:val="28"/>
                <w:szCs w:val="28"/>
              </w:rPr>
              <w:t>组</w:t>
            </w:r>
          </w:p>
        </w:tc>
        <w:tc>
          <w:tcPr>
            <w:tcW w:w="1220" w:type="dxa"/>
            <w:tcBorders>
              <w:top w:val="single" w:sz="4" w:space="0" w:color="000000"/>
              <w:left w:val="single" w:sz="4" w:space="0" w:color="000000"/>
              <w:bottom w:val="single" w:sz="4" w:space="0" w:color="000000"/>
              <w:right w:val="single" w:sz="4" w:space="0" w:color="000000"/>
            </w:tcBorders>
            <w:vAlign w:val="center"/>
          </w:tcPr>
          <w:p w:rsidR="003F3BDC" w:rsidRDefault="00C40D09">
            <w:pPr>
              <w:snapToGrid w:val="0"/>
              <w:spacing w:line="300" w:lineRule="exact"/>
              <w:jc w:val="center"/>
              <w:rPr>
                <w:rStyle w:val="NormalCharacter"/>
                <w:rFonts w:ascii="方正仿宋_GBK" w:eastAsia="方正仿宋_GBK"/>
                <w:sz w:val="28"/>
                <w:szCs w:val="28"/>
              </w:rPr>
            </w:pPr>
            <w:r>
              <w:rPr>
                <w:rStyle w:val="NormalCharacter"/>
                <w:rFonts w:ascii="方正仿宋_GBK" w:eastAsia="方正仿宋_GBK"/>
                <w:sz w:val="28"/>
                <w:szCs w:val="28"/>
              </w:rPr>
              <w:t>死亡</w:t>
            </w:r>
          </w:p>
        </w:tc>
      </w:tr>
    </w:tbl>
    <w:p w:rsidR="003F3BDC" w:rsidRDefault="00C40D09">
      <w:pPr>
        <w:ind w:firstLineChars="200" w:firstLine="670"/>
        <w:rPr>
          <w:rStyle w:val="NormalCharacter"/>
          <w:rFonts w:eastAsia="方正楷体_GBK"/>
          <w:color w:val="000000"/>
          <w:kern w:val="0"/>
          <w:szCs w:val="32"/>
        </w:rPr>
      </w:pPr>
      <w:r>
        <w:rPr>
          <w:rStyle w:val="NormalCharacter"/>
          <w:rFonts w:eastAsia="方正楷体_GBK"/>
          <w:color w:val="000000"/>
          <w:kern w:val="0"/>
          <w:szCs w:val="32"/>
        </w:rPr>
        <w:t>（二）直接经济损失情况</w:t>
      </w:r>
    </w:p>
    <w:p w:rsidR="003F3BDC" w:rsidRDefault="00C40D09">
      <w:pPr>
        <w:ind w:firstLineChars="200" w:firstLine="670"/>
        <w:rPr>
          <w:rStyle w:val="NormalCharacter"/>
          <w:color w:val="000000"/>
          <w:szCs w:val="32"/>
        </w:rPr>
      </w:pPr>
      <w:r>
        <w:rPr>
          <w:rStyle w:val="NormalCharacter"/>
          <w:rFonts w:eastAsia="方正仿宋_GBK"/>
          <w:szCs w:val="32"/>
          <w:lang w:val="zh-CN"/>
        </w:rPr>
        <w:t>直接经济损失：约</w:t>
      </w:r>
      <w:r>
        <w:rPr>
          <w:rStyle w:val="NormalCharacter"/>
          <w:rFonts w:eastAsia="方正仿宋_GBK" w:hint="eastAsia"/>
          <w:szCs w:val="32"/>
          <w:lang w:val="zh-CN"/>
        </w:rPr>
        <w:t>101.12</w:t>
      </w:r>
      <w:r>
        <w:rPr>
          <w:rStyle w:val="NormalCharacter"/>
          <w:rFonts w:eastAsia="方正仿宋_GBK"/>
          <w:szCs w:val="32"/>
          <w:lang w:val="zh-CN"/>
        </w:rPr>
        <w:t>万元</w:t>
      </w:r>
      <w:r>
        <w:rPr>
          <w:rStyle w:val="NormalCharacter"/>
          <w:rFonts w:eastAsia="方正仿宋_GBK" w:hint="eastAsia"/>
          <w:szCs w:val="32"/>
          <w:lang w:val="zh-CN"/>
        </w:rPr>
        <w:t>。</w:t>
      </w:r>
    </w:p>
    <w:p w:rsidR="003F3BDC" w:rsidRDefault="00C40D09">
      <w:pPr>
        <w:ind w:firstLineChars="200" w:firstLine="670"/>
        <w:rPr>
          <w:rStyle w:val="NormalCharacter"/>
          <w:rFonts w:eastAsia="方正黑体_GBK"/>
          <w:szCs w:val="32"/>
        </w:rPr>
      </w:pPr>
      <w:r>
        <w:rPr>
          <w:rStyle w:val="NormalCharacter"/>
          <w:rFonts w:eastAsia="方正黑体_GBK"/>
          <w:szCs w:val="32"/>
        </w:rPr>
        <w:t>四、事故现场勘查情况</w:t>
      </w:r>
    </w:p>
    <w:p w:rsidR="003F3BDC" w:rsidRDefault="00C40D09">
      <w:pPr>
        <w:spacing w:line="580" w:lineRule="exact"/>
        <w:ind w:firstLineChars="200" w:firstLine="670"/>
        <w:rPr>
          <w:rStyle w:val="NormalCharacter"/>
          <w:rFonts w:eastAsia="方正仿宋_GBK"/>
          <w:szCs w:val="32"/>
          <w:lang w:val="zh-CN"/>
        </w:rPr>
      </w:pPr>
      <w:r>
        <w:rPr>
          <w:rStyle w:val="NormalCharacter"/>
          <w:rFonts w:eastAsia="方正仿宋_GBK"/>
          <w:szCs w:val="32"/>
          <w:lang w:val="zh-CN"/>
        </w:rPr>
        <w:t>事故现场勘查情况如下图所示。</w:t>
      </w:r>
    </w:p>
    <w:p w:rsidR="003F3BDC" w:rsidRDefault="00E96948">
      <w:pPr>
        <w:ind w:left="4139" w:hanging="4139"/>
        <w:jc w:val="left"/>
      </w:pPr>
      <w:r>
        <w:lastRenderedPageBreak/>
        <w:pict>
          <v:shape id="_x0000_s1176" style="position:absolute;left:0;text-align:left;margin-left:0;margin-top:0;width:50pt;height:50pt;z-index:251664384;visibility:hidden" coordsize="21600,21600" o:spt="100" adj="0,,0" path="" filled="f" stroked="f">
            <v:stroke joinstyle="round"/>
            <v:formulas/>
            <v:path o:connecttype="segments"/>
            <o:lock v:ext="edit" selection="t"/>
          </v:shape>
        </w:pict>
      </w:r>
      <w:r w:rsidR="00C40D09">
        <w:rPr>
          <w:rFonts w:hint="eastAsia"/>
          <w:noProof/>
          <w:sz w:val="28"/>
          <w:szCs w:val="28"/>
        </w:rPr>
        <w:drawing>
          <wp:inline distT="0" distB="0" distL="0" distR="0">
            <wp:extent cx="5267325" cy="3181350"/>
            <wp:effectExtent l="0" t="0" r="9525" b="0"/>
            <wp:docPr id="5" name="图片 1" descr="1施工场地及事故发生处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施工场地及事故发生处外景"/>
                    <pic:cNvPicPr>
                      <a:picLocks noChangeAspect="1" noChangeArrowheads="1"/>
                    </pic:cNvPicPr>
                  </pic:nvPicPr>
                  <pic:blipFill>
                    <a:blip r:embed="rId9" cstate="print"/>
                    <a:srcRect/>
                    <a:stretch>
                      <a:fillRect/>
                    </a:stretch>
                  </pic:blipFill>
                  <pic:spPr>
                    <a:xfrm>
                      <a:off x="0" y="0"/>
                      <a:ext cx="5267325" cy="3181350"/>
                    </a:xfrm>
                    <a:prstGeom prst="rect">
                      <a:avLst/>
                    </a:prstGeom>
                    <a:noFill/>
                    <a:ln w="9525">
                      <a:noFill/>
                      <a:miter lim="800000"/>
                      <a:headEnd/>
                      <a:tailEnd/>
                    </a:ln>
                  </pic:spPr>
                </pic:pic>
              </a:graphicData>
            </a:graphic>
          </wp:inline>
        </w:drawing>
      </w:r>
    </w:p>
    <w:p w:rsidR="003F3BDC" w:rsidRDefault="00C40D09">
      <w:pPr>
        <w:ind w:left="1135" w:hanging="2835"/>
        <w:jc w:val="left"/>
        <w:rPr>
          <w:rStyle w:val="NormalCharacter"/>
          <w:rFonts w:eastAsia="方正仿宋_GBK"/>
          <w:szCs w:val="32"/>
          <w:lang w:val="zh-CN"/>
        </w:rPr>
      </w:pPr>
      <w:r>
        <w:rPr>
          <w:rStyle w:val="NormalCharacter"/>
          <w:rFonts w:eastAsia="方正仿宋_GBK" w:hint="eastAsia"/>
          <w:szCs w:val="32"/>
          <w:lang w:val="zh-CN"/>
        </w:rPr>
        <w:t xml:space="preserve">          </w:t>
      </w:r>
      <w:r>
        <w:rPr>
          <w:rStyle w:val="NormalCharacter"/>
          <w:rFonts w:eastAsia="方正仿宋_GBK"/>
          <w:szCs w:val="32"/>
          <w:lang w:val="zh-CN"/>
        </w:rPr>
        <w:t>图一、事故发生地远景</w:t>
      </w:r>
      <w:r>
        <w:rPr>
          <w:rFonts w:hint="eastAsia"/>
        </w:rPr>
        <w:t>（圆圈标注处为事发前工人施工处，方框标注处为事故发生区域，警示隔离带为事故发生后设置）</w:t>
      </w:r>
    </w:p>
    <w:p w:rsidR="003F3BDC" w:rsidRDefault="00C40D09">
      <w:pPr>
        <w:jc w:val="center"/>
        <w:rPr>
          <w:rStyle w:val="NormalCharacter"/>
          <w:rFonts w:eastAsia="方正仿宋_GBK"/>
          <w:szCs w:val="32"/>
          <w:lang w:val="zh-CN"/>
        </w:rPr>
      </w:pPr>
      <w:r>
        <w:rPr>
          <w:rFonts w:hint="eastAsia"/>
          <w:noProof/>
          <w:sz w:val="28"/>
          <w:szCs w:val="28"/>
        </w:rPr>
        <w:drawing>
          <wp:inline distT="0" distB="0" distL="0" distR="0">
            <wp:extent cx="5267325" cy="2847975"/>
            <wp:effectExtent l="0" t="0" r="9525" b="9525"/>
            <wp:docPr id="6" name="图片 4" descr="2事故发生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事故发生处"/>
                    <pic:cNvPicPr>
                      <a:picLocks noChangeAspect="1" noChangeArrowheads="1"/>
                    </pic:cNvPicPr>
                  </pic:nvPicPr>
                  <pic:blipFill>
                    <a:blip r:embed="rId10" cstate="print"/>
                    <a:srcRect/>
                    <a:stretch>
                      <a:fillRect/>
                    </a:stretch>
                  </pic:blipFill>
                  <pic:spPr>
                    <a:xfrm>
                      <a:off x="0" y="0"/>
                      <a:ext cx="5267325" cy="2847975"/>
                    </a:xfrm>
                    <a:prstGeom prst="rect">
                      <a:avLst/>
                    </a:prstGeom>
                    <a:noFill/>
                    <a:ln w="9525">
                      <a:noFill/>
                      <a:miter lim="800000"/>
                      <a:headEnd/>
                      <a:tailEnd/>
                    </a:ln>
                  </pic:spPr>
                </pic:pic>
              </a:graphicData>
            </a:graphic>
          </wp:inline>
        </w:drawing>
      </w:r>
      <w:r>
        <w:rPr>
          <w:rStyle w:val="NormalCharacter"/>
          <w:sz w:val="28"/>
          <w:szCs w:val="28"/>
        </w:rPr>
        <w:t xml:space="preserve">       </w:t>
      </w:r>
      <w:r>
        <w:rPr>
          <w:rStyle w:val="NormalCharacter"/>
          <w:rFonts w:eastAsia="方正仿宋_GBK"/>
          <w:szCs w:val="32"/>
          <w:lang w:val="zh-CN"/>
        </w:rPr>
        <w:t>图二、事故发生处近景</w:t>
      </w:r>
      <w:r>
        <w:rPr>
          <w:rFonts w:hint="eastAsia"/>
        </w:rPr>
        <w:t>（</w:t>
      </w:r>
      <w:r>
        <w:rPr>
          <w:rFonts w:hint="eastAsia"/>
        </w:rPr>
        <w:t>A</w:t>
      </w:r>
      <w:r>
        <w:rPr>
          <w:rFonts w:hint="eastAsia"/>
        </w:rPr>
        <w:t>点为事故发生时坠落点，</w:t>
      </w:r>
      <w:r>
        <w:rPr>
          <w:rFonts w:hint="eastAsia"/>
        </w:rPr>
        <w:t>B</w:t>
      </w:r>
      <w:r>
        <w:rPr>
          <w:rFonts w:hint="eastAsia"/>
        </w:rPr>
        <w:t>点为事故发生后死者所在位置，</w:t>
      </w:r>
      <w:r>
        <w:rPr>
          <w:rFonts w:hint="eastAsia"/>
        </w:rPr>
        <w:t>AB</w:t>
      </w:r>
      <w:r>
        <w:rPr>
          <w:rFonts w:hint="eastAsia"/>
        </w:rPr>
        <w:t>相距约</w:t>
      </w:r>
      <w:r>
        <w:rPr>
          <w:rFonts w:hint="eastAsia"/>
        </w:rPr>
        <w:t>25</w:t>
      </w:r>
      <w:r>
        <w:rPr>
          <w:rFonts w:hint="eastAsia"/>
        </w:rPr>
        <w:t>米）</w:t>
      </w:r>
    </w:p>
    <w:p w:rsidR="003F3BDC" w:rsidRDefault="00C40D09">
      <w:pPr>
        <w:jc w:val="center"/>
      </w:pPr>
      <w:r>
        <w:rPr>
          <w:rFonts w:hint="eastAsia"/>
          <w:noProof/>
          <w:sz w:val="28"/>
          <w:szCs w:val="28"/>
        </w:rPr>
        <w:lastRenderedPageBreak/>
        <w:drawing>
          <wp:inline distT="0" distB="0" distL="0" distR="0">
            <wp:extent cx="5400675" cy="3257550"/>
            <wp:effectExtent l="0" t="0" r="9525" b="0"/>
            <wp:docPr id="7" name="图片 7" descr="6事故发生处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事故发生处远景"/>
                    <pic:cNvPicPr>
                      <a:picLocks noChangeAspect="1" noChangeArrowheads="1"/>
                    </pic:cNvPicPr>
                  </pic:nvPicPr>
                  <pic:blipFill>
                    <a:blip r:embed="rId11" cstate="print"/>
                    <a:srcRect/>
                    <a:stretch>
                      <a:fillRect/>
                    </a:stretch>
                  </pic:blipFill>
                  <pic:spPr>
                    <a:xfrm>
                      <a:off x="0" y="0"/>
                      <a:ext cx="5400675" cy="3257550"/>
                    </a:xfrm>
                    <a:prstGeom prst="rect">
                      <a:avLst/>
                    </a:prstGeom>
                    <a:noFill/>
                    <a:ln w="9525">
                      <a:noFill/>
                      <a:miter lim="800000"/>
                      <a:headEnd/>
                      <a:tailEnd/>
                    </a:ln>
                  </pic:spPr>
                </pic:pic>
              </a:graphicData>
            </a:graphic>
          </wp:inline>
        </w:drawing>
      </w:r>
    </w:p>
    <w:p w:rsidR="003F3BDC" w:rsidRDefault="00C40D09">
      <w:pPr>
        <w:jc w:val="left"/>
        <w:rPr>
          <w:rStyle w:val="NormalCharacter"/>
          <w:rFonts w:ascii="方正仿宋_GBK"/>
          <w:color w:val="000000"/>
          <w:szCs w:val="32"/>
        </w:rPr>
      </w:pPr>
      <w:r>
        <w:rPr>
          <w:rStyle w:val="NormalCharacter"/>
          <w:rFonts w:eastAsia="方正仿宋_GBK"/>
          <w:szCs w:val="32"/>
          <w:lang w:val="zh-CN"/>
        </w:rPr>
        <w:t>图三、事故发生处</w:t>
      </w:r>
      <w:r>
        <w:rPr>
          <w:rStyle w:val="NormalCharacter"/>
          <w:rFonts w:eastAsia="方正仿宋_GBK" w:hint="eastAsia"/>
          <w:szCs w:val="32"/>
          <w:lang w:val="zh-CN"/>
        </w:rPr>
        <w:t>远</w:t>
      </w:r>
      <w:r>
        <w:rPr>
          <w:rStyle w:val="NormalCharacter"/>
          <w:rFonts w:eastAsia="方正仿宋_GBK"/>
          <w:szCs w:val="32"/>
          <w:lang w:val="zh-CN"/>
        </w:rPr>
        <w:t>景</w:t>
      </w:r>
      <w:r>
        <w:rPr>
          <w:rFonts w:hint="eastAsia"/>
        </w:rPr>
        <w:t>（</w:t>
      </w:r>
      <w:r>
        <w:rPr>
          <w:rFonts w:hint="eastAsia"/>
        </w:rPr>
        <w:t>A</w:t>
      </w:r>
      <w:r>
        <w:rPr>
          <w:rFonts w:hint="eastAsia"/>
        </w:rPr>
        <w:t>点为事故发生时坠落点，</w:t>
      </w:r>
      <w:r>
        <w:rPr>
          <w:rFonts w:hint="eastAsia"/>
        </w:rPr>
        <w:t>B</w:t>
      </w:r>
      <w:r>
        <w:rPr>
          <w:rFonts w:hint="eastAsia"/>
        </w:rPr>
        <w:t>点死者坠落后所处位置，曲线为坠落大致路径，</w:t>
      </w:r>
      <w:r>
        <w:rPr>
          <w:rFonts w:hint="eastAsia"/>
        </w:rPr>
        <w:t>AB</w:t>
      </w:r>
      <w:r>
        <w:rPr>
          <w:rFonts w:hint="eastAsia"/>
        </w:rPr>
        <w:t>间直接距离约</w:t>
      </w:r>
      <w:r>
        <w:rPr>
          <w:rFonts w:hint="eastAsia"/>
        </w:rPr>
        <w:t>25</w:t>
      </w:r>
      <w:r>
        <w:rPr>
          <w:rFonts w:hint="eastAsia"/>
        </w:rPr>
        <w:t>米，直线箭头为施工便道方向）</w:t>
      </w:r>
    </w:p>
    <w:p w:rsidR="003F3BDC" w:rsidRDefault="00C40D09">
      <w:pPr>
        <w:jc w:val="center"/>
        <w:rPr>
          <w:rStyle w:val="NormalCharacter"/>
          <w:rFonts w:ascii="方正仿宋_GBK"/>
          <w:color w:val="000000"/>
          <w:szCs w:val="32"/>
        </w:rPr>
      </w:pPr>
      <w:r>
        <w:rPr>
          <w:rFonts w:hint="eastAsia"/>
          <w:noProof/>
          <w:sz w:val="28"/>
          <w:szCs w:val="28"/>
        </w:rPr>
        <w:drawing>
          <wp:inline distT="0" distB="0" distL="0" distR="0">
            <wp:extent cx="5267325" cy="3152775"/>
            <wp:effectExtent l="0" t="0" r="9525" b="9525"/>
            <wp:docPr id="10" name="图片 10" descr="3工地无围挡和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工地无围挡和标识"/>
                    <pic:cNvPicPr>
                      <a:picLocks noChangeAspect="1" noChangeArrowheads="1"/>
                    </pic:cNvPicPr>
                  </pic:nvPicPr>
                  <pic:blipFill>
                    <a:blip r:embed="rId12" cstate="print"/>
                    <a:srcRect/>
                    <a:stretch>
                      <a:fillRect/>
                    </a:stretch>
                  </pic:blipFill>
                  <pic:spPr>
                    <a:xfrm>
                      <a:off x="0" y="0"/>
                      <a:ext cx="5267325" cy="3152775"/>
                    </a:xfrm>
                    <a:prstGeom prst="rect">
                      <a:avLst/>
                    </a:prstGeom>
                    <a:noFill/>
                    <a:ln w="9525">
                      <a:noFill/>
                      <a:miter lim="800000"/>
                      <a:headEnd/>
                      <a:tailEnd/>
                    </a:ln>
                  </pic:spPr>
                </pic:pic>
              </a:graphicData>
            </a:graphic>
          </wp:inline>
        </w:drawing>
      </w:r>
    </w:p>
    <w:p w:rsidR="003F3BDC" w:rsidRDefault="00C40D09">
      <w:pPr>
        <w:jc w:val="left"/>
        <w:rPr>
          <w:rStyle w:val="NormalCharacter"/>
        </w:rPr>
      </w:pPr>
      <w:r>
        <w:rPr>
          <w:rStyle w:val="NormalCharacter"/>
          <w:rFonts w:eastAsia="方正仿宋_GBK"/>
          <w:szCs w:val="32"/>
          <w:lang w:val="zh-CN"/>
        </w:rPr>
        <w:t>图四、</w:t>
      </w:r>
      <w:r>
        <w:rPr>
          <w:rFonts w:hint="eastAsia"/>
        </w:rPr>
        <w:t>A</w:t>
      </w:r>
      <w:r>
        <w:rPr>
          <w:rFonts w:hint="eastAsia"/>
        </w:rPr>
        <w:t>点为事故发生处，无任何禁行标志和防护措施</w:t>
      </w:r>
    </w:p>
    <w:p w:rsidR="003F3BDC" w:rsidRDefault="00C40D09">
      <w:pPr>
        <w:jc w:val="left"/>
        <w:rPr>
          <w:rStyle w:val="NormalCharacter"/>
          <w:rFonts w:eastAsia="方正仿宋_GBK"/>
          <w:szCs w:val="32"/>
        </w:rPr>
      </w:pPr>
      <w:r>
        <w:rPr>
          <w:rFonts w:hint="eastAsia"/>
          <w:noProof/>
          <w:sz w:val="28"/>
          <w:szCs w:val="28"/>
        </w:rPr>
        <w:lastRenderedPageBreak/>
        <w:drawing>
          <wp:inline distT="0" distB="0" distL="0" distR="0">
            <wp:extent cx="5267325" cy="6362700"/>
            <wp:effectExtent l="0" t="0" r="9525" b="0"/>
            <wp:docPr id="19" name="图片 19" descr="8事发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事发地"/>
                    <pic:cNvPicPr>
                      <a:picLocks noChangeAspect="1" noChangeArrowheads="1"/>
                    </pic:cNvPicPr>
                  </pic:nvPicPr>
                  <pic:blipFill>
                    <a:blip r:embed="rId13" cstate="print"/>
                    <a:srcRect/>
                    <a:stretch>
                      <a:fillRect/>
                    </a:stretch>
                  </pic:blipFill>
                  <pic:spPr>
                    <a:xfrm>
                      <a:off x="0" y="0"/>
                      <a:ext cx="5267325" cy="6362700"/>
                    </a:xfrm>
                    <a:prstGeom prst="rect">
                      <a:avLst/>
                    </a:prstGeom>
                    <a:noFill/>
                    <a:ln w="9525">
                      <a:noFill/>
                      <a:miter lim="800000"/>
                      <a:headEnd/>
                      <a:tailEnd/>
                    </a:ln>
                  </pic:spPr>
                </pic:pic>
              </a:graphicData>
            </a:graphic>
          </wp:inline>
        </w:drawing>
      </w:r>
    </w:p>
    <w:p w:rsidR="003F3BDC" w:rsidRDefault="00C40D09">
      <w:pPr>
        <w:jc w:val="left"/>
        <w:rPr>
          <w:rStyle w:val="NormalCharacter"/>
          <w:rFonts w:eastAsia="方正仿宋_GBK"/>
          <w:szCs w:val="32"/>
        </w:rPr>
      </w:pPr>
      <w:r>
        <w:rPr>
          <w:rStyle w:val="NormalCharacter"/>
          <w:rFonts w:eastAsia="方正仿宋_GBK" w:hint="eastAsia"/>
          <w:szCs w:val="32"/>
        </w:rPr>
        <w:t>图五、</w:t>
      </w:r>
      <w:r>
        <w:rPr>
          <w:rFonts w:hint="eastAsia"/>
        </w:rPr>
        <w:t>A</w:t>
      </w:r>
      <w:r>
        <w:rPr>
          <w:rFonts w:hint="eastAsia"/>
        </w:rPr>
        <w:t>点为事故发生处，照片左侧为施工便道，右侧为人行小路，中间为堆砌的乱石和土渣，事发当天无任何隔离防护措施，图示的隔离警示带为事故后设置。</w:t>
      </w:r>
      <w:r>
        <w:rPr>
          <w:rFonts w:hint="eastAsia"/>
          <w:noProof/>
          <w:sz w:val="28"/>
          <w:szCs w:val="28"/>
        </w:rPr>
        <w:lastRenderedPageBreak/>
        <w:drawing>
          <wp:inline distT="0" distB="0" distL="0" distR="0">
            <wp:extent cx="5267325" cy="7496175"/>
            <wp:effectExtent l="0" t="0" r="9525" b="9525"/>
            <wp:docPr id="22" name="图片 22" descr="9施工便道外小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施工便道外小路"/>
                    <pic:cNvPicPr>
                      <a:picLocks noChangeAspect="1" noChangeArrowheads="1"/>
                    </pic:cNvPicPr>
                  </pic:nvPicPr>
                  <pic:blipFill>
                    <a:blip r:embed="rId14" cstate="print"/>
                    <a:srcRect/>
                    <a:stretch>
                      <a:fillRect/>
                    </a:stretch>
                  </pic:blipFill>
                  <pic:spPr>
                    <a:xfrm>
                      <a:off x="0" y="0"/>
                      <a:ext cx="5267325" cy="7496175"/>
                    </a:xfrm>
                    <a:prstGeom prst="rect">
                      <a:avLst/>
                    </a:prstGeom>
                    <a:noFill/>
                    <a:ln w="9525">
                      <a:noFill/>
                      <a:miter lim="800000"/>
                      <a:headEnd/>
                      <a:tailEnd/>
                    </a:ln>
                  </pic:spPr>
                </pic:pic>
              </a:graphicData>
            </a:graphic>
          </wp:inline>
        </w:drawing>
      </w:r>
    </w:p>
    <w:p w:rsidR="003F3BDC" w:rsidRDefault="00C40D09">
      <w:pPr>
        <w:jc w:val="left"/>
      </w:pPr>
      <w:r>
        <w:rPr>
          <w:rFonts w:hint="eastAsia"/>
        </w:rPr>
        <w:t>图六、事故点及踩踏痕迹明显的临边小路</w:t>
      </w:r>
    </w:p>
    <w:p w:rsidR="003F3BDC" w:rsidRDefault="00C40D09">
      <w:pPr>
        <w:jc w:val="left"/>
        <w:rPr>
          <w:rStyle w:val="NormalCharacter"/>
          <w:rFonts w:eastAsia="方正仿宋_GBK"/>
          <w:szCs w:val="32"/>
        </w:rPr>
      </w:pPr>
      <w:r>
        <w:rPr>
          <w:rFonts w:hint="eastAsia"/>
          <w:noProof/>
          <w:sz w:val="28"/>
          <w:szCs w:val="28"/>
        </w:rPr>
        <w:lastRenderedPageBreak/>
        <w:drawing>
          <wp:inline distT="0" distB="0" distL="0" distR="0">
            <wp:extent cx="5267325" cy="3905250"/>
            <wp:effectExtent l="0" t="0" r="9525" b="0"/>
            <wp:docPr id="25" name="图片 25" descr="5施工便道外小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施工便道外小路"/>
                    <pic:cNvPicPr>
                      <a:picLocks noChangeAspect="1" noChangeArrowheads="1"/>
                    </pic:cNvPicPr>
                  </pic:nvPicPr>
                  <pic:blipFill>
                    <a:blip r:embed="rId15" cstate="print"/>
                    <a:srcRect/>
                    <a:stretch>
                      <a:fillRect/>
                    </a:stretch>
                  </pic:blipFill>
                  <pic:spPr>
                    <a:xfrm>
                      <a:off x="0" y="0"/>
                      <a:ext cx="5267325" cy="3905250"/>
                    </a:xfrm>
                    <a:prstGeom prst="rect">
                      <a:avLst/>
                    </a:prstGeom>
                    <a:noFill/>
                    <a:ln w="9525">
                      <a:noFill/>
                      <a:miter lim="800000"/>
                      <a:headEnd/>
                      <a:tailEnd/>
                    </a:ln>
                  </pic:spPr>
                </pic:pic>
              </a:graphicData>
            </a:graphic>
          </wp:inline>
        </w:drawing>
      </w:r>
    </w:p>
    <w:p w:rsidR="003F3BDC" w:rsidRDefault="00C40D09">
      <w:pPr>
        <w:jc w:val="left"/>
        <w:rPr>
          <w:rStyle w:val="NormalCharacter"/>
          <w:rFonts w:eastAsia="方正仿宋_GBK"/>
          <w:szCs w:val="32"/>
        </w:rPr>
      </w:pPr>
      <w:r>
        <w:rPr>
          <w:rStyle w:val="NormalCharacter"/>
          <w:rFonts w:eastAsia="方正仿宋_GBK" w:hint="eastAsia"/>
          <w:szCs w:val="32"/>
        </w:rPr>
        <w:t>图七、</w:t>
      </w:r>
      <w:r>
        <w:rPr>
          <w:rFonts w:hint="eastAsia"/>
        </w:rPr>
        <w:t>箭头所指处踩踏痕迹明显，为王某沿边坡行走的小路出口；</w:t>
      </w:r>
      <w:r>
        <w:rPr>
          <w:rFonts w:hint="eastAsia"/>
        </w:rPr>
        <w:t>A</w:t>
      </w:r>
      <w:r>
        <w:rPr>
          <w:rFonts w:hint="eastAsia"/>
        </w:rPr>
        <w:t>点为施工便道外堆放弃土，工人从临边坡小路通往</w:t>
      </w:r>
      <w:r>
        <w:rPr>
          <w:rFonts w:hint="eastAsia"/>
        </w:rPr>
        <w:t>A</w:t>
      </w:r>
      <w:r>
        <w:rPr>
          <w:rFonts w:hint="eastAsia"/>
        </w:rPr>
        <w:t>点再下坡，红色粗曲线为工人行走小路大致轨迹，</w:t>
      </w:r>
      <w:r>
        <w:rPr>
          <w:rFonts w:hint="eastAsia"/>
        </w:rPr>
        <w:t>B</w:t>
      </w:r>
      <w:r>
        <w:rPr>
          <w:rFonts w:hint="eastAsia"/>
        </w:rPr>
        <w:t>点为事发时死者坠落区域</w:t>
      </w:r>
    </w:p>
    <w:p w:rsidR="003F3BDC" w:rsidRDefault="00C40D09">
      <w:pPr>
        <w:spacing w:line="600" w:lineRule="exact"/>
        <w:ind w:firstLineChars="200" w:firstLine="670"/>
        <w:rPr>
          <w:rStyle w:val="NormalCharacter"/>
          <w:rFonts w:ascii="方正黑体_GBK" w:eastAsia="方正黑体_GBK" w:hAnsi="仿宋_GB2312"/>
          <w:szCs w:val="32"/>
        </w:rPr>
      </w:pPr>
      <w:r>
        <w:rPr>
          <w:rStyle w:val="NormalCharacter"/>
          <w:rFonts w:ascii="方正黑体_GBK" w:eastAsia="方正黑体_GBK" w:hAnsi="仿宋_GB2312"/>
          <w:szCs w:val="32"/>
        </w:rPr>
        <w:t>五、事故发生的原因和事故性质</w:t>
      </w:r>
    </w:p>
    <w:p w:rsidR="003F3BDC" w:rsidRDefault="00C40D09">
      <w:pPr>
        <w:spacing w:line="600" w:lineRule="exact"/>
        <w:ind w:firstLineChars="200" w:firstLine="670"/>
        <w:rPr>
          <w:rStyle w:val="NormalCharacter"/>
          <w:rFonts w:ascii="方正楷体_GBK" w:eastAsia="方正楷体_GBK"/>
          <w:color w:val="000000"/>
          <w:kern w:val="0"/>
          <w:szCs w:val="32"/>
        </w:rPr>
      </w:pPr>
      <w:r>
        <w:rPr>
          <w:rStyle w:val="NormalCharacter"/>
          <w:rFonts w:ascii="方正楷体_GBK" w:eastAsia="方正楷体_GBK"/>
          <w:color w:val="000000"/>
          <w:kern w:val="0"/>
          <w:szCs w:val="32"/>
        </w:rPr>
        <w:t>（一）直接原因</w:t>
      </w:r>
    </w:p>
    <w:p w:rsidR="003F3BDC" w:rsidRDefault="00C40D09">
      <w:pPr>
        <w:spacing w:line="600" w:lineRule="exact"/>
        <w:ind w:firstLineChars="200" w:firstLine="670"/>
        <w:rPr>
          <w:rStyle w:val="NormalCharacter"/>
          <w:rFonts w:ascii="方正仿宋_GBK" w:eastAsia="方正仿宋_GBK"/>
          <w:color w:val="000000"/>
          <w:szCs w:val="32"/>
        </w:rPr>
      </w:pPr>
      <w:r>
        <w:rPr>
          <w:rFonts w:ascii="方正仿宋_GBK" w:eastAsia="方正仿宋_GBK" w:hint="eastAsia"/>
          <w:color w:val="000000"/>
          <w:szCs w:val="32"/>
        </w:rPr>
        <w:t>作业人员王承福安全意识淡薄，冒险从临边坡小路行走</w:t>
      </w:r>
      <w:r>
        <w:rPr>
          <w:rStyle w:val="NormalCharacter"/>
          <w:rFonts w:ascii="方正仿宋_GBK" w:eastAsia="方正仿宋_GBK"/>
          <w:color w:val="000000"/>
          <w:szCs w:val="32"/>
        </w:rPr>
        <w:t>，是导致本次事故发生的直接原因。</w:t>
      </w:r>
    </w:p>
    <w:p w:rsidR="003F3BDC" w:rsidRDefault="00C40D09">
      <w:pPr>
        <w:numPr>
          <w:ilvl w:val="0"/>
          <w:numId w:val="1"/>
        </w:numPr>
        <w:spacing w:line="600" w:lineRule="exact"/>
        <w:ind w:firstLineChars="200" w:firstLine="670"/>
        <w:rPr>
          <w:rStyle w:val="NormalCharacter"/>
          <w:rFonts w:ascii="方正楷体_GBK" w:eastAsia="方正楷体_GBK"/>
          <w:color w:val="000000"/>
          <w:kern w:val="0"/>
          <w:szCs w:val="32"/>
        </w:rPr>
      </w:pPr>
      <w:r>
        <w:rPr>
          <w:rStyle w:val="NormalCharacter"/>
          <w:rFonts w:ascii="方正楷体_GBK" w:eastAsia="方正楷体_GBK"/>
          <w:color w:val="000000"/>
          <w:kern w:val="0"/>
          <w:szCs w:val="32"/>
        </w:rPr>
        <w:t>间接原因</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hint="eastAsia"/>
          <w:color w:val="000000"/>
          <w:szCs w:val="32"/>
        </w:rPr>
        <w:t>兰田</w:t>
      </w:r>
      <w:r>
        <w:rPr>
          <w:rStyle w:val="NormalCharacter"/>
          <w:rFonts w:ascii="方正仿宋_GBK" w:eastAsia="方正仿宋_GBK"/>
          <w:color w:val="000000"/>
          <w:szCs w:val="32"/>
        </w:rPr>
        <w:t>公司</w:t>
      </w:r>
      <w:r>
        <w:rPr>
          <w:rStyle w:val="NormalCharacter"/>
          <w:rFonts w:ascii="方正仿宋_GBK" w:eastAsia="方正仿宋_GBK" w:hint="eastAsia"/>
          <w:color w:val="000000"/>
          <w:szCs w:val="32"/>
        </w:rPr>
        <w:t>：</w:t>
      </w:r>
      <w:r>
        <w:rPr>
          <w:rStyle w:val="NormalCharacter"/>
          <w:rFonts w:ascii="方正仿宋_GBK" w:eastAsia="方正仿宋_GBK"/>
          <w:color w:val="000000"/>
          <w:szCs w:val="32"/>
        </w:rPr>
        <w:t>（</w:t>
      </w:r>
      <w:r>
        <w:rPr>
          <w:rStyle w:val="NormalCharacter"/>
          <w:color w:val="000000"/>
          <w:szCs w:val="32"/>
        </w:rPr>
        <w:t>1</w:t>
      </w:r>
      <w:r>
        <w:rPr>
          <w:rStyle w:val="NormalCharacter"/>
          <w:rFonts w:ascii="方正仿宋_GBK" w:eastAsia="方正仿宋_GBK"/>
          <w:color w:val="000000"/>
          <w:szCs w:val="32"/>
        </w:rPr>
        <w:t>）项目安全生产管理制度不健全，安全生</w:t>
      </w:r>
      <w:r>
        <w:rPr>
          <w:rStyle w:val="NormalCharacter"/>
          <w:rFonts w:ascii="方正仿宋_GBK" w:eastAsia="方正仿宋_GBK"/>
          <w:color w:val="000000"/>
          <w:szCs w:val="32"/>
        </w:rPr>
        <w:lastRenderedPageBreak/>
        <w:t>产责任制</w:t>
      </w:r>
      <w:r>
        <w:rPr>
          <w:rStyle w:val="NormalCharacter"/>
          <w:rFonts w:ascii="方正仿宋_GBK" w:eastAsia="方正仿宋_GBK" w:hint="eastAsia"/>
          <w:color w:val="000000"/>
          <w:szCs w:val="32"/>
        </w:rPr>
        <w:t>严重</w:t>
      </w:r>
      <w:r>
        <w:rPr>
          <w:rStyle w:val="NormalCharacter"/>
          <w:rFonts w:ascii="方正仿宋_GBK" w:eastAsia="方正仿宋_GBK"/>
          <w:color w:val="000000"/>
          <w:szCs w:val="32"/>
        </w:rPr>
        <w:t>不落实。变更后的技术负责人</w:t>
      </w:r>
      <w:r>
        <w:rPr>
          <w:rStyle w:val="NormalCharacter"/>
          <w:rFonts w:ascii="方正仿宋_GBK" w:eastAsia="方正仿宋_GBK" w:hint="eastAsia"/>
          <w:color w:val="000000"/>
          <w:szCs w:val="32"/>
        </w:rPr>
        <w:t>（</w:t>
      </w:r>
      <w:r>
        <w:rPr>
          <w:rFonts w:hint="eastAsia"/>
        </w:rPr>
        <w:t>2021</w:t>
      </w:r>
      <w:r>
        <w:rPr>
          <w:rFonts w:hint="eastAsia"/>
        </w:rPr>
        <w:t>年</w:t>
      </w:r>
      <w:r>
        <w:rPr>
          <w:rFonts w:hint="eastAsia"/>
        </w:rPr>
        <w:t>4</w:t>
      </w:r>
      <w:r>
        <w:rPr>
          <w:rFonts w:hint="eastAsia"/>
        </w:rPr>
        <w:t>月至今</w:t>
      </w:r>
      <w:r>
        <w:rPr>
          <w:rStyle w:val="NormalCharacter"/>
          <w:rFonts w:ascii="方正仿宋_GBK" w:eastAsia="方正仿宋_GBK" w:hint="eastAsia"/>
          <w:color w:val="000000"/>
          <w:szCs w:val="32"/>
        </w:rPr>
        <w:t>）</w:t>
      </w:r>
      <w:r>
        <w:rPr>
          <w:rStyle w:val="NormalCharacter"/>
          <w:rFonts w:ascii="方正仿宋_GBK" w:eastAsia="方正仿宋_GBK"/>
          <w:color w:val="000000"/>
          <w:szCs w:val="32"/>
        </w:rPr>
        <w:t>也是项目的实际</w:t>
      </w:r>
      <w:r>
        <w:rPr>
          <w:rStyle w:val="NormalCharacter"/>
          <w:rFonts w:ascii="方正仿宋_GBK" w:eastAsia="方正仿宋_GBK" w:hint="eastAsia"/>
          <w:color w:val="000000"/>
          <w:szCs w:val="32"/>
        </w:rPr>
        <w:t>负责</w:t>
      </w:r>
      <w:r>
        <w:rPr>
          <w:rStyle w:val="NormalCharacter"/>
          <w:rFonts w:ascii="方正仿宋_GBK" w:eastAsia="方正仿宋_GBK"/>
          <w:color w:val="000000"/>
          <w:szCs w:val="32"/>
        </w:rPr>
        <w:t>人</w:t>
      </w:r>
      <w:r>
        <w:rPr>
          <w:rStyle w:val="NormalCharacter"/>
          <w:rFonts w:ascii="方正仿宋_GBK" w:eastAsia="方正仿宋_GBK" w:hint="eastAsia"/>
          <w:color w:val="000000"/>
          <w:szCs w:val="32"/>
        </w:rPr>
        <w:t>，形成公司将承接的工程项目转包给自然人组织实施的情况。</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color w:val="000000"/>
          <w:szCs w:val="32"/>
        </w:rPr>
        <w:t>（</w:t>
      </w:r>
      <w:r>
        <w:rPr>
          <w:rStyle w:val="NormalCharacter"/>
          <w:color w:val="000000"/>
          <w:szCs w:val="32"/>
        </w:rPr>
        <w:t>2</w:t>
      </w:r>
      <w:r>
        <w:rPr>
          <w:rStyle w:val="NormalCharacter"/>
          <w:color w:val="000000"/>
          <w:szCs w:val="32"/>
        </w:rPr>
        <w:t>）</w:t>
      </w:r>
      <w:r>
        <w:rPr>
          <w:rStyle w:val="NormalCharacter"/>
          <w:rFonts w:ascii="方正仿宋_GBK" w:eastAsia="方正仿宋_GBK"/>
          <w:color w:val="000000"/>
          <w:szCs w:val="32"/>
        </w:rPr>
        <w:t>项目安全管理机构不健全。</w:t>
      </w:r>
      <w:r>
        <w:rPr>
          <w:rStyle w:val="NormalCharacter"/>
          <w:rFonts w:ascii="方正仿宋_GBK" w:eastAsia="方正仿宋_GBK" w:hint="eastAsia"/>
          <w:color w:val="000000"/>
          <w:szCs w:val="32"/>
        </w:rPr>
        <w:t>兰田</w:t>
      </w:r>
      <w:r>
        <w:rPr>
          <w:rStyle w:val="NormalCharacter"/>
          <w:rFonts w:ascii="方正仿宋_GBK" w:eastAsia="方正仿宋_GBK"/>
          <w:color w:val="000000"/>
          <w:szCs w:val="32"/>
        </w:rPr>
        <w:t>公司在</w:t>
      </w:r>
      <w:r>
        <w:rPr>
          <w:rStyle w:val="NormalCharacter"/>
          <w:rFonts w:ascii="方正仿宋_GBK" w:eastAsia="方正仿宋_GBK" w:hint="eastAsia"/>
          <w:color w:val="000000"/>
          <w:szCs w:val="32"/>
        </w:rPr>
        <w:t>瓦窑堡水库还建公路二标段</w:t>
      </w:r>
      <w:r>
        <w:rPr>
          <w:rStyle w:val="NormalCharacter"/>
          <w:rFonts w:ascii="方正仿宋_GBK" w:eastAsia="方正仿宋_GBK"/>
          <w:color w:val="000000"/>
          <w:szCs w:val="32"/>
        </w:rPr>
        <w:t>项目未设置专门安全管理机构，专职安全管理人员</w:t>
      </w:r>
      <w:r>
        <w:rPr>
          <w:rStyle w:val="NormalCharacter"/>
          <w:rFonts w:ascii="方正仿宋_GBK" w:eastAsia="方正仿宋_GBK" w:hint="eastAsia"/>
          <w:color w:val="000000"/>
          <w:szCs w:val="32"/>
        </w:rPr>
        <w:t>未参加过相关的安全生产知识培训，</w:t>
      </w:r>
      <w:r>
        <w:rPr>
          <w:rStyle w:val="NormalCharacter"/>
          <w:rFonts w:ascii="方正仿宋_GBK" w:eastAsia="方正仿宋_GBK"/>
          <w:color w:val="000000"/>
          <w:szCs w:val="32"/>
        </w:rPr>
        <w:t>不具备与本单位所从事的生产经营活动相应的安全生产知识和管理能力。</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color w:val="000000"/>
          <w:szCs w:val="32"/>
        </w:rPr>
        <w:t>（</w:t>
      </w:r>
      <w:r>
        <w:rPr>
          <w:rStyle w:val="NormalCharacter"/>
          <w:color w:val="000000"/>
          <w:szCs w:val="32"/>
        </w:rPr>
        <w:t>3</w:t>
      </w:r>
      <w:r>
        <w:rPr>
          <w:rStyle w:val="NormalCharacter"/>
          <w:rFonts w:ascii="方正仿宋_GBK" w:eastAsia="方正仿宋_GBK"/>
          <w:color w:val="000000"/>
          <w:szCs w:val="32"/>
        </w:rPr>
        <w:t>）对从业人员的安全生产教育和培训不到位。未制订本公司关于该项目的安全生产培训制度和计划，</w:t>
      </w:r>
      <w:r>
        <w:rPr>
          <w:rStyle w:val="NormalCharacter"/>
          <w:rFonts w:ascii="方正仿宋_GBK" w:eastAsia="方正仿宋_GBK" w:hint="eastAsia"/>
          <w:color w:val="000000"/>
          <w:szCs w:val="32"/>
        </w:rPr>
        <w:t>未</w:t>
      </w:r>
      <w:r>
        <w:rPr>
          <w:rStyle w:val="NormalCharacter"/>
          <w:rFonts w:ascii="方正仿宋_GBK" w:eastAsia="方正仿宋_GBK"/>
          <w:color w:val="000000"/>
          <w:szCs w:val="32"/>
        </w:rPr>
        <w:t>对作业人员进行安全</w:t>
      </w:r>
      <w:r>
        <w:rPr>
          <w:rStyle w:val="NormalCharacter"/>
          <w:rFonts w:ascii="方正仿宋_GBK" w:eastAsia="方正仿宋_GBK" w:hint="eastAsia"/>
          <w:color w:val="000000"/>
          <w:szCs w:val="32"/>
        </w:rPr>
        <w:t>教育</w:t>
      </w:r>
      <w:r>
        <w:rPr>
          <w:rStyle w:val="NormalCharacter"/>
          <w:rFonts w:ascii="方正仿宋_GBK" w:eastAsia="方正仿宋_GBK"/>
          <w:color w:val="000000"/>
          <w:szCs w:val="32"/>
        </w:rPr>
        <w:t>培训。</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color w:val="000000"/>
          <w:szCs w:val="32"/>
        </w:rPr>
        <w:t>（</w:t>
      </w:r>
      <w:r>
        <w:rPr>
          <w:rStyle w:val="NormalCharacter"/>
          <w:color w:val="000000"/>
          <w:szCs w:val="32"/>
        </w:rPr>
        <w:t>4</w:t>
      </w:r>
      <w:r>
        <w:rPr>
          <w:rStyle w:val="NormalCharacter"/>
          <w:rFonts w:ascii="方正仿宋_GBK" w:eastAsia="方正仿宋_GBK"/>
          <w:color w:val="000000"/>
          <w:szCs w:val="32"/>
        </w:rPr>
        <w:t>）未对作业区域施工进行有效安全管理，未及时发现并消除施工作业过程中存在的安全隐患。</w:t>
      </w:r>
      <w:r>
        <w:rPr>
          <w:rStyle w:val="NormalCharacter"/>
          <w:rFonts w:ascii="方正仿宋_GBK" w:eastAsia="方正仿宋_GBK" w:hint="eastAsia"/>
          <w:color w:val="000000"/>
          <w:szCs w:val="32"/>
        </w:rPr>
        <w:t>未及时发现并阻止工人长期从边坡坡顶小路行走，未在施工临边区域设置禁行标志和隔离带</w:t>
      </w:r>
      <w:r>
        <w:rPr>
          <w:rStyle w:val="NormalCharacter"/>
          <w:rFonts w:ascii="方正仿宋_GBK" w:eastAsia="方正仿宋_GBK"/>
          <w:color w:val="000000"/>
          <w:szCs w:val="32"/>
        </w:rPr>
        <w:t>。</w:t>
      </w:r>
    </w:p>
    <w:p w:rsidR="003F3BDC" w:rsidRDefault="00C40D09">
      <w:pPr>
        <w:spacing w:line="600" w:lineRule="exact"/>
        <w:ind w:firstLineChars="200" w:firstLine="670"/>
        <w:rPr>
          <w:rStyle w:val="NormalCharacter"/>
          <w:rFonts w:ascii="方正楷体_GBK" w:eastAsia="方正楷体_GBK"/>
          <w:kern w:val="0"/>
          <w:szCs w:val="32"/>
        </w:rPr>
      </w:pPr>
      <w:r>
        <w:rPr>
          <w:rStyle w:val="NormalCharacter"/>
          <w:rFonts w:ascii="方正楷体_GBK" w:eastAsia="方正楷体_GBK"/>
          <w:kern w:val="0"/>
          <w:szCs w:val="32"/>
        </w:rPr>
        <w:t>（三）事故性质</w:t>
      </w:r>
    </w:p>
    <w:p w:rsidR="003F3BDC" w:rsidRDefault="00C40D09">
      <w:pPr>
        <w:spacing w:line="600" w:lineRule="exact"/>
        <w:ind w:firstLineChars="200" w:firstLine="670"/>
        <w:rPr>
          <w:rStyle w:val="NormalCharacter"/>
          <w:rFonts w:ascii="方正仿宋_GBK"/>
          <w:kern w:val="0"/>
          <w:szCs w:val="32"/>
        </w:rPr>
      </w:pPr>
      <w:r>
        <w:rPr>
          <w:rStyle w:val="NormalCharacter"/>
          <w:rFonts w:ascii="方正仿宋_GBK" w:eastAsia="方正仿宋_GBK"/>
          <w:color w:val="000000"/>
          <w:szCs w:val="32"/>
        </w:rPr>
        <w:t>通过对事故直接原因、间接原因综合分析，经调查组认定，本次事故是一起一般生产安全责任事故。</w:t>
      </w:r>
    </w:p>
    <w:p w:rsidR="003F3BDC" w:rsidRDefault="00C40D09">
      <w:pPr>
        <w:spacing w:line="600" w:lineRule="exact"/>
        <w:ind w:firstLineChars="200" w:firstLine="670"/>
        <w:rPr>
          <w:rStyle w:val="NormalCharacter"/>
          <w:rFonts w:ascii="方正黑体_GBK" w:eastAsia="方正黑体_GBK" w:hAnsi="仿宋_GB2312"/>
          <w:szCs w:val="32"/>
        </w:rPr>
      </w:pPr>
      <w:r>
        <w:rPr>
          <w:rStyle w:val="NormalCharacter"/>
          <w:rFonts w:ascii="方正黑体_GBK" w:eastAsia="方正黑体_GBK" w:hAnsi="仿宋_GB2312"/>
          <w:szCs w:val="32"/>
        </w:rPr>
        <w:t>六、相关职能部门履职情况</w:t>
      </w:r>
    </w:p>
    <w:p w:rsidR="003F3BDC" w:rsidRDefault="00C40D09">
      <w:pPr>
        <w:spacing w:line="600" w:lineRule="exact"/>
        <w:ind w:firstLineChars="200" w:firstLine="670"/>
        <w:rPr>
          <w:rStyle w:val="NormalCharacter"/>
          <w:rFonts w:ascii="方正楷体_GBK" w:eastAsia="方正楷体_GBK"/>
          <w:color w:val="000000"/>
          <w:szCs w:val="32"/>
        </w:rPr>
      </w:pPr>
      <w:r>
        <w:rPr>
          <w:rStyle w:val="NormalCharacter"/>
          <w:rFonts w:ascii="方正楷体_GBK" w:eastAsia="方正楷体_GBK"/>
          <w:szCs w:val="32"/>
        </w:rPr>
        <w:t>（一）黔江区</w:t>
      </w:r>
      <w:r>
        <w:rPr>
          <w:rStyle w:val="NormalCharacter"/>
          <w:rFonts w:ascii="方正楷体_GBK" w:eastAsia="方正楷体_GBK" w:hint="eastAsia"/>
          <w:szCs w:val="32"/>
        </w:rPr>
        <w:t>水利局</w:t>
      </w:r>
      <w:r>
        <w:rPr>
          <w:rStyle w:val="NormalCharacter"/>
          <w:rFonts w:ascii="方正楷体_GBK" w:eastAsia="方正楷体_GBK"/>
          <w:color w:val="000000"/>
          <w:szCs w:val="32"/>
        </w:rPr>
        <w:t>履职情况</w:t>
      </w:r>
    </w:p>
    <w:p w:rsidR="003F3BDC" w:rsidRDefault="00C40D09">
      <w:pPr>
        <w:spacing w:line="600" w:lineRule="exact"/>
        <w:ind w:firstLineChars="200" w:firstLine="670"/>
        <w:rPr>
          <w:rStyle w:val="NormalCharacter"/>
          <w:rFonts w:eastAsia="方正仿宋_GBK"/>
          <w:color w:val="000000"/>
          <w:szCs w:val="32"/>
        </w:rPr>
      </w:pPr>
      <w:r>
        <w:rPr>
          <w:rStyle w:val="NormalCharacter"/>
          <w:rFonts w:eastAsia="方正仿宋_GBK"/>
          <w:color w:val="000000"/>
          <w:szCs w:val="32"/>
        </w:rPr>
        <w:t>通过查阅资料及询问相关人员，黔江区</w:t>
      </w:r>
      <w:r>
        <w:rPr>
          <w:rStyle w:val="NormalCharacter"/>
          <w:rFonts w:eastAsia="方正仿宋_GBK" w:hint="eastAsia"/>
          <w:color w:val="000000"/>
          <w:szCs w:val="32"/>
        </w:rPr>
        <w:t>水利局于</w:t>
      </w:r>
      <w:r>
        <w:rPr>
          <w:rStyle w:val="NormalCharacter"/>
          <w:rFonts w:eastAsia="方正仿宋_GBK" w:hint="eastAsia"/>
          <w:color w:val="000000"/>
          <w:szCs w:val="32"/>
        </w:rPr>
        <w:t>2021</w:t>
      </w:r>
      <w:r>
        <w:rPr>
          <w:rStyle w:val="NormalCharacter"/>
          <w:rFonts w:eastAsia="方正仿宋_GBK" w:hint="eastAsia"/>
          <w:color w:val="000000"/>
          <w:szCs w:val="32"/>
        </w:rPr>
        <w:t>年</w:t>
      </w:r>
      <w:r>
        <w:rPr>
          <w:rStyle w:val="NormalCharacter"/>
          <w:rFonts w:eastAsia="方正仿宋_GBK" w:hint="eastAsia"/>
          <w:color w:val="000000"/>
          <w:szCs w:val="32"/>
        </w:rPr>
        <w:t>1</w:t>
      </w:r>
      <w:r>
        <w:rPr>
          <w:rStyle w:val="NormalCharacter"/>
          <w:rFonts w:eastAsia="方正仿宋_GBK" w:hint="eastAsia"/>
          <w:color w:val="000000"/>
          <w:szCs w:val="32"/>
        </w:rPr>
        <w:t>月</w:t>
      </w:r>
      <w:r>
        <w:rPr>
          <w:rStyle w:val="NormalCharacter"/>
          <w:rFonts w:eastAsia="方正仿宋_GBK" w:hint="eastAsia"/>
          <w:color w:val="000000"/>
          <w:szCs w:val="32"/>
        </w:rPr>
        <w:t>25</w:t>
      </w:r>
      <w:r>
        <w:rPr>
          <w:rStyle w:val="NormalCharacter"/>
          <w:rFonts w:eastAsia="方正仿宋_GBK" w:hint="eastAsia"/>
          <w:color w:val="000000"/>
          <w:szCs w:val="32"/>
        </w:rPr>
        <w:t>日</w:t>
      </w:r>
      <w:r>
        <w:rPr>
          <w:rStyle w:val="NormalCharacter"/>
          <w:rFonts w:eastAsia="方正仿宋_GBK"/>
          <w:color w:val="000000"/>
          <w:szCs w:val="32"/>
        </w:rPr>
        <w:t>印发了</w:t>
      </w:r>
      <w:r>
        <w:rPr>
          <w:rStyle w:val="NormalCharacter"/>
          <w:rFonts w:eastAsia="方正仿宋_GBK"/>
          <w:color w:val="000000"/>
          <w:szCs w:val="32"/>
        </w:rPr>
        <w:t>2021</w:t>
      </w:r>
      <w:r>
        <w:rPr>
          <w:rStyle w:val="NormalCharacter"/>
          <w:rFonts w:eastAsia="方正仿宋_GBK"/>
          <w:color w:val="000000"/>
          <w:szCs w:val="32"/>
        </w:rPr>
        <w:t>年</w:t>
      </w:r>
      <w:r>
        <w:rPr>
          <w:rStyle w:val="NormalCharacter"/>
          <w:rFonts w:eastAsia="方正仿宋_GBK" w:hint="eastAsia"/>
          <w:color w:val="000000"/>
          <w:szCs w:val="32"/>
        </w:rPr>
        <w:t>全区水利安全生产监督检查执法</w:t>
      </w:r>
      <w:r>
        <w:rPr>
          <w:rStyle w:val="NormalCharacter"/>
          <w:rFonts w:eastAsia="方正仿宋_GBK" w:hint="eastAsia"/>
          <w:color w:val="000000"/>
          <w:szCs w:val="32"/>
        </w:rPr>
        <w:lastRenderedPageBreak/>
        <w:t>工作</w:t>
      </w:r>
      <w:r>
        <w:rPr>
          <w:rStyle w:val="NormalCharacter"/>
          <w:rFonts w:eastAsia="方正仿宋_GBK"/>
          <w:color w:val="000000"/>
          <w:szCs w:val="32"/>
        </w:rPr>
        <w:t>计划的通知，明确了</w:t>
      </w:r>
      <w:r>
        <w:rPr>
          <w:rStyle w:val="NormalCharacter"/>
          <w:rFonts w:eastAsia="方正仿宋_GBK" w:hint="eastAsia"/>
          <w:color w:val="000000"/>
          <w:szCs w:val="32"/>
        </w:rPr>
        <w:t>对包含瓦窑堡水库</w:t>
      </w:r>
      <w:r>
        <w:rPr>
          <w:rStyle w:val="NormalCharacter"/>
          <w:rFonts w:eastAsia="方正仿宋_GBK"/>
          <w:color w:val="000000"/>
          <w:szCs w:val="32"/>
        </w:rPr>
        <w:t>项目</w:t>
      </w:r>
      <w:r>
        <w:rPr>
          <w:rStyle w:val="NormalCharacter"/>
          <w:rFonts w:eastAsia="方正仿宋_GBK" w:hint="eastAsia"/>
          <w:color w:val="000000"/>
          <w:szCs w:val="32"/>
        </w:rPr>
        <w:t>在内的全区在建水利工程等安全生产工作进行监督管理</w:t>
      </w:r>
      <w:r>
        <w:rPr>
          <w:rStyle w:val="NormalCharacter"/>
          <w:rFonts w:eastAsia="方正仿宋_GBK"/>
          <w:color w:val="000000"/>
          <w:szCs w:val="32"/>
        </w:rPr>
        <w:t>。</w:t>
      </w:r>
      <w:r>
        <w:rPr>
          <w:rStyle w:val="NormalCharacter"/>
          <w:rFonts w:eastAsia="方正仿宋_GBK"/>
          <w:color w:val="000000"/>
          <w:szCs w:val="32"/>
        </w:rPr>
        <w:t>2021</w:t>
      </w:r>
      <w:r>
        <w:rPr>
          <w:rStyle w:val="NormalCharacter"/>
          <w:rFonts w:eastAsia="方正仿宋_GBK"/>
          <w:color w:val="000000"/>
          <w:szCs w:val="32"/>
        </w:rPr>
        <w:t>年</w:t>
      </w:r>
      <w:r>
        <w:rPr>
          <w:rStyle w:val="NormalCharacter"/>
          <w:rFonts w:eastAsia="方正仿宋_GBK" w:hint="eastAsia"/>
          <w:color w:val="000000"/>
          <w:szCs w:val="32"/>
        </w:rPr>
        <w:t>3</w:t>
      </w:r>
      <w:r>
        <w:rPr>
          <w:rStyle w:val="NormalCharacter"/>
          <w:rFonts w:eastAsia="方正仿宋_GBK"/>
          <w:color w:val="000000"/>
          <w:szCs w:val="32"/>
        </w:rPr>
        <w:t>月</w:t>
      </w:r>
      <w:r>
        <w:rPr>
          <w:rStyle w:val="NormalCharacter"/>
          <w:rFonts w:eastAsia="方正仿宋_GBK" w:hint="eastAsia"/>
          <w:color w:val="000000"/>
          <w:szCs w:val="32"/>
        </w:rPr>
        <w:t>15</w:t>
      </w:r>
      <w:r>
        <w:rPr>
          <w:rStyle w:val="NormalCharacter"/>
          <w:rFonts w:eastAsia="方正仿宋_GBK"/>
          <w:color w:val="000000"/>
          <w:szCs w:val="32"/>
        </w:rPr>
        <w:t>日，印发了</w:t>
      </w:r>
      <w:r>
        <w:rPr>
          <w:rStyle w:val="NormalCharacter"/>
          <w:rFonts w:eastAsia="方正仿宋_GBK" w:hint="eastAsia"/>
          <w:color w:val="000000"/>
          <w:szCs w:val="32"/>
        </w:rPr>
        <w:t>黔江区水利局关于局领导分工的</w:t>
      </w:r>
      <w:r>
        <w:rPr>
          <w:rStyle w:val="NormalCharacter"/>
          <w:rFonts w:eastAsia="方正仿宋_GBK"/>
          <w:color w:val="000000"/>
          <w:szCs w:val="32"/>
        </w:rPr>
        <w:t>通知</w:t>
      </w:r>
      <w:r>
        <w:rPr>
          <w:rStyle w:val="NormalCharacter"/>
          <w:rFonts w:eastAsia="方正仿宋_GBK" w:hint="eastAsia"/>
          <w:color w:val="000000"/>
          <w:szCs w:val="32"/>
        </w:rPr>
        <w:t>，明确各班子成员的分管科室及业务工作</w:t>
      </w:r>
      <w:r>
        <w:rPr>
          <w:rStyle w:val="NormalCharacter"/>
          <w:rFonts w:eastAsia="方正仿宋_GBK"/>
          <w:color w:val="000000"/>
          <w:szCs w:val="32"/>
        </w:rPr>
        <w:t>。</w:t>
      </w:r>
      <w:r>
        <w:rPr>
          <w:rStyle w:val="NormalCharacter"/>
          <w:rFonts w:eastAsia="方正仿宋_GBK"/>
          <w:color w:val="000000"/>
          <w:szCs w:val="32"/>
        </w:rPr>
        <w:t>2021</w:t>
      </w:r>
      <w:r>
        <w:rPr>
          <w:rStyle w:val="NormalCharacter"/>
          <w:rFonts w:eastAsia="方正仿宋_GBK"/>
          <w:color w:val="000000"/>
          <w:szCs w:val="32"/>
        </w:rPr>
        <w:t>年</w:t>
      </w:r>
      <w:r>
        <w:rPr>
          <w:rStyle w:val="NormalCharacter"/>
          <w:rFonts w:eastAsia="方正仿宋_GBK" w:hint="eastAsia"/>
          <w:color w:val="000000"/>
          <w:szCs w:val="32"/>
        </w:rPr>
        <w:t>6</w:t>
      </w:r>
      <w:r>
        <w:rPr>
          <w:rStyle w:val="NormalCharacter"/>
          <w:rFonts w:eastAsia="方正仿宋_GBK"/>
          <w:color w:val="000000"/>
          <w:szCs w:val="32"/>
        </w:rPr>
        <w:t>月至</w:t>
      </w:r>
      <w:r>
        <w:rPr>
          <w:rStyle w:val="NormalCharacter"/>
          <w:rFonts w:eastAsia="方正仿宋_GBK" w:hint="eastAsia"/>
          <w:color w:val="000000"/>
          <w:szCs w:val="32"/>
        </w:rPr>
        <w:t>事故发生前</w:t>
      </w:r>
      <w:r>
        <w:rPr>
          <w:rStyle w:val="NormalCharacter"/>
          <w:rFonts w:eastAsia="方正仿宋_GBK"/>
          <w:color w:val="000000"/>
          <w:szCs w:val="32"/>
        </w:rPr>
        <w:t>，黔江区</w:t>
      </w:r>
      <w:r>
        <w:rPr>
          <w:rStyle w:val="NormalCharacter"/>
          <w:rFonts w:eastAsia="方正仿宋_GBK" w:hint="eastAsia"/>
          <w:color w:val="000000"/>
          <w:szCs w:val="32"/>
        </w:rPr>
        <w:t>水利局共召开三次党委会议，均对安全生产工作提出具体要求。</w:t>
      </w:r>
      <w:r>
        <w:rPr>
          <w:rStyle w:val="NormalCharacter"/>
          <w:rFonts w:eastAsia="方正仿宋_GBK" w:hint="eastAsia"/>
          <w:color w:val="000000"/>
          <w:szCs w:val="32"/>
        </w:rPr>
        <w:t>2021</w:t>
      </w:r>
      <w:r>
        <w:rPr>
          <w:rStyle w:val="NormalCharacter"/>
          <w:rFonts w:eastAsia="方正仿宋_GBK" w:hint="eastAsia"/>
          <w:color w:val="000000"/>
          <w:szCs w:val="32"/>
        </w:rPr>
        <w:t>年</w:t>
      </w:r>
      <w:r>
        <w:rPr>
          <w:rStyle w:val="NormalCharacter"/>
          <w:rFonts w:eastAsia="方正仿宋_GBK" w:hint="eastAsia"/>
          <w:color w:val="000000"/>
          <w:szCs w:val="32"/>
        </w:rPr>
        <w:t>6</w:t>
      </w:r>
      <w:r>
        <w:rPr>
          <w:rStyle w:val="NormalCharacter"/>
          <w:rFonts w:eastAsia="方正仿宋_GBK" w:hint="eastAsia"/>
          <w:color w:val="000000"/>
          <w:szCs w:val="32"/>
        </w:rPr>
        <w:t>月至事故发生前，相关领导及科室人员</w:t>
      </w:r>
      <w:r>
        <w:rPr>
          <w:rStyle w:val="NormalCharacter"/>
          <w:rFonts w:eastAsia="方正仿宋_GBK"/>
          <w:color w:val="000000"/>
          <w:szCs w:val="32"/>
        </w:rPr>
        <w:t>共计对</w:t>
      </w:r>
      <w:r>
        <w:rPr>
          <w:rStyle w:val="NormalCharacter"/>
          <w:rFonts w:eastAsia="方正仿宋_GBK" w:hint="eastAsia"/>
          <w:color w:val="000000"/>
          <w:szCs w:val="32"/>
        </w:rPr>
        <w:t>瓦窑堡水库</w:t>
      </w:r>
      <w:r>
        <w:rPr>
          <w:rStyle w:val="NormalCharacter"/>
          <w:rFonts w:eastAsia="方正仿宋_GBK"/>
          <w:color w:val="000000"/>
          <w:szCs w:val="32"/>
        </w:rPr>
        <w:t>项目开展安全</w:t>
      </w:r>
      <w:r>
        <w:rPr>
          <w:rStyle w:val="NormalCharacter"/>
          <w:rFonts w:eastAsia="方正仿宋_GBK" w:hint="eastAsia"/>
          <w:color w:val="000000"/>
          <w:szCs w:val="32"/>
        </w:rPr>
        <w:t>检</w:t>
      </w:r>
      <w:r>
        <w:rPr>
          <w:rStyle w:val="NormalCharacter"/>
          <w:rFonts w:eastAsia="方正仿宋_GBK"/>
          <w:color w:val="000000"/>
          <w:szCs w:val="32"/>
        </w:rPr>
        <w:t>查</w:t>
      </w:r>
      <w:r>
        <w:rPr>
          <w:rStyle w:val="NormalCharacter"/>
          <w:rFonts w:eastAsia="方正仿宋_GBK" w:hint="eastAsia"/>
          <w:color w:val="000000"/>
          <w:szCs w:val="32"/>
        </w:rPr>
        <w:t>4</w:t>
      </w:r>
      <w:r>
        <w:rPr>
          <w:rStyle w:val="NormalCharacter"/>
          <w:rFonts w:eastAsia="方正仿宋_GBK"/>
          <w:color w:val="000000"/>
          <w:szCs w:val="32"/>
        </w:rPr>
        <w:t>次</w:t>
      </w:r>
      <w:r>
        <w:rPr>
          <w:rStyle w:val="NormalCharacter"/>
          <w:rFonts w:eastAsia="方正仿宋_GBK" w:hint="eastAsia"/>
          <w:color w:val="000000"/>
          <w:szCs w:val="32"/>
        </w:rPr>
        <w:t>，并对施工单位相关项目管理人员未在岗履职的问题下发了整改通知</w:t>
      </w:r>
      <w:r>
        <w:rPr>
          <w:rStyle w:val="NormalCharacter"/>
          <w:rFonts w:eastAsia="方正仿宋_GBK"/>
          <w:color w:val="000000"/>
          <w:szCs w:val="32"/>
        </w:rPr>
        <w:t>。</w:t>
      </w:r>
    </w:p>
    <w:p w:rsidR="003F3BDC" w:rsidRDefault="00C40D09">
      <w:pPr>
        <w:spacing w:line="600" w:lineRule="exact"/>
        <w:ind w:firstLineChars="200" w:firstLine="670"/>
        <w:rPr>
          <w:rStyle w:val="NormalCharacter"/>
          <w:rFonts w:ascii="方正仿宋_GBK"/>
          <w:color w:val="000000"/>
          <w:szCs w:val="32"/>
        </w:rPr>
      </w:pPr>
      <w:r>
        <w:rPr>
          <w:rStyle w:val="NormalCharacter"/>
          <w:rFonts w:ascii="方正楷体_GBK" w:eastAsia="方正楷体_GBK"/>
          <w:color w:val="000000"/>
          <w:szCs w:val="32"/>
        </w:rPr>
        <w:t>（二）黔江区</w:t>
      </w:r>
      <w:r>
        <w:rPr>
          <w:rStyle w:val="NormalCharacter"/>
          <w:rFonts w:ascii="方正楷体_GBK" w:eastAsia="方正楷体_GBK" w:hint="eastAsia"/>
          <w:color w:val="000000"/>
          <w:szCs w:val="32"/>
        </w:rPr>
        <w:t>城南</w:t>
      </w:r>
      <w:r>
        <w:rPr>
          <w:rStyle w:val="NormalCharacter"/>
          <w:rFonts w:ascii="方正楷体_GBK" w:eastAsia="方正楷体_GBK"/>
          <w:color w:val="000000"/>
          <w:szCs w:val="32"/>
        </w:rPr>
        <w:t>街道办事处履职情况</w:t>
      </w:r>
    </w:p>
    <w:p w:rsidR="003F3BDC" w:rsidRDefault="00C40D09">
      <w:pPr>
        <w:spacing w:line="600" w:lineRule="exact"/>
        <w:ind w:firstLineChars="200" w:firstLine="670"/>
        <w:rPr>
          <w:rStyle w:val="NormalCharacter"/>
          <w:rFonts w:ascii="方正仿宋_GBK"/>
          <w:color w:val="000000"/>
          <w:szCs w:val="32"/>
        </w:rPr>
      </w:pPr>
      <w:r>
        <w:rPr>
          <w:rStyle w:val="NormalCharacter"/>
          <w:rFonts w:eastAsia="方正仿宋_GBK"/>
          <w:color w:val="000000"/>
          <w:szCs w:val="32"/>
        </w:rPr>
        <w:t>通过查阅资料，</w:t>
      </w:r>
      <w:r>
        <w:rPr>
          <w:rStyle w:val="NormalCharacter"/>
          <w:rFonts w:eastAsia="方正仿宋_GBK"/>
          <w:color w:val="000000"/>
          <w:szCs w:val="32"/>
        </w:rPr>
        <w:t>2021</w:t>
      </w:r>
      <w:r>
        <w:rPr>
          <w:rStyle w:val="NormalCharacter"/>
          <w:rFonts w:eastAsia="方正仿宋_GBK"/>
          <w:color w:val="000000"/>
          <w:szCs w:val="32"/>
        </w:rPr>
        <w:t>年</w:t>
      </w:r>
      <w:r>
        <w:rPr>
          <w:rStyle w:val="NormalCharacter"/>
          <w:rFonts w:eastAsia="方正仿宋_GBK" w:hint="eastAsia"/>
          <w:color w:val="000000"/>
          <w:szCs w:val="32"/>
        </w:rPr>
        <w:t>6</w:t>
      </w:r>
      <w:r>
        <w:rPr>
          <w:rStyle w:val="NormalCharacter"/>
          <w:rFonts w:eastAsia="方正仿宋_GBK"/>
          <w:color w:val="000000"/>
          <w:szCs w:val="32"/>
        </w:rPr>
        <w:t>月至</w:t>
      </w:r>
      <w:r>
        <w:rPr>
          <w:rStyle w:val="NormalCharacter"/>
          <w:rFonts w:eastAsia="方正仿宋_GBK" w:hint="eastAsia"/>
          <w:color w:val="000000"/>
          <w:szCs w:val="32"/>
        </w:rPr>
        <w:t>8</w:t>
      </w:r>
      <w:r>
        <w:rPr>
          <w:rStyle w:val="NormalCharacter"/>
          <w:rFonts w:eastAsia="方正仿宋_GBK"/>
          <w:color w:val="000000"/>
          <w:szCs w:val="32"/>
        </w:rPr>
        <w:t>月</w:t>
      </w:r>
      <w:r>
        <w:rPr>
          <w:rStyle w:val="NormalCharacter"/>
          <w:rFonts w:eastAsia="方正仿宋_GBK" w:hint="eastAsia"/>
          <w:color w:val="000000"/>
          <w:szCs w:val="32"/>
        </w:rPr>
        <w:t>事故发生前城南</w:t>
      </w:r>
      <w:r>
        <w:rPr>
          <w:rStyle w:val="NormalCharacter"/>
          <w:rFonts w:eastAsia="方正仿宋_GBK"/>
          <w:color w:val="000000"/>
          <w:szCs w:val="32"/>
        </w:rPr>
        <w:t>街道办事处召开了</w:t>
      </w:r>
      <w:r>
        <w:rPr>
          <w:rStyle w:val="NormalCharacter"/>
          <w:rFonts w:eastAsia="方正仿宋_GBK" w:hint="eastAsia"/>
          <w:color w:val="000000"/>
          <w:szCs w:val="32"/>
        </w:rPr>
        <w:t>4</w:t>
      </w:r>
      <w:r>
        <w:rPr>
          <w:rStyle w:val="NormalCharacter"/>
          <w:rFonts w:eastAsia="方正仿宋_GBK"/>
          <w:color w:val="000000"/>
          <w:szCs w:val="32"/>
        </w:rPr>
        <w:t>次与</w:t>
      </w:r>
      <w:r>
        <w:rPr>
          <w:rStyle w:val="NormalCharacter"/>
          <w:rFonts w:eastAsia="方正仿宋_GBK" w:hint="eastAsia"/>
          <w:color w:val="000000"/>
          <w:szCs w:val="32"/>
        </w:rPr>
        <w:t>辖区</w:t>
      </w:r>
      <w:r>
        <w:rPr>
          <w:rStyle w:val="NormalCharacter"/>
          <w:rFonts w:eastAsia="方正仿宋_GBK"/>
          <w:color w:val="000000"/>
          <w:szCs w:val="32"/>
        </w:rPr>
        <w:t>安全生产工作</w:t>
      </w:r>
      <w:r w:rsidR="009B0F53">
        <w:rPr>
          <w:rStyle w:val="NormalCharacter"/>
          <w:rFonts w:eastAsia="方正仿宋_GBK" w:hint="eastAsia"/>
          <w:color w:val="000000"/>
          <w:szCs w:val="32"/>
        </w:rPr>
        <w:t>部</w:t>
      </w:r>
      <w:r>
        <w:rPr>
          <w:rStyle w:val="NormalCharacter"/>
          <w:rFonts w:eastAsia="方正仿宋_GBK"/>
          <w:color w:val="000000"/>
          <w:szCs w:val="32"/>
        </w:rPr>
        <w:t>署会议。</w:t>
      </w:r>
      <w:r>
        <w:rPr>
          <w:rStyle w:val="NormalCharacter"/>
          <w:rFonts w:eastAsia="方正仿宋_GBK"/>
          <w:color w:val="000000"/>
          <w:szCs w:val="32"/>
        </w:rPr>
        <w:t>2021</w:t>
      </w:r>
      <w:r>
        <w:rPr>
          <w:rStyle w:val="NormalCharacter"/>
          <w:rFonts w:eastAsia="方正仿宋_GBK"/>
          <w:color w:val="000000"/>
          <w:szCs w:val="32"/>
        </w:rPr>
        <w:t>年</w:t>
      </w:r>
      <w:r>
        <w:rPr>
          <w:rStyle w:val="NormalCharacter"/>
          <w:rFonts w:eastAsia="方正仿宋_GBK"/>
          <w:color w:val="000000"/>
          <w:szCs w:val="32"/>
        </w:rPr>
        <w:t>6</w:t>
      </w:r>
      <w:r>
        <w:rPr>
          <w:rStyle w:val="NormalCharacter"/>
          <w:rFonts w:eastAsia="方正仿宋_GBK"/>
          <w:color w:val="000000"/>
          <w:szCs w:val="32"/>
        </w:rPr>
        <w:t>月至</w:t>
      </w:r>
      <w:r>
        <w:rPr>
          <w:rStyle w:val="NormalCharacter"/>
          <w:rFonts w:eastAsia="方正仿宋_GBK" w:hint="eastAsia"/>
          <w:color w:val="000000"/>
          <w:szCs w:val="32"/>
        </w:rPr>
        <w:t>8</w:t>
      </w:r>
      <w:r>
        <w:rPr>
          <w:rStyle w:val="NormalCharacter"/>
          <w:rFonts w:eastAsia="方正仿宋_GBK"/>
          <w:color w:val="000000"/>
          <w:szCs w:val="32"/>
        </w:rPr>
        <w:t>月</w:t>
      </w:r>
      <w:r>
        <w:rPr>
          <w:rStyle w:val="NormalCharacter"/>
          <w:rFonts w:eastAsia="方正仿宋_GBK" w:hint="eastAsia"/>
          <w:color w:val="000000"/>
          <w:szCs w:val="32"/>
        </w:rPr>
        <w:t>事故发生前</w:t>
      </w:r>
      <w:r>
        <w:rPr>
          <w:rStyle w:val="NormalCharacter"/>
          <w:rFonts w:eastAsia="方正仿宋_GBK"/>
          <w:color w:val="000000"/>
          <w:szCs w:val="32"/>
        </w:rPr>
        <w:t>，</w:t>
      </w:r>
      <w:r>
        <w:rPr>
          <w:rStyle w:val="NormalCharacter"/>
          <w:rFonts w:eastAsia="方正仿宋_GBK" w:hint="eastAsia"/>
          <w:color w:val="000000"/>
          <w:szCs w:val="32"/>
        </w:rPr>
        <w:t>城南</w:t>
      </w:r>
      <w:r>
        <w:rPr>
          <w:rStyle w:val="NormalCharacter"/>
          <w:rFonts w:eastAsia="方正仿宋_GBK"/>
          <w:color w:val="000000"/>
          <w:szCs w:val="32"/>
        </w:rPr>
        <w:t>街道办事处领导带领相关科室人员对</w:t>
      </w:r>
      <w:r>
        <w:rPr>
          <w:rStyle w:val="NormalCharacter"/>
          <w:rFonts w:eastAsia="方正仿宋_GBK" w:hint="eastAsia"/>
          <w:color w:val="000000"/>
          <w:szCs w:val="32"/>
        </w:rPr>
        <w:t>部分生产经营单位</w:t>
      </w:r>
      <w:r>
        <w:rPr>
          <w:rStyle w:val="NormalCharacter"/>
          <w:rFonts w:eastAsia="方正仿宋_GBK"/>
          <w:color w:val="000000"/>
          <w:szCs w:val="32"/>
        </w:rPr>
        <w:t>开展了</w:t>
      </w:r>
      <w:r>
        <w:rPr>
          <w:rStyle w:val="NormalCharacter"/>
          <w:rFonts w:eastAsia="方正仿宋_GBK" w:hint="eastAsia"/>
          <w:color w:val="000000"/>
          <w:szCs w:val="32"/>
        </w:rPr>
        <w:t>6</w:t>
      </w:r>
      <w:r>
        <w:rPr>
          <w:rStyle w:val="NormalCharacter"/>
          <w:rFonts w:eastAsia="方正仿宋_GBK"/>
          <w:color w:val="000000"/>
          <w:szCs w:val="32"/>
        </w:rPr>
        <w:t>次安全检查，发现隐患</w:t>
      </w:r>
      <w:r>
        <w:rPr>
          <w:rStyle w:val="NormalCharacter"/>
          <w:rFonts w:eastAsia="方正仿宋_GBK" w:hint="eastAsia"/>
          <w:color w:val="000000"/>
          <w:szCs w:val="32"/>
        </w:rPr>
        <w:t>9</w:t>
      </w:r>
      <w:r>
        <w:rPr>
          <w:rStyle w:val="NormalCharacter"/>
          <w:rFonts w:eastAsia="方正仿宋_GBK"/>
          <w:color w:val="000000"/>
          <w:szCs w:val="32"/>
        </w:rPr>
        <w:t>处，</w:t>
      </w:r>
      <w:r>
        <w:rPr>
          <w:rStyle w:val="NormalCharacter"/>
          <w:rFonts w:eastAsia="方正仿宋_GBK" w:hint="eastAsia"/>
          <w:color w:val="000000"/>
          <w:szCs w:val="32"/>
        </w:rPr>
        <w:t>限期</w:t>
      </w:r>
      <w:r>
        <w:rPr>
          <w:rStyle w:val="NormalCharacter"/>
          <w:rFonts w:eastAsia="方正仿宋_GBK"/>
          <w:color w:val="000000"/>
          <w:szCs w:val="32"/>
        </w:rPr>
        <w:t>要求</w:t>
      </w:r>
      <w:r>
        <w:rPr>
          <w:rStyle w:val="NormalCharacter"/>
          <w:rFonts w:eastAsia="方正仿宋_GBK" w:hint="eastAsia"/>
          <w:color w:val="000000"/>
          <w:szCs w:val="32"/>
        </w:rPr>
        <w:t>相关责任单位</w:t>
      </w:r>
      <w:r>
        <w:rPr>
          <w:rStyle w:val="NormalCharacter"/>
          <w:rFonts w:eastAsia="方正仿宋_GBK"/>
          <w:color w:val="000000"/>
          <w:szCs w:val="32"/>
        </w:rPr>
        <w:t>进行了整改。</w:t>
      </w:r>
      <w:r>
        <w:rPr>
          <w:rStyle w:val="NormalCharacter"/>
          <w:rFonts w:ascii="方正仿宋_GBK" w:hAnsi="方正仿宋_GBK"/>
          <w:color w:val="000000"/>
          <w:szCs w:val="32"/>
        </w:rPr>
        <w:t xml:space="preserve">                                                                                                                                                                             </w:t>
      </w:r>
    </w:p>
    <w:p w:rsidR="003F3BDC" w:rsidRDefault="00C40D09">
      <w:pPr>
        <w:spacing w:line="600" w:lineRule="exact"/>
        <w:ind w:firstLineChars="200" w:firstLine="670"/>
        <w:rPr>
          <w:rStyle w:val="NormalCharacter"/>
          <w:rFonts w:ascii="方正黑体_GBK" w:eastAsia="方正黑体_GBK" w:hAnsi="仿宋_GB2312"/>
          <w:szCs w:val="32"/>
        </w:rPr>
      </w:pPr>
      <w:r>
        <w:rPr>
          <w:rStyle w:val="NormalCharacter"/>
          <w:rFonts w:ascii="方正黑体_GBK" w:eastAsia="方正黑体_GBK" w:hAnsi="仿宋_GB2312"/>
          <w:szCs w:val="32"/>
        </w:rPr>
        <w:t>七、事故责任的认定以及对事故责任者的处理建议</w:t>
      </w:r>
    </w:p>
    <w:p w:rsidR="003F3BDC" w:rsidRDefault="00C40D09" w:rsidP="00C75336">
      <w:pPr>
        <w:spacing w:line="600" w:lineRule="exact"/>
        <w:ind w:leftChars="50" w:left="168" w:firstLineChars="150" w:firstLine="503"/>
        <w:jc w:val="left"/>
        <w:rPr>
          <w:rStyle w:val="NormalCharacter"/>
          <w:rFonts w:ascii="方正楷体_GBK" w:eastAsia="方正楷体_GBK"/>
          <w:kern w:val="0"/>
          <w:szCs w:val="32"/>
        </w:rPr>
      </w:pPr>
      <w:r>
        <w:rPr>
          <w:rStyle w:val="NormalCharacter"/>
          <w:rFonts w:ascii="方正楷体_GBK" w:eastAsia="方正楷体_GBK"/>
          <w:kern w:val="0"/>
          <w:szCs w:val="32"/>
        </w:rPr>
        <w:t>（一）未发现负有事故责任的单位和个人</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eastAsia="方正仿宋_GBK"/>
          <w:color w:val="000000"/>
          <w:szCs w:val="32"/>
        </w:rPr>
        <w:t>1</w:t>
      </w:r>
      <w:r>
        <w:rPr>
          <w:rStyle w:val="NormalCharacter"/>
          <w:rFonts w:ascii="方正仿宋_GBK" w:eastAsia="方正仿宋_GBK" w:hint="eastAsia"/>
          <w:color w:val="000000"/>
          <w:szCs w:val="32"/>
        </w:rPr>
        <w:t>.</w:t>
      </w:r>
      <w:r>
        <w:rPr>
          <w:rStyle w:val="NormalCharacter"/>
          <w:rFonts w:ascii="方正仿宋_GBK" w:eastAsia="方正仿宋_GBK"/>
          <w:color w:val="000000"/>
          <w:szCs w:val="32"/>
        </w:rPr>
        <w:t>黔江区</w:t>
      </w:r>
      <w:r>
        <w:rPr>
          <w:rStyle w:val="NormalCharacter"/>
          <w:rFonts w:ascii="方正仿宋_GBK" w:eastAsia="方正仿宋_GBK" w:hint="eastAsia"/>
          <w:color w:val="000000"/>
          <w:szCs w:val="32"/>
        </w:rPr>
        <w:t>水利局，</w:t>
      </w:r>
      <w:r>
        <w:rPr>
          <w:rStyle w:val="NormalCharacter"/>
          <w:rFonts w:ascii="方正仿宋_GBK" w:eastAsia="方正仿宋_GBK"/>
          <w:color w:val="000000"/>
          <w:szCs w:val="32"/>
        </w:rPr>
        <w:t>调查未发现相关人员有失职渎职行为。</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eastAsia="方正仿宋_GBK"/>
          <w:color w:val="000000"/>
          <w:szCs w:val="32"/>
        </w:rPr>
        <w:t>2</w:t>
      </w:r>
      <w:r>
        <w:rPr>
          <w:rStyle w:val="NormalCharacter"/>
          <w:rFonts w:ascii="方正仿宋_GBK" w:eastAsia="方正仿宋_GBK" w:hint="eastAsia"/>
          <w:color w:val="000000"/>
          <w:szCs w:val="32"/>
        </w:rPr>
        <w:t>.</w:t>
      </w:r>
      <w:r>
        <w:rPr>
          <w:rStyle w:val="NormalCharacter"/>
          <w:rFonts w:ascii="方正仿宋_GBK" w:eastAsia="方正仿宋_GBK"/>
          <w:color w:val="000000"/>
          <w:szCs w:val="32"/>
        </w:rPr>
        <w:t>黔江区</w:t>
      </w:r>
      <w:r>
        <w:rPr>
          <w:rStyle w:val="NormalCharacter"/>
          <w:rFonts w:ascii="方正仿宋_GBK" w:eastAsia="方正仿宋_GBK" w:hint="eastAsia"/>
          <w:color w:val="000000"/>
          <w:szCs w:val="32"/>
        </w:rPr>
        <w:t>城南</w:t>
      </w:r>
      <w:r>
        <w:rPr>
          <w:rStyle w:val="NormalCharacter"/>
          <w:rFonts w:ascii="方正仿宋_GBK" w:eastAsia="方正仿宋_GBK"/>
          <w:color w:val="000000"/>
          <w:szCs w:val="32"/>
        </w:rPr>
        <w:t>街道办事处</w:t>
      </w:r>
      <w:r>
        <w:rPr>
          <w:rStyle w:val="NormalCharacter"/>
          <w:rFonts w:ascii="方正仿宋_GBK" w:eastAsia="方正仿宋_GBK" w:hint="eastAsia"/>
          <w:color w:val="000000"/>
          <w:szCs w:val="32"/>
        </w:rPr>
        <w:t>，</w:t>
      </w:r>
      <w:r>
        <w:rPr>
          <w:rStyle w:val="NormalCharacter"/>
          <w:rFonts w:ascii="方正仿宋_GBK" w:eastAsia="方正仿宋_GBK"/>
          <w:color w:val="000000"/>
          <w:szCs w:val="32"/>
        </w:rPr>
        <w:t>调查未发现相关人员有失职渎职行为。</w:t>
      </w:r>
    </w:p>
    <w:p w:rsidR="003F3BDC" w:rsidRDefault="00C40D09">
      <w:pPr>
        <w:spacing w:line="600" w:lineRule="exact"/>
        <w:ind w:firstLineChars="200" w:firstLine="670"/>
        <w:rPr>
          <w:rStyle w:val="NormalCharacter"/>
          <w:rFonts w:ascii="方正楷体_GBK" w:eastAsia="方正楷体_GBK" w:hAnsi="宋体"/>
          <w:szCs w:val="32"/>
        </w:rPr>
      </w:pPr>
      <w:r>
        <w:rPr>
          <w:rStyle w:val="NormalCharacter"/>
          <w:rFonts w:ascii="方正楷体_GBK" w:eastAsia="方正楷体_GBK" w:hAnsi="宋体"/>
          <w:szCs w:val="32"/>
        </w:rPr>
        <w:t>（</w:t>
      </w:r>
      <w:r>
        <w:rPr>
          <w:rStyle w:val="NormalCharacter"/>
          <w:rFonts w:ascii="方正楷体_GBK" w:eastAsia="方正楷体_GBK" w:hAnsi="宋体" w:hint="eastAsia"/>
          <w:szCs w:val="32"/>
        </w:rPr>
        <w:t>二</w:t>
      </w:r>
      <w:r>
        <w:rPr>
          <w:rStyle w:val="NormalCharacter"/>
          <w:rFonts w:ascii="方正楷体_GBK" w:eastAsia="方正楷体_GBK" w:hAnsi="宋体"/>
          <w:szCs w:val="32"/>
        </w:rPr>
        <w:t>）建议由</w:t>
      </w:r>
      <w:r>
        <w:rPr>
          <w:rStyle w:val="NormalCharacter"/>
          <w:rFonts w:ascii="方正楷体_GBK" w:eastAsia="方正楷体_GBK" w:hAnsi="宋体" w:hint="eastAsia"/>
          <w:szCs w:val="32"/>
        </w:rPr>
        <w:t>兰田</w:t>
      </w:r>
      <w:r>
        <w:rPr>
          <w:rStyle w:val="NormalCharacter"/>
          <w:rFonts w:ascii="方正楷体_GBK" w:eastAsia="方正楷体_GBK" w:hAnsi="宋体"/>
          <w:szCs w:val="32"/>
        </w:rPr>
        <w:t>公司进行责任追究的人员</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hint="eastAsia"/>
          <w:color w:val="000000"/>
          <w:szCs w:val="32"/>
        </w:rPr>
        <w:t>黄仕明</w:t>
      </w:r>
      <w:r>
        <w:rPr>
          <w:rStyle w:val="NormalCharacter"/>
          <w:rFonts w:ascii="方正仿宋_GBK" w:eastAsia="方正仿宋_GBK"/>
          <w:color w:val="000000"/>
          <w:szCs w:val="32"/>
        </w:rPr>
        <w:t>。</w:t>
      </w:r>
      <w:r>
        <w:rPr>
          <w:rStyle w:val="NormalCharacter"/>
          <w:rFonts w:ascii="方正仿宋_GBK" w:eastAsia="方正仿宋_GBK" w:hint="eastAsia"/>
          <w:color w:val="000000"/>
          <w:szCs w:val="32"/>
        </w:rPr>
        <w:t>兰田</w:t>
      </w:r>
      <w:r>
        <w:rPr>
          <w:rStyle w:val="NormalCharacter"/>
          <w:rFonts w:ascii="方正仿宋_GBK" w:eastAsia="方正仿宋_GBK"/>
          <w:color w:val="000000"/>
          <w:szCs w:val="32"/>
        </w:rPr>
        <w:t>公司实施</w:t>
      </w:r>
      <w:r>
        <w:rPr>
          <w:rStyle w:val="NormalCharacter"/>
          <w:rFonts w:ascii="方正仿宋_GBK" w:eastAsia="方正仿宋_GBK" w:hint="eastAsia"/>
          <w:color w:val="000000"/>
          <w:szCs w:val="32"/>
        </w:rPr>
        <w:t>瓦窑堡水库还建公路</w:t>
      </w:r>
      <w:r>
        <w:rPr>
          <w:rStyle w:val="NormalCharacter"/>
          <w:rFonts w:ascii="方正仿宋_GBK" w:eastAsia="方正仿宋_GBK"/>
          <w:color w:val="000000"/>
          <w:szCs w:val="32"/>
        </w:rPr>
        <w:t>项目专职安</w:t>
      </w:r>
      <w:r>
        <w:rPr>
          <w:rStyle w:val="NormalCharacter"/>
          <w:rFonts w:ascii="方正仿宋_GBK" w:eastAsia="方正仿宋_GBK"/>
          <w:color w:val="000000"/>
          <w:szCs w:val="32"/>
        </w:rPr>
        <w:lastRenderedPageBreak/>
        <w:t>全管理人员，不具备公路施工安全管理人员资质，未严格落实项目日常安全生产管理，未有效开展生产作业过程中的隐患排查治理。建议</w:t>
      </w:r>
      <w:r>
        <w:rPr>
          <w:rStyle w:val="NormalCharacter"/>
          <w:rFonts w:ascii="方正仿宋_GBK" w:eastAsia="方正仿宋_GBK" w:hint="eastAsia"/>
          <w:color w:val="000000"/>
          <w:szCs w:val="32"/>
        </w:rPr>
        <w:t>兰田</w:t>
      </w:r>
      <w:r>
        <w:rPr>
          <w:rStyle w:val="NormalCharacter"/>
          <w:rFonts w:ascii="方正仿宋_GBK" w:eastAsia="方正仿宋_GBK"/>
          <w:color w:val="000000"/>
          <w:szCs w:val="32"/>
        </w:rPr>
        <w:t>公司将</w:t>
      </w:r>
      <w:r>
        <w:rPr>
          <w:rStyle w:val="NormalCharacter"/>
          <w:rFonts w:ascii="方正仿宋_GBK" w:eastAsia="方正仿宋_GBK" w:hint="eastAsia"/>
          <w:color w:val="000000"/>
          <w:szCs w:val="32"/>
        </w:rPr>
        <w:t>黄仕明</w:t>
      </w:r>
      <w:r>
        <w:rPr>
          <w:rStyle w:val="NormalCharacter"/>
          <w:rFonts w:ascii="方正仿宋_GBK" w:eastAsia="方正仿宋_GBK"/>
          <w:color w:val="000000"/>
          <w:szCs w:val="32"/>
        </w:rPr>
        <w:t>调离现岗位。</w:t>
      </w:r>
    </w:p>
    <w:p w:rsidR="003F3BDC" w:rsidRDefault="00C40D09">
      <w:pPr>
        <w:spacing w:line="600" w:lineRule="exact"/>
        <w:ind w:firstLineChars="200" w:firstLine="670"/>
        <w:rPr>
          <w:rStyle w:val="NormalCharacter"/>
          <w:rFonts w:ascii="方正仿宋_GBK"/>
          <w:color w:val="000000"/>
          <w:szCs w:val="32"/>
        </w:rPr>
      </w:pPr>
      <w:r>
        <w:rPr>
          <w:rStyle w:val="NormalCharacter"/>
          <w:rFonts w:ascii="方正楷体_GBK" w:eastAsia="方正楷体_GBK" w:hAnsi="宋体"/>
          <w:szCs w:val="32"/>
        </w:rPr>
        <w:t>（</w:t>
      </w:r>
      <w:r>
        <w:rPr>
          <w:rStyle w:val="NormalCharacter"/>
          <w:rFonts w:ascii="方正楷体_GBK" w:eastAsia="方正楷体_GBK" w:hAnsi="宋体" w:hint="eastAsia"/>
          <w:szCs w:val="32"/>
        </w:rPr>
        <w:t>三</w:t>
      </w:r>
      <w:r>
        <w:rPr>
          <w:rStyle w:val="NormalCharacter"/>
          <w:rFonts w:ascii="方正楷体_GBK" w:eastAsia="方正楷体_GBK" w:hAnsi="宋体"/>
          <w:szCs w:val="32"/>
        </w:rPr>
        <w:t>）建议给予行政处罚的单位和个人。</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eastAsia="方正仿宋_GBK"/>
          <w:color w:val="000000"/>
          <w:szCs w:val="32"/>
        </w:rPr>
        <w:t>1</w:t>
      </w:r>
      <w:r>
        <w:rPr>
          <w:rStyle w:val="NormalCharacter"/>
          <w:rFonts w:ascii="方正仿宋_GBK" w:eastAsia="方正仿宋_GBK"/>
          <w:color w:val="000000"/>
          <w:szCs w:val="32"/>
        </w:rPr>
        <w:t>.建议给予行政处罚的单位</w:t>
      </w:r>
    </w:p>
    <w:p w:rsidR="003F3BDC" w:rsidRDefault="00C40D09">
      <w:pPr>
        <w:spacing w:line="600" w:lineRule="exact"/>
        <w:ind w:firstLineChars="200" w:firstLine="670"/>
        <w:rPr>
          <w:rFonts w:ascii="方正仿宋_GBK" w:eastAsia="方正仿宋_GBK"/>
          <w:color w:val="000000"/>
          <w:szCs w:val="32"/>
        </w:rPr>
      </w:pPr>
      <w:r>
        <w:rPr>
          <w:rFonts w:ascii="方正仿宋_GBK" w:eastAsia="方正仿宋_GBK" w:hint="eastAsia"/>
          <w:color w:val="000000"/>
          <w:szCs w:val="32"/>
        </w:rPr>
        <w:t>兰田公司。项目安全管理机构不健全，安全生产责任制不落实，违反了《中华人民共和国安全生产法》第十七条</w:t>
      </w:r>
      <w:r>
        <w:rPr>
          <w:rStyle w:val="ac"/>
          <w:rFonts w:eastAsia="宋体" w:hint="eastAsia"/>
        </w:rPr>
        <w:footnoteReference w:id="1"/>
      </w:r>
      <w:r>
        <w:rPr>
          <w:rFonts w:ascii="方正仿宋_GBK" w:eastAsia="方正仿宋_GBK" w:hint="eastAsia"/>
          <w:color w:val="000000"/>
          <w:szCs w:val="32"/>
        </w:rPr>
        <w:t>、第十九条</w:t>
      </w:r>
      <w:r>
        <w:rPr>
          <w:rStyle w:val="ac"/>
          <w:rFonts w:eastAsia="宋体" w:hint="eastAsia"/>
        </w:rPr>
        <w:footnoteReference w:id="2"/>
      </w:r>
      <w:r>
        <w:rPr>
          <w:rFonts w:ascii="方正仿宋_GBK" w:eastAsia="方正仿宋_GBK" w:hint="eastAsia"/>
          <w:color w:val="000000"/>
          <w:szCs w:val="32"/>
        </w:rPr>
        <w:t>；专职安全管理人员不具备与本单位所从事的生产经营活动相应的安全生产知识和管理能力，违反了《中华人民共和国安全生产法》第二十四条第一款</w:t>
      </w:r>
      <w:r>
        <w:rPr>
          <w:rStyle w:val="ac"/>
          <w:rFonts w:eastAsia="宋体" w:hint="eastAsia"/>
        </w:rPr>
        <w:footnoteReference w:id="3"/>
      </w:r>
      <w:r>
        <w:rPr>
          <w:rFonts w:ascii="方正仿宋_GBK" w:eastAsia="方正仿宋_GBK" w:hint="eastAsia"/>
          <w:color w:val="000000"/>
          <w:szCs w:val="32"/>
        </w:rPr>
        <w:t>；未对从业人员进行安全生产教育和培训，违反了《中华人民共和国安全生产法》第二十五条第一款</w:t>
      </w:r>
      <w:r>
        <w:rPr>
          <w:rStyle w:val="ac"/>
          <w:rFonts w:hint="eastAsia"/>
        </w:rPr>
        <w:footnoteReference w:id="4"/>
      </w:r>
      <w:r>
        <w:rPr>
          <w:rFonts w:ascii="方正仿宋_GBK" w:eastAsia="方正仿宋_GBK" w:hint="eastAsia"/>
          <w:color w:val="000000"/>
          <w:szCs w:val="32"/>
        </w:rPr>
        <w:t>；未对作业区域施工进行有效安全管理，未及时发现并消除施工现场存在的安全隐患，违反了《中华人民共和国安全生产法》第三十八条第一款</w:t>
      </w:r>
      <w:r>
        <w:rPr>
          <w:rStyle w:val="ac"/>
          <w:rFonts w:eastAsia="宋体" w:hint="eastAsia"/>
        </w:rPr>
        <w:footnoteReference w:id="5"/>
      </w:r>
      <w:r>
        <w:rPr>
          <w:rFonts w:ascii="方正仿宋_GBK" w:eastAsia="方正仿宋_GBK" w:hint="eastAsia"/>
          <w:color w:val="000000"/>
          <w:szCs w:val="32"/>
        </w:rPr>
        <w:t>，将承接的工</w:t>
      </w:r>
      <w:r>
        <w:rPr>
          <w:rFonts w:ascii="方正仿宋_GBK" w:eastAsia="方正仿宋_GBK" w:hint="eastAsia"/>
          <w:color w:val="000000"/>
          <w:szCs w:val="32"/>
        </w:rPr>
        <w:lastRenderedPageBreak/>
        <w:t>程项目转包给自然人组织实施，违反了《中华人民共和国安全生产法》第四十六条第一款</w:t>
      </w:r>
      <w:r>
        <w:rPr>
          <w:rStyle w:val="ac"/>
          <w:rFonts w:eastAsia="宋体" w:hint="eastAsia"/>
        </w:rPr>
        <w:footnoteReference w:id="6"/>
      </w:r>
      <w:r>
        <w:rPr>
          <w:rFonts w:ascii="方正仿宋_GBK" w:eastAsia="方正仿宋_GBK" w:hint="eastAsia"/>
          <w:color w:val="000000"/>
          <w:szCs w:val="32"/>
        </w:rPr>
        <w:t>，兰田公司对本次事故发生负有直接管理责任。依据《中华人民共和国安全生产法》第一百零九条第一项</w:t>
      </w:r>
      <w:r>
        <w:rPr>
          <w:rStyle w:val="ac"/>
          <w:rFonts w:eastAsia="宋体" w:hint="eastAsia"/>
        </w:rPr>
        <w:footnoteReference w:id="7"/>
      </w:r>
      <w:r>
        <w:rPr>
          <w:rFonts w:ascii="方正仿宋_GBK" w:eastAsia="方正仿宋_GBK" w:hint="eastAsia"/>
          <w:color w:val="000000"/>
          <w:szCs w:val="32"/>
        </w:rPr>
        <w:t>之规定，建议由黔江区应急管理局给予其罚款的行政处罚。</w:t>
      </w:r>
    </w:p>
    <w:p w:rsidR="003F3BDC" w:rsidRDefault="00C40D09">
      <w:pPr>
        <w:spacing w:line="600" w:lineRule="exact"/>
        <w:ind w:firstLineChars="200" w:firstLine="670"/>
        <w:rPr>
          <w:rStyle w:val="NormalCharacter"/>
          <w:rFonts w:ascii="方正仿宋_GBK" w:eastAsia="方正仿宋_GBK"/>
          <w:color w:val="000000"/>
          <w:szCs w:val="32"/>
        </w:rPr>
      </w:pPr>
      <w:r>
        <w:rPr>
          <w:rStyle w:val="NormalCharacter"/>
          <w:rFonts w:eastAsia="方正仿宋_GBK"/>
          <w:color w:val="000000"/>
          <w:szCs w:val="32"/>
        </w:rPr>
        <w:t>2</w:t>
      </w:r>
      <w:r>
        <w:rPr>
          <w:rStyle w:val="NormalCharacter"/>
          <w:rFonts w:ascii="方正仿宋_GBK" w:eastAsia="方正仿宋_GBK"/>
          <w:color w:val="000000"/>
          <w:szCs w:val="32"/>
        </w:rPr>
        <w:t>.建议给予行政处罚的个人</w:t>
      </w:r>
    </w:p>
    <w:p w:rsidR="003F3BDC" w:rsidRDefault="00C40D09">
      <w:pPr>
        <w:spacing w:line="540" w:lineRule="exact"/>
        <w:ind w:firstLineChars="200" w:firstLine="670"/>
        <w:rPr>
          <w:rStyle w:val="NormalCharacter"/>
          <w:rFonts w:ascii="方正仿宋_GBK" w:eastAsia="方正仿宋_GBK"/>
          <w:color w:val="000000"/>
          <w:szCs w:val="32"/>
        </w:rPr>
      </w:pPr>
      <w:r>
        <w:rPr>
          <w:rFonts w:ascii="方正仿宋_GBK" w:eastAsia="方正仿宋_GBK" w:hint="eastAsia"/>
          <w:color w:val="000000"/>
          <w:szCs w:val="32"/>
        </w:rPr>
        <w:t>何凌云。兰田公司实施瓦窑堡水库还建公路项目技术负责人，作为该项目实际投资人、实际现场负责人，未建立、健全本单位安全生产责任制，未组织、制定本单位安全生产规章制度和操作规程，未组织制定并实施本单位安全生产教育和培训计划，</w:t>
      </w:r>
      <w:bookmarkStart w:id="0" w:name="_GoBack"/>
      <w:bookmarkEnd w:id="0"/>
      <w:r>
        <w:rPr>
          <w:rFonts w:ascii="方正仿宋_GBK" w:eastAsia="方正仿宋_GBK" w:hint="eastAsia"/>
          <w:color w:val="000000"/>
          <w:szCs w:val="32"/>
        </w:rPr>
        <w:t>对本单位的安全生产工作未进行有效督促检查，未能及时消除生产安全事故隐患。其行为违反《中华人民共和国安全生产法》第十八条第一项、第二项、第三项、第五项</w:t>
      </w:r>
      <w:r>
        <w:rPr>
          <w:rStyle w:val="ac"/>
        </w:rPr>
        <w:footnoteReference w:id="8"/>
      </w:r>
      <w:r>
        <w:rPr>
          <w:rFonts w:ascii="方正仿宋_GBK" w:eastAsia="方正仿宋_GBK" w:hint="eastAsia"/>
          <w:color w:val="000000"/>
          <w:szCs w:val="32"/>
        </w:rPr>
        <w:t>的规定，何凌云对以上行为负有主要领导责任。根据《中华人民共和国安全生产法》第九十二条第一项</w:t>
      </w:r>
      <w:r>
        <w:rPr>
          <w:rStyle w:val="ac"/>
        </w:rPr>
        <w:footnoteReference w:id="9"/>
      </w:r>
      <w:r>
        <w:rPr>
          <w:rFonts w:ascii="方正仿宋_GBK" w:eastAsia="方正仿宋_GBK" w:hint="eastAsia"/>
          <w:color w:val="000000"/>
          <w:szCs w:val="32"/>
        </w:rPr>
        <w:t>之规定，</w:t>
      </w:r>
      <w:r>
        <w:rPr>
          <w:rFonts w:ascii="方正仿宋_GBK" w:eastAsia="方正仿宋_GBK" w:hint="eastAsia"/>
          <w:color w:val="000000"/>
          <w:szCs w:val="32"/>
        </w:rPr>
        <w:lastRenderedPageBreak/>
        <w:t>建议由黔江区应急管理局给予其罚款的行政处罚</w:t>
      </w:r>
      <w:r>
        <w:rPr>
          <w:rStyle w:val="NormalCharacter"/>
          <w:rFonts w:ascii="方正仿宋_GBK" w:eastAsia="方正仿宋_GBK"/>
          <w:color w:val="000000"/>
          <w:szCs w:val="32"/>
        </w:rPr>
        <w:t>。</w:t>
      </w:r>
    </w:p>
    <w:p w:rsidR="003F3BDC" w:rsidRDefault="00C40D09">
      <w:pPr>
        <w:spacing w:line="540" w:lineRule="exact"/>
        <w:ind w:leftChars="200" w:left="670"/>
        <w:rPr>
          <w:rStyle w:val="NormalCharacter"/>
          <w:rFonts w:ascii="方正黑体_GBK" w:eastAsia="方正黑体_GBK" w:hAnsi="仿宋_GB2312"/>
          <w:szCs w:val="32"/>
        </w:rPr>
      </w:pPr>
      <w:r>
        <w:rPr>
          <w:rStyle w:val="NormalCharacter"/>
          <w:rFonts w:ascii="方正黑体_GBK" w:eastAsia="方正黑体_GBK" w:hAnsi="仿宋_GB2312"/>
          <w:szCs w:val="32"/>
        </w:rPr>
        <w:t>八、事故防范和整改措施</w:t>
      </w:r>
    </w:p>
    <w:p w:rsidR="003F3BDC" w:rsidRDefault="00C40D09">
      <w:pPr>
        <w:spacing w:line="54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color w:val="000000"/>
          <w:szCs w:val="32"/>
        </w:rPr>
        <w:t>为了从此次事故中深刻汲取教训，避免和预防类似事故再次发生，针对本次事故的特点，建议如下：</w:t>
      </w:r>
    </w:p>
    <w:p w:rsidR="003F3BDC" w:rsidRDefault="00C40D09">
      <w:pPr>
        <w:spacing w:line="540" w:lineRule="exact"/>
        <w:ind w:firstLineChars="200" w:firstLine="670"/>
        <w:rPr>
          <w:rStyle w:val="NormalCharacter"/>
          <w:rFonts w:ascii="方正仿宋_GBK" w:eastAsia="方正仿宋_GBK"/>
          <w:color w:val="000000"/>
          <w:szCs w:val="32"/>
        </w:rPr>
      </w:pPr>
      <w:r>
        <w:rPr>
          <w:rStyle w:val="NormalCharacter"/>
          <w:rFonts w:ascii="方正仿宋_GBK" w:eastAsia="方正仿宋_GBK" w:hint="eastAsia"/>
          <w:color w:val="000000"/>
          <w:szCs w:val="32"/>
        </w:rPr>
        <w:t>兰田</w:t>
      </w:r>
      <w:r>
        <w:rPr>
          <w:rStyle w:val="NormalCharacter"/>
          <w:rFonts w:ascii="方正仿宋_GBK" w:eastAsia="方正仿宋_GBK"/>
          <w:color w:val="000000"/>
          <w:szCs w:val="32"/>
        </w:rPr>
        <w:t>公司应当深刻吸取此次事故的教训，严格落实企业安全生产主体责任，</w:t>
      </w:r>
      <w:r>
        <w:rPr>
          <w:rStyle w:val="NormalCharacter"/>
          <w:rFonts w:ascii="方正仿宋_GBK" w:eastAsia="方正仿宋_GBK" w:hint="eastAsia"/>
          <w:color w:val="000000"/>
          <w:szCs w:val="32"/>
        </w:rPr>
        <w:t>杜</w:t>
      </w:r>
      <w:r>
        <w:rPr>
          <w:rFonts w:eastAsia="方正仿宋_GBK"/>
          <w:color w:val="000000"/>
          <w:szCs w:val="32"/>
        </w:rPr>
        <w:t>绝将承包工程违法分包或转包给自然人的行为</w:t>
      </w:r>
      <w:r>
        <w:rPr>
          <w:rFonts w:eastAsia="方正仿宋_GBK" w:hint="eastAsia"/>
          <w:color w:val="000000"/>
          <w:szCs w:val="32"/>
        </w:rPr>
        <w:t>。</w:t>
      </w:r>
      <w:r>
        <w:rPr>
          <w:rStyle w:val="NormalCharacter"/>
          <w:rFonts w:ascii="方正仿宋_GBK" w:eastAsia="方正仿宋_GBK"/>
          <w:color w:val="000000"/>
          <w:szCs w:val="32"/>
        </w:rPr>
        <w:t>严格按照相关规章制度组织施工，及时组织符合相关资质要求的人员落实到岗；组织制定并严格实施本单位安全生产教育和培训计划，加强对作业人员的安全教育和培训；严格落实安全生产责任制，加强对作业区域进行有效安全管理，加强日常巡查，对发现的问题和安全隐患，立即落实整改。</w:t>
      </w:r>
    </w:p>
    <w:p w:rsidR="003F3BDC" w:rsidRDefault="003F3BDC">
      <w:pPr>
        <w:spacing w:line="540" w:lineRule="exact"/>
        <w:ind w:firstLineChars="200" w:firstLine="670"/>
        <w:rPr>
          <w:rStyle w:val="NormalCharacter"/>
          <w:rFonts w:ascii="方正仿宋_GBK" w:eastAsia="方正仿宋_GBK"/>
          <w:color w:val="000000"/>
          <w:szCs w:val="32"/>
        </w:rPr>
      </w:pPr>
    </w:p>
    <w:p w:rsidR="003F3BDC" w:rsidRDefault="003F3BDC">
      <w:pPr>
        <w:spacing w:line="540" w:lineRule="exact"/>
        <w:ind w:firstLineChars="200" w:firstLine="670"/>
        <w:rPr>
          <w:rStyle w:val="NormalCharacter"/>
          <w:rFonts w:ascii="方正仿宋_GBK" w:eastAsia="方正仿宋_GBK"/>
          <w:color w:val="000000"/>
          <w:szCs w:val="32"/>
        </w:rPr>
      </w:pPr>
    </w:p>
    <w:p w:rsidR="003F3BDC" w:rsidRDefault="00C40D09" w:rsidP="00C75336">
      <w:pPr>
        <w:spacing w:line="540" w:lineRule="exact"/>
        <w:ind w:leftChars="900" w:left="3183" w:hangingChars="50" w:hanging="168"/>
        <w:rPr>
          <w:rStyle w:val="NormalCharacter"/>
          <w:rFonts w:ascii="方正仿宋_GBK" w:eastAsia="方正仿宋_GBK"/>
          <w:color w:val="000000"/>
          <w:szCs w:val="32"/>
        </w:rPr>
      </w:pPr>
      <w:r>
        <w:rPr>
          <w:rStyle w:val="NormalCharacter"/>
          <w:rFonts w:ascii="方正仿宋_GBK" w:eastAsia="方正仿宋_GBK" w:hint="eastAsia"/>
          <w:color w:val="000000"/>
          <w:szCs w:val="32"/>
        </w:rPr>
        <w:t>黔江区瓦窑堡水库库区还建公路工程</w:t>
      </w:r>
    </w:p>
    <w:p w:rsidR="003F3BDC" w:rsidRDefault="00C40D09" w:rsidP="00C75336">
      <w:pPr>
        <w:spacing w:line="540" w:lineRule="exact"/>
        <w:ind w:leftChars="950" w:left="3183" w:firstLineChars="50" w:firstLine="168"/>
        <w:rPr>
          <w:rStyle w:val="NormalCharacter"/>
          <w:rFonts w:ascii="方正仿宋_GBK" w:eastAsia="方正仿宋_GBK"/>
          <w:color w:val="000000"/>
          <w:szCs w:val="32"/>
        </w:rPr>
      </w:pPr>
      <w:r>
        <w:rPr>
          <w:rStyle w:val="NormalCharacter"/>
          <w:rFonts w:ascii="方正仿宋_GBK" w:eastAsia="方正仿宋_GBK" w:hint="eastAsia"/>
          <w:color w:val="000000"/>
          <w:szCs w:val="32"/>
        </w:rPr>
        <w:t>二标段</w:t>
      </w:r>
      <w:r>
        <w:rPr>
          <w:rStyle w:val="NormalCharacter"/>
          <w:rFonts w:eastAsia="方正仿宋_GBK"/>
          <w:color w:val="000000"/>
          <w:szCs w:val="32"/>
        </w:rPr>
        <w:t>“</w:t>
      </w:r>
      <w:r>
        <w:rPr>
          <w:rStyle w:val="NormalCharacter"/>
          <w:rFonts w:eastAsia="方正仿宋_GBK" w:hint="eastAsia"/>
          <w:color w:val="000000"/>
          <w:szCs w:val="32"/>
        </w:rPr>
        <w:t>8.4</w:t>
      </w:r>
      <w:r>
        <w:rPr>
          <w:rStyle w:val="NormalCharacter"/>
          <w:rFonts w:eastAsia="方正仿宋_GBK"/>
          <w:color w:val="000000"/>
          <w:szCs w:val="32"/>
        </w:rPr>
        <w:t>”</w:t>
      </w:r>
      <w:r>
        <w:rPr>
          <w:rStyle w:val="NormalCharacter"/>
          <w:rFonts w:eastAsia="方正仿宋_GBK" w:hint="eastAsia"/>
          <w:color w:val="000000"/>
          <w:szCs w:val="32"/>
        </w:rPr>
        <w:t>高处坠落</w:t>
      </w:r>
      <w:r>
        <w:rPr>
          <w:rStyle w:val="NormalCharacter"/>
          <w:rFonts w:eastAsia="方正仿宋_GBK"/>
          <w:color w:val="000000"/>
          <w:szCs w:val="32"/>
        </w:rPr>
        <w:t>事故调查组</w:t>
      </w:r>
    </w:p>
    <w:p w:rsidR="003F3BDC" w:rsidRDefault="00C40D09">
      <w:pPr>
        <w:spacing w:line="540" w:lineRule="exact"/>
        <w:ind w:firstLineChars="200" w:firstLine="670"/>
        <w:rPr>
          <w:rStyle w:val="NormalCharacter"/>
          <w:rFonts w:eastAsia="方正仿宋_GBK"/>
          <w:color w:val="000000"/>
          <w:szCs w:val="32"/>
        </w:rPr>
      </w:pPr>
      <w:r>
        <w:rPr>
          <w:rStyle w:val="NormalCharacter"/>
          <w:rFonts w:eastAsia="方正仿宋_GBK"/>
          <w:color w:val="000000"/>
          <w:szCs w:val="32"/>
        </w:rPr>
        <w:t xml:space="preserve">                           2021</w:t>
      </w:r>
      <w:r>
        <w:rPr>
          <w:rStyle w:val="NormalCharacter"/>
          <w:rFonts w:eastAsia="方正仿宋_GBK"/>
          <w:color w:val="000000"/>
          <w:szCs w:val="32"/>
        </w:rPr>
        <w:t>年</w:t>
      </w:r>
      <w:r>
        <w:rPr>
          <w:rStyle w:val="NormalCharacter"/>
          <w:rFonts w:eastAsia="方正仿宋_GBK" w:hint="eastAsia"/>
          <w:color w:val="000000"/>
          <w:szCs w:val="32"/>
        </w:rPr>
        <w:t>10</w:t>
      </w:r>
      <w:r>
        <w:rPr>
          <w:rStyle w:val="NormalCharacter"/>
          <w:rFonts w:eastAsia="方正仿宋_GBK"/>
          <w:color w:val="000000"/>
          <w:szCs w:val="32"/>
        </w:rPr>
        <w:t>月</w:t>
      </w:r>
      <w:r>
        <w:rPr>
          <w:rStyle w:val="NormalCharacter"/>
          <w:rFonts w:eastAsia="方正仿宋_GBK" w:hint="eastAsia"/>
          <w:color w:val="000000"/>
          <w:szCs w:val="32"/>
        </w:rPr>
        <w:t>27</w:t>
      </w:r>
      <w:r>
        <w:rPr>
          <w:rStyle w:val="NormalCharacter"/>
          <w:rFonts w:eastAsia="方正仿宋_GBK"/>
          <w:color w:val="000000"/>
          <w:szCs w:val="32"/>
        </w:rPr>
        <w:t>日</w:t>
      </w:r>
    </w:p>
    <w:p w:rsidR="003F3BDC" w:rsidRDefault="003F3BDC">
      <w:pPr>
        <w:spacing w:line="540" w:lineRule="exact"/>
        <w:rPr>
          <w:rStyle w:val="NormalCharacter"/>
          <w:rFonts w:eastAsia="方正仿宋_GBK"/>
          <w:color w:val="000000"/>
          <w:sz w:val="10"/>
          <w:szCs w:val="10"/>
        </w:rPr>
      </w:pPr>
    </w:p>
    <w:p w:rsidR="003F3BDC" w:rsidRDefault="003F3BDC">
      <w:pPr>
        <w:spacing w:line="540" w:lineRule="exact"/>
        <w:rPr>
          <w:rStyle w:val="NormalCharacter"/>
          <w:rFonts w:eastAsia="方正仿宋_GBK"/>
          <w:color w:val="000000"/>
          <w:sz w:val="10"/>
          <w:szCs w:val="10"/>
        </w:rPr>
      </w:pPr>
    </w:p>
    <w:p w:rsidR="003F3BDC" w:rsidRDefault="003F3BDC">
      <w:pPr>
        <w:spacing w:line="540" w:lineRule="exact"/>
        <w:rPr>
          <w:rStyle w:val="NormalCharacter"/>
          <w:rFonts w:eastAsia="方正仿宋_GBK"/>
          <w:color w:val="000000"/>
          <w:sz w:val="10"/>
          <w:szCs w:val="10"/>
        </w:rPr>
      </w:pPr>
    </w:p>
    <w:p w:rsidR="003F3BDC" w:rsidRDefault="003F3BDC">
      <w:pPr>
        <w:spacing w:line="540" w:lineRule="exact"/>
        <w:rPr>
          <w:rStyle w:val="NormalCharacter"/>
          <w:rFonts w:eastAsia="方正仿宋_GBK"/>
          <w:color w:val="000000"/>
          <w:sz w:val="10"/>
          <w:szCs w:val="10"/>
        </w:rPr>
      </w:pPr>
    </w:p>
    <w:p w:rsidR="003F3BDC" w:rsidRDefault="003F3BDC">
      <w:pPr>
        <w:spacing w:line="480" w:lineRule="exact"/>
        <w:rPr>
          <w:rFonts w:eastAsia="方正仿宋_GBK"/>
          <w:color w:val="000000"/>
          <w:sz w:val="28"/>
          <w:szCs w:val="28"/>
        </w:rPr>
      </w:pPr>
    </w:p>
    <w:sectPr w:rsidR="003F3BDC" w:rsidSect="003F3BDC">
      <w:headerReference w:type="default" r:id="rId16"/>
      <w:footerReference w:type="even" r:id="rId17"/>
      <w:footerReference w:type="default" r:id="rId18"/>
      <w:pgSz w:w="11909" w:h="16834"/>
      <w:pgMar w:top="2098" w:right="1474" w:bottom="1984" w:left="1587" w:header="851" w:footer="1417" w:gutter="113"/>
      <w:pgNumType w:fmt="numberInDash"/>
      <w:cols w:space="0"/>
      <w:docGrid w:type="linesAndChars" w:linePitch="579" w:charSpace="30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9FD" w:rsidRDefault="006179FD" w:rsidP="003F3BDC">
      <w:r>
        <w:separator/>
      </w:r>
    </w:p>
  </w:endnote>
  <w:endnote w:type="continuationSeparator" w:id="0">
    <w:p w:rsidR="006179FD" w:rsidRDefault="006179FD" w:rsidP="003F3B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
    <w:altName w:val="仿宋"/>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黑体_GBK">
    <w:altName w:val="微软雅黑"/>
    <w:charset w:val="86"/>
    <w:family w:val="script"/>
    <w:pitch w:val="fixed"/>
    <w:sig w:usb0="00000000" w:usb1="080E0000" w:usb2="00000010" w:usb3="00000000" w:csb0="00040000" w:csb1="00000000"/>
  </w:font>
  <w:font w:name="方正仿宋_GBK">
    <w:altName w:val="微软雅黑"/>
    <w:charset w:val="86"/>
    <w:family w:val="script"/>
    <w:pitch w:val="fixed"/>
    <w:sig w:usb0="00000000" w:usb1="080E0000" w:usb2="00000010" w:usb3="00000000" w:csb0="00040000" w:csb1="00000000"/>
  </w:font>
  <w:font w:name="方正小标宋_GBK">
    <w:altName w:val="微软雅黑"/>
    <w:charset w:val="86"/>
    <w:family w:val="script"/>
    <w:pitch w:val="fixed"/>
    <w:sig w:usb0="00000000" w:usb1="080E0000" w:usb2="00000010" w:usb3="00000000" w:csb0="00040000" w:csb1="00000000"/>
  </w:font>
  <w:font w:name="方正楷体_GBK">
    <w:altName w:val="微软雅黑"/>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BDC" w:rsidRDefault="00E96948">
    <w:pPr>
      <w:pStyle w:val="a8"/>
      <w:rPr>
        <w:rFonts w:ascii="宋体" w:eastAsia="宋体" w:hAnsi="宋体"/>
        <w:sz w:val="28"/>
        <w:szCs w:val="28"/>
      </w:rPr>
    </w:pPr>
    <w:r w:rsidRPr="00E96948">
      <w:rPr>
        <w:sz w:val="28"/>
      </w:rPr>
      <w:pict>
        <v:shapetype id="_x0000_t202" coordsize="21600,21600" o:spt="202" path="m,l,21600r21600,l21600,xe">
          <v:stroke joinstyle="miter"/>
          <v:path gradientshapeok="t" o:connecttype="rect"/>
        </v:shapetype>
        <v:shape id="_x0000_s2052" type="#_x0000_t202" style="position:absolute;margin-left:416pt;margin-top:0;width:2in;height:2in;z-index:251662336;mso-wrap-style:none;mso-position-horizontal:outside;mso-position-horizontal-relative:margin" filled="f" stroked="f">
          <v:textbox style="mso-fit-shape-to-text:t" inset="0,0,0,0">
            <w:txbxContent>
              <w:p w:rsidR="003F3BDC" w:rsidRDefault="00E96948">
                <w:pPr>
                  <w:pStyle w:val="a8"/>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fldChar w:fldCharType="begin"/>
                </w:r>
                <w:r w:rsidR="00C40D09">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9B0F53">
                  <w:rPr>
                    <w:rFonts w:asciiTheme="majorEastAsia" w:eastAsiaTheme="majorEastAsia" w:hAnsiTheme="majorEastAsia" w:cstheme="majorEastAsia"/>
                    <w:noProof/>
                    <w:sz w:val="28"/>
                    <w:szCs w:val="28"/>
                  </w:rPr>
                  <w:t>- 4 -</w:t>
                </w:r>
                <w:r>
                  <w:rPr>
                    <w:rFonts w:asciiTheme="majorEastAsia" w:eastAsiaTheme="majorEastAsia" w:hAnsiTheme="majorEastAsia" w:cstheme="majorEastAsia" w:hint="eastAsia"/>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BDC" w:rsidRDefault="00E96948">
    <w:pPr>
      <w:pStyle w:val="a8"/>
      <w:jc w:val="right"/>
      <w:rPr>
        <w:sz w:val="28"/>
        <w:szCs w:val="28"/>
      </w:rPr>
    </w:pPr>
    <w:r w:rsidRPr="00E96948">
      <w:rPr>
        <w:sz w:val="28"/>
      </w:rPr>
      <w:pict>
        <v:shapetype id="_x0000_t202" coordsize="21600,21600" o:spt="202" path="m,l,21600r21600,l21600,xe">
          <v:stroke joinstyle="miter"/>
          <v:path gradientshapeok="t" o:connecttype="rect"/>
        </v:shapetype>
        <v:shape id="_x0000_s2051" type="#_x0000_t202" style="position:absolute;left:0;text-align:left;margin-left:416pt;margin-top:0;width:2in;height:2in;z-index:251661312;mso-wrap-style:none;mso-position-horizontal:outside;mso-position-horizontal-relative:margin" filled="f" stroked="f">
          <v:textbox style="mso-fit-shape-to-text:t" inset="0,0,0,0">
            <w:txbxContent>
              <w:p w:rsidR="003F3BDC" w:rsidRDefault="00E96948">
                <w:pPr>
                  <w:pStyle w:val="a8"/>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fldChar w:fldCharType="begin"/>
                </w:r>
                <w:r w:rsidR="00C40D09">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9B0F53">
                  <w:rPr>
                    <w:rFonts w:asciiTheme="majorEastAsia" w:eastAsiaTheme="majorEastAsia" w:hAnsiTheme="majorEastAsia" w:cstheme="majorEastAsia"/>
                    <w:noProof/>
                    <w:sz w:val="28"/>
                    <w:szCs w:val="28"/>
                  </w:rPr>
                  <w:t>- 3 -</w:t>
                </w:r>
                <w:r>
                  <w:rPr>
                    <w:rFonts w:asciiTheme="majorEastAsia" w:eastAsiaTheme="majorEastAsia" w:hAnsiTheme="majorEastAsia" w:cstheme="maj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9FD" w:rsidRDefault="006179FD">
      <w:r>
        <w:separator/>
      </w:r>
    </w:p>
  </w:footnote>
  <w:footnote w:type="continuationSeparator" w:id="0">
    <w:p w:rsidR="006179FD" w:rsidRDefault="006179FD">
      <w:r>
        <w:continuationSeparator/>
      </w:r>
    </w:p>
  </w:footnote>
  <w:footnote w:id="1">
    <w:p w:rsidR="003F3BDC" w:rsidRDefault="00C40D09">
      <w:pPr>
        <w:pStyle w:val="aa"/>
      </w:pPr>
      <w:r>
        <w:rPr>
          <w:rFonts w:ascii="方正仿宋_GBK" w:eastAsia="方正仿宋_GBK"/>
        </w:rPr>
        <w:footnoteRef/>
      </w:r>
      <w:r>
        <w:rPr>
          <w:rFonts w:ascii="方正仿宋_GBK" w:eastAsia="方正仿宋_GBK" w:hint="eastAsia"/>
        </w:rPr>
        <w:t>.</w:t>
      </w:r>
      <w:r>
        <w:rPr>
          <w:rFonts w:ascii="方正仿宋_GBK" w:eastAsia="方正仿宋_GBK" w:hAnsi="方正仿宋_GBK" w:cs="方正仿宋_GBK" w:hint="eastAsia"/>
        </w:rPr>
        <w:t>《中华人民共和国安全生产法》第十七条：生产经营单位应当具备本法和有关法律、行政法规和国家标准或者行业标准规定的安全生产条件；不具备安全生产条件的，不得从事生产经营活动。</w:t>
      </w:r>
    </w:p>
  </w:footnote>
  <w:footnote w:id="2">
    <w:p w:rsidR="003F3BDC" w:rsidRDefault="00C40D09">
      <w:pPr>
        <w:pStyle w:val="aa"/>
      </w:pPr>
      <w:r>
        <w:rPr>
          <w:rFonts w:ascii="方正仿宋_GBK" w:eastAsia="方正仿宋_GBK"/>
        </w:rPr>
        <w:footnoteRef/>
      </w:r>
      <w:r>
        <w:rPr>
          <w:rFonts w:ascii="方正仿宋_GBK" w:eastAsia="方正仿宋_GBK" w:hint="eastAsia"/>
        </w:rPr>
        <w:t>.《</w:t>
      </w:r>
      <w:r>
        <w:rPr>
          <w:rFonts w:ascii="方正仿宋_GBK" w:eastAsia="方正仿宋_GBK" w:hAnsi="方正仿宋_GBK" w:cs="方正仿宋_GBK" w:hint="eastAsia"/>
        </w:rPr>
        <w:t>中华人民共和国安全生产法》第十九条：生产经营单位的安全生产责任制应当明确各岗位的责任人员、责任范围和考核标准等内容  生产经营单位应当建立相应的机制，加强对安全生产责任制落实情况的监督考核，保证安全生产责任制的落实。</w:t>
      </w:r>
    </w:p>
  </w:footnote>
  <w:footnote w:id="3">
    <w:p w:rsidR="003F3BDC" w:rsidRDefault="00C40D09">
      <w:pPr>
        <w:pStyle w:val="aa"/>
        <w:rPr>
          <w:rFonts w:ascii="方正仿宋_GBK" w:eastAsia="方正仿宋_GBK"/>
        </w:rPr>
      </w:pPr>
      <w:r>
        <w:rPr>
          <w:rFonts w:ascii="方正仿宋_GBK" w:eastAsia="方正仿宋_GBK" w:hint="eastAsia"/>
        </w:rPr>
        <w:t>3.《中华人民共和国安全生产法》第二十四条第一款：生产经营单位的主要负责人和安全生产管理人员必须具备与本单位所从事的生产经营活动相应的安全生产知识和管理能力。</w:t>
      </w:r>
    </w:p>
  </w:footnote>
  <w:footnote w:id="4">
    <w:p w:rsidR="003F3BDC" w:rsidRDefault="00C40D09">
      <w:pPr>
        <w:pStyle w:val="aa"/>
        <w:rPr>
          <w:rFonts w:ascii="方正仿宋_GBK" w:eastAsia="方正仿宋_GBK"/>
        </w:rPr>
      </w:pPr>
      <w:r>
        <w:rPr>
          <w:rFonts w:ascii="方正仿宋_GBK" w:eastAsia="方正仿宋_GBK" w:hint="eastAsia"/>
        </w:rPr>
        <w:t>4.《中华人民共和国安全生产法》第二十五条第一款：</w:t>
      </w:r>
      <w:r>
        <w:rPr>
          <w:rFonts w:ascii="方正仿宋_GBK" w:eastAsia="方正仿宋_GBK" w:hAnsi="方正仿宋_GBK" w:cs="方正仿宋_GBK" w:hint="eastAsia"/>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5">
    <w:p w:rsidR="003F3BDC" w:rsidRDefault="00C40D09">
      <w:pPr>
        <w:pStyle w:val="aa"/>
        <w:rPr>
          <w:rFonts w:ascii="方正仿宋_GBK" w:eastAsia="方正仿宋_GBK"/>
        </w:rPr>
      </w:pPr>
      <w:r>
        <w:rPr>
          <w:rFonts w:ascii="方正仿宋_GBK" w:eastAsia="方正仿宋_GBK" w:hint="eastAsia"/>
        </w:rPr>
        <w:t>5.《中华人民共和国安全生产法》第三十八条第一款：生产经营单位应当建立健全生产安全事故隐患排查治理制度，采取技术、管理措施，及时发现并消除事故隐患。事故隐患排查治理情况应当如实记录，并向从业人员通报。</w:t>
      </w:r>
    </w:p>
  </w:footnote>
  <w:footnote w:id="6">
    <w:p w:rsidR="003F3BDC" w:rsidRDefault="00C40D09">
      <w:pPr>
        <w:pStyle w:val="aa"/>
      </w:pPr>
      <w:r>
        <w:rPr>
          <w:rFonts w:ascii="方正仿宋_GBK" w:eastAsia="方正仿宋_GBK"/>
        </w:rPr>
        <w:footnoteRef/>
      </w:r>
      <w:r>
        <w:rPr>
          <w:rFonts w:ascii="方正仿宋_GBK" w:eastAsia="方正仿宋_GBK" w:hint="eastAsia"/>
        </w:rPr>
        <w:t>.《中华人民共和国安全生产法》第四十六条第一款：生产经营单位不得将生产经营项目、场所、设备发包或者出租给不具备安全生产条件或者相应资质的单位或者个人。</w:t>
      </w:r>
    </w:p>
  </w:footnote>
  <w:footnote w:id="7">
    <w:p w:rsidR="003F3BDC" w:rsidRDefault="00C40D09">
      <w:pPr>
        <w:pStyle w:val="aa"/>
        <w:rPr>
          <w:rFonts w:ascii="方正仿宋_GBK" w:eastAsia="方正仿宋_GBK"/>
        </w:rPr>
      </w:pPr>
      <w:r>
        <w:rPr>
          <w:rFonts w:ascii="方正仿宋_GBK" w:eastAsia="方正仿宋_GBK" w:hint="eastAsia"/>
        </w:rPr>
        <w:t>7.《中华人民共和国安全生产法》第一百零九条第一项：</w:t>
      </w:r>
      <w:r>
        <w:rPr>
          <w:rFonts w:ascii="方正仿宋_GBK" w:eastAsia="方正仿宋_GBK" w:hAnsi="方正仿宋_GBK" w:cs="方正仿宋_GBK" w:hint="eastAsia"/>
        </w:rPr>
        <w:t>发生一般事故的，处二十万元以上五十万元以下的罚款。</w:t>
      </w:r>
    </w:p>
  </w:footnote>
  <w:footnote w:id="8">
    <w:p w:rsidR="003F3BDC" w:rsidRDefault="00C40D09">
      <w:pPr>
        <w:pStyle w:val="aa"/>
        <w:rPr>
          <w:rFonts w:ascii="方正仿宋_GBK" w:eastAsia="方正仿宋_GBK"/>
        </w:rPr>
      </w:pPr>
      <w:r>
        <w:rPr>
          <w:rFonts w:ascii="方正仿宋_GBK" w:eastAsia="方正仿宋_GBK" w:hint="eastAsia"/>
        </w:rPr>
        <w:t>8.《中华人民共和国安全生产法》第十八条：</w:t>
      </w:r>
      <w:r>
        <w:rPr>
          <w:rFonts w:ascii="方正仿宋_GBK" w:eastAsia="方正仿宋_GBK" w:hAnsi="方正仿宋_GBK" w:cs="方正仿宋_GBK" w:hint="eastAsia"/>
        </w:rPr>
        <w:t>生产经营单位的主要负责人对本单位安全生产工作负有下列职责：（一）建立、健全本单位安全生产责任制；（二）组织制定本单位安全生产规章制度和操作规程；</w:t>
      </w:r>
      <w:r>
        <w:rPr>
          <w:rFonts w:ascii="方正仿宋_GBK" w:eastAsia="方正仿宋_GBK" w:hint="eastAsia"/>
        </w:rPr>
        <w:t>（三）组织制定并实施本单位安全生产教育和培训计划；</w:t>
      </w:r>
      <w:r>
        <w:rPr>
          <w:rFonts w:ascii="方正仿宋_GBK" w:eastAsia="方正仿宋_GBK" w:hAnsi="方正仿宋_GBK" w:cs="方正仿宋_GBK" w:hint="eastAsia"/>
        </w:rPr>
        <w:t>（五）督促、检查本单位的安全生产工作，及时消除生产安全事故隐患。</w:t>
      </w:r>
    </w:p>
  </w:footnote>
  <w:footnote w:id="9">
    <w:p w:rsidR="003F3BDC" w:rsidRDefault="00C40D09">
      <w:pPr>
        <w:pStyle w:val="aa"/>
      </w:pPr>
      <w:r>
        <w:rPr>
          <w:rFonts w:ascii="方正仿宋_GBK" w:eastAsia="方正仿宋_GBK" w:hint="eastAsia"/>
        </w:rPr>
        <w:t>9.《中华人民共和国安全生产法》第九十二条第一项：</w:t>
      </w:r>
      <w:r>
        <w:rPr>
          <w:rFonts w:ascii="方正仿宋_GBK" w:eastAsia="方正仿宋_GBK" w:hAnsi="方正仿宋_GBK" w:cs="方正仿宋_GBK" w:hint="eastAsia"/>
        </w:rPr>
        <w:t>生产经营单位的主要负责人未履行本法规定的安全生产管理职责，导致发生生产安全事故的，由安全生产监督管理部门依照下列规定处以罚款： （一）发生一般事故的，处上一年年收入百分之三十的罚款。</w:t>
      </w:r>
    </w:p>
    <w:p w:rsidR="003F3BDC" w:rsidRDefault="003F3BDC">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BDC" w:rsidRDefault="003F3BDC">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61D6C6"/>
    <w:multiLevelType w:val="singleLevel"/>
    <w:tmpl w:val="D961D6C6"/>
    <w:lvl w:ilvl="0">
      <w:start w:val="2"/>
      <w:numFmt w:val="chineseCounting"/>
      <w:suff w:val="nothing"/>
      <w:lvlText w:val="（%1）"/>
      <w:lvlJc w:val="left"/>
      <w:pPr>
        <w:widowControl/>
        <w:textAlignment w:val="baseline"/>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32"/>
  <w:evenAndOddHeaders/>
  <w:drawingGridHorizontalSpacing w:val="168"/>
  <w:drawingGridVerticalSpacing w:val="579"/>
  <w:displayHorizontalDrawingGridEvery w:val="0"/>
  <w:characterSpacingControl w:val="compressPunctuation"/>
  <w:hdrShapeDefaults>
    <o:shapedefaults v:ext="edit" spidmax="102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B105A0"/>
    <w:rsid w:val="00003E59"/>
    <w:rsid w:val="000040B4"/>
    <w:rsid w:val="00006748"/>
    <w:rsid w:val="0001020D"/>
    <w:rsid w:val="0001215E"/>
    <w:rsid w:val="00012764"/>
    <w:rsid w:val="00014144"/>
    <w:rsid w:val="00016058"/>
    <w:rsid w:val="000169AD"/>
    <w:rsid w:val="00016E18"/>
    <w:rsid w:val="00017C7F"/>
    <w:rsid w:val="0002302F"/>
    <w:rsid w:val="00026938"/>
    <w:rsid w:val="00036158"/>
    <w:rsid w:val="0004314D"/>
    <w:rsid w:val="00045974"/>
    <w:rsid w:val="000502A7"/>
    <w:rsid w:val="000510CC"/>
    <w:rsid w:val="00056E09"/>
    <w:rsid w:val="000609E3"/>
    <w:rsid w:val="00062780"/>
    <w:rsid w:val="000628F8"/>
    <w:rsid w:val="00062AF6"/>
    <w:rsid w:val="00070B18"/>
    <w:rsid w:val="00073F4A"/>
    <w:rsid w:val="00074C9F"/>
    <w:rsid w:val="000752F0"/>
    <w:rsid w:val="00080DFD"/>
    <w:rsid w:val="0008602A"/>
    <w:rsid w:val="0008641D"/>
    <w:rsid w:val="000911BB"/>
    <w:rsid w:val="00094F08"/>
    <w:rsid w:val="00095D25"/>
    <w:rsid w:val="000966EB"/>
    <w:rsid w:val="000A10D2"/>
    <w:rsid w:val="000A15C7"/>
    <w:rsid w:val="000A3D52"/>
    <w:rsid w:val="000A4013"/>
    <w:rsid w:val="000A4C2F"/>
    <w:rsid w:val="000A4D57"/>
    <w:rsid w:val="000C7F8B"/>
    <w:rsid w:val="000D211F"/>
    <w:rsid w:val="000D292A"/>
    <w:rsid w:val="000D31D5"/>
    <w:rsid w:val="000D329C"/>
    <w:rsid w:val="000D55D2"/>
    <w:rsid w:val="000D71A2"/>
    <w:rsid w:val="000D7332"/>
    <w:rsid w:val="000E2B90"/>
    <w:rsid w:val="000E448D"/>
    <w:rsid w:val="000E79C6"/>
    <w:rsid w:val="000E7E11"/>
    <w:rsid w:val="000F26FB"/>
    <w:rsid w:val="000F5422"/>
    <w:rsid w:val="000F7068"/>
    <w:rsid w:val="001040A0"/>
    <w:rsid w:val="00110C38"/>
    <w:rsid w:val="00112289"/>
    <w:rsid w:val="00113930"/>
    <w:rsid w:val="001142BA"/>
    <w:rsid w:val="001151E1"/>
    <w:rsid w:val="001226B3"/>
    <w:rsid w:val="001230B4"/>
    <w:rsid w:val="00125FD8"/>
    <w:rsid w:val="00126564"/>
    <w:rsid w:val="00127F9F"/>
    <w:rsid w:val="00130761"/>
    <w:rsid w:val="00132BF6"/>
    <w:rsid w:val="00134CDE"/>
    <w:rsid w:val="001355B6"/>
    <w:rsid w:val="001405D9"/>
    <w:rsid w:val="0014174D"/>
    <w:rsid w:val="00146427"/>
    <w:rsid w:val="001466AD"/>
    <w:rsid w:val="00150C18"/>
    <w:rsid w:val="001514CF"/>
    <w:rsid w:val="001538F9"/>
    <w:rsid w:val="00161685"/>
    <w:rsid w:val="0016189F"/>
    <w:rsid w:val="00167D49"/>
    <w:rsid w:val="00181B57"/>
    <w:rsid w:val="0018415A"/>
    <w:rsid w:val="001851FB"/>
    <w:rsid w:val="001969C6"/>
    <w:rsid w:val="001A63BB"/>
    <w:rsid w:val="001C32B1"/>
    <w:rsid w:val="001C3F21"/>
    <w:rsid w:val="001C78EE"/>
    <w:rsid w:val="001C7E70"/>
    <w:rsid w:val="001D00F2"/>
    <w:rsid w:val="001D2521"/>
    <w:rsid w:val="001D78D4"/>
    <w:rsid w:val="001D7C7B"/>
    <w:rsid w:val="001E2394"/>
    <w:rsid w:val="001E2C4A"/>
    <w:rsid w:val="001F46D0"/>
    <w:rsid w:val="002020D5"/>
    <w:rsid w:val="0020416F"/>
    <w:rsid w:val="002048B4"/>
    <w:rsid w:val="00212449"/>
    <w:rsid w:val="002156BF"/>
    <w:rsid w:val="00223FEA"/>
    <w:rsid w:val="002309C8"/>
    <w:rsid w:val="00234BB1"/>
    <w:rsid w:val="00236627"/>
    <w:rsid w:val="00240A37"/>
    <w:rsid w:val="00242844"/>
    <w:rsid w:val="00245B7B"/>
    <w:rsid w:val="00252608"/>
    <w:rsid w:val="00252751"/>
    <w:rsid w:val="00254572"/>
    <w:rsid w:val="00260DEB"/>
    <w:rsid w:val="00263A7E"/>
    <w:rsid w:val="0026593D"/>
    <w:rsid w:val="00266F43"/>
    <w:rsid w:val="0027016F"/>
    <w:rsid w:val="002702F2"/>
    <w:rsid w:val="002711F4"/>
    <w:rsid w:val="00275EF5"/>
    <w:rsid w:val="002764FA"/>
    <w:rsid w:val="00276AC0"/>
    <w:rsid w:val="002817DD"/>
    <w:rsid w:val="002834F4"/>
    <w:rsid w:val="00285FA1"/>
    <w:rsid w:val="0029140B"/>
    <w:rsid w:val="00291E32"/>
    <w:rsid w:val="00292A1D"/>
    <w:rsid w:val="00293E40"/>
    <w:rsid w:val="00294FA2"/>
    <w:rsid w:val="002A0D50"/>
    <w:rsid w:val="002A0E8F"/>
    <w:rsid w:val="002A58F3"/>
    <w:rsid w:val="002A7E5E"/>
    <w:rsid w:val="002B2B89"/>
    <w:rsid w:val="002B5752"/>
    <w:rsid w:val="002C0AB0"/>
    <w:rsid w:val="002C1B5D"/>
    <w:rsid w:val="002C6F60"/>
    <w:rsid w:val="002C71C6"/>
    <w:rsid w:val="002D1105"/>
    <w:rsid w:val="002D2331"/>
    <w:rsid w:val="002D4800"/>
    <w:rsid w:val="002D4975"/>
    <w:rsid w:val="002D5DA0"/>
    <w:rsid w:val="002D6D6A"/>
    <w:rsid w:val="002D7D0C"/>
    <w:rsid w:val="002E21CD"/>
    <w:rsid w:val="002F09EC"/>
    <w:rsid w:val="002F349E"/>
    <w:rsid w:val="0030652C"/>
    <w:rsid w:val="00306943"/>
    <w:rsid w:val="00316D09"/>
    <w:rsid w:val="00320604"/>
    <w:rsid w:val="0032364F"/>
    <w:rsid w:val="003249BA"/>
    <w:rsid w:val="003306F7"/>
    <w:rsid w:val="00330C28"/>
    <w:rsid w:val="003409A9"/>
    <w:rsid w:val="00340F43"/>
    <w:rsid w:val="00343A1B"/>
    <w:rsid w:val="00347B91"/>
    <w:rsid w:val="00350081"/>
    <w:rsid w:val="00356250"/>
    <w:rsid w:val="0035685E"/>
    <w:rsid w:val="00363324"/>
    <w:rsid w:val="00363BC2"/>
    <w:rsid w:val="003643CD"/>
    <w:rsid w:val="00366F9C"/>
    <w:rsid w:val="003733AD"/>
    <w:rsid w:val="003738D3"/>
    <w:rsid w:val="0037676F"/>
    <w:rsid w:val="00377F63"/>
    <w:rsid w:val="003805EC"/>
    <w:rsid w:val="0038191D"/>
    <w:rsid w:val="003873AA"/>
    <w:rsid w:val="00390008"/>
    <w:rsid w:val="0039134A"/>
    <w:rsid w:val="00393CEE"/>
    <w:rsid w:val="00394E2C"/>
    <w:rsid w:val="0039674A"/>
    <w:rsid w:val="003A4531"/>
    <w:rsid w:val="003A5989"/>
    <w:rsid w:val="003B02A8"/>
    <w:rsid w:val="003B1324"/>
    <w:rsid w:val="003B53D9"/>
    <w:rsid w:val="003B622A"/>
    <w:rsid w:val="003B6CA5"/>
    <w:rsid w:val="003C079B"/>
    <w:rsid w:val="003C17E7"/>
    <w:rsid w:val="003C2E68"/>
    <w:rsid w:val="003C2F76"/>
    <w:rsid w:val="003C511C"/>
    <w:rsid w:val="003C5295"/>
    <w:rsid w:val="003C6B80"/>
    <w:rsid w:val="003D4A6C"/>
    <w:rsid w:val="003E2981"/>
    <w:rsid w:val="003E2A16"/>
    <w:rsid w:val="003F3BDC"/>
    <w:rsid w:val="003F7B41"/>
    <w:rsid w:val="004001F8"/>
    <w:rsid w:val="00401713"/>
    <w:rsid w:val="0040381B"/>
    <w:rsid w:val="00406AED"/>
    <w:rsid w:val="00411C43"/>
    <w:rsid w:val="00413928"/>
    <w:rsid w:val="00414A67"/>
    <w:rsid w:val="004176CC"/>
    <w:rsid w:val="00420452"/>
    <w:rsid w:val="00424A42"/>
    <w:rsid w:val="00426572"/>
    <w:rsid w:val="004265FB"/>
    <w:rsid w:val="00426A2F"/>
    <w:rsid w:val="004305D4"/>
    <w:rsid w:val="00432038"/>
    <w:rsid w:val="004324BF"/>
    <w:rsid w:val="00436612"/>
    <w:rsid w:val="00437453"/>
    <w:rsid w:val="00444CE6"/>
    <w:rsid w:val="004467A3"/>
    <w:rsid w:val="00462CDF"/>
    <w:rsid w:val="00465ED9"/>
    <w:rsid w:val="0047025D"/>
    <w:rsid w:val="004704CD"/>
    <w:rsid w:val="0047648F"/>
    <w:rsid w:val="004765F4"/>
    <w:rsid w:val="00481722"/>
    <w:rsid w:val="00483E73"/>
    <w:rsid w:val="00486170"/>
    <w:rsid w:val="004B16FA"/>
    <w:rsid w:val="004B2896"/>
    <w:rsid w:val="004B635D"/>
    <w:rsid w:val="004C09DC"/>
    <w:rsid w:val="004C3CF8"/>
    <w:rsid w:val="004C5FED"/>
    <w:rsid w:val="004D201D"/>
    <w:rsid w:val="004D2C9C"/>
    <w:rsid w:val="004D6D4E"/>
    <w:rsid w:val="004E137B"/>
    <w:rsid w:val="004E282E"/>
    <w:rsid w:val="004E2E05"/>
    <w:rsid w:val="004E45A8"/>
    <w:rsid w:val="004F0BAE"/>
    <w:rsid w:val="004F10DB"/>
    <w:rsid w:val="004F1428"/>
    <w:rsid w:val="004F32FA"/>
    <w:rsid w:val="004F3BBD"/>
    <w:rsid w:val="004F4DA2"/>
    <w:rsid w:val="00501786"/>
    <w:rsid w:val="00504E93"/>
    <w:rsid w:val="00505F3E"/>
    <w:rsid w:val="005076D6"/>
    <w:rsid w:val="00507DE6"/>
    <w:rsid w:val="0051360C"/>
    <w:rsid w:val="0051515E"/>
    <w:rsid w:val="0052084B"/>
    <w:rsid w:val="00520F31"/>
    <w:rsid w:val="00521367"/>
    <w:rsid w:val="0052333E"/>
    <w:rsid w:val="00525AA3"/>
    <w:rsid w:val="00526840"/>
    <w:rsid w:val="00526DE8"/>
    <w:rsid w:val="00526E3B"/>
    <w:rsid w:val="00532ACF"/>
    <w:rsid w:val="005336C1"/>
    <w:rsid w:val="00534978"/>
    <w:rsid w:val="00536169"/>
    <w:rsid w:val="00536949"/>
    <w:rsid w:val="0054045C"/>
    <w:rsid w:val="0054154F"/>
    <w:rsid w:val="005434A0"/>
    <w:rsid w:val="00550DA3"/>
    <w:rsid w:val="00553F80"/>
    <w:rsid w:val="00556B0F"/>
    <w:rsid w:val="005600A5"/>
    <w:rsid w:val="00560497"/>
    <w:rsid w:val="00566C9F"/>
    <w:rsid w:val="00577045"/>
    <w:rsid w:val="00585080"/>
    <w:rsid w:val="0059035E"/>
    <w:rsid w:val="005920E1"/>
    <w:rsid w:val="0059396D"/>
    <w:rsid w:val="00593A90"/>
    <w:rsid w:val="005A2C02"/>
    <w:rsid w:val="005A35F5"/>
    <w:rsid w:val="005A37E3"/>
    <w:rsid w:val="005A399F"/>
    <w:rsid w:val="005B2484"/>
    <w:rsid w:val="005B2A8B"/>
    <w:rsid w:val="005B37DC"/>
    <w:rsid w:val="005C4994"/>
    <w:rsid w:val="005D02E9"/>
    <w:rsid w:val="005D12B1"/>
    <w:rsid w:val="005D1DF1"/>
    <w:rsid w:val="005D6760"/>
    <w:rsid w:val="005E1EC7"/>
    <w:rsid w:val="005F16B6"/>
    <w:rsid w:val="005F19A7"/>
    <w:rsid w:val="005F2F14"/>
    <w:rsid w:val="0060310E"/>
    <w:rsid w:val="0060336D"/>
    <w:rsid w:val="0060462A"/>
    <w:rsid w:val="006101EB"/>
    <w:rsid w:val="006105B6"/>
    <w:rsid w:val="00610913"/>
    <w:rsid w:val="00614165"/>
    <w:rsid w:val="00616BDE"/>
    <w:rsid w:val="006179FD"/>
    <w:rsid w:val="00617ED2"/>
    <w:rsid w:val="006210BF"/>
    <w:rsid w:val="00621E14"/>
    <w:rsid w:val="00626ECA"/>
    <w:rsid w:val="00631232"/>
    <w:rsid w:val="006358B6"/>
    <w:rsid w:val="00636E31"/>
    <w:rsid w:val="006370AA"/>
    <w:rsid w:val="00641BC8"/>
    <w:rsid w:val="00642316"/>
    <w:rsid w:val="0064507E"/>
    <w:rsid w:val="00647F72"/>
    <w:rsid w:val="0065210D"/>
    <w:rsid w:val="006539AE"/>
    <w:rsid w:val="006559A1"/>
    <w:rsid w:val="00663C71"/>
    <w:rsid w:val="00670C6A"/>
    <w:rsid w:val="006713FC"/>
    <w:rsid w:val="00672CA8"/>
    <w:rsid w:val="006779DD"/>
    <w:rsid w:val="00683053"/>
    <w:rsid w:val="00691740"/>
    <w:rsid w:val="00692DE9"/>
    <w:rsid w:val="006A00DD"/>
    <w:rsid w:val="006A14D2"/>
    <w:rsid w:val="006A23DF"/>
    <w:rsid w:val="006A3477"/>
    <w:rsid w:val="006A414C"/>
    <w:rsid w:val="006A43CA"/>
    <w:rsid w:val="006A605C"/>
    <w:rsid w:val="006A6C21"/>
    <w:rsid w:val="006B0A61"/>
    <w:rsid w:val="006B4F16"/>
    <w:rsid w:val="006B7BCB"/>
    <w:rsid w:val="006D58A9"/>
    <w:rsid w:val="006D59B9"/>
    <w:rsid w:val="006E0847"/>
    <w:rsid w:val="006E316C"/>
    <w:rsid w:val="006F0411"/>
    <w:rsid w:val="006F229B"/>
    <w:rsid w:val="006F40DB"/>
    <w:rsid w:val="006F4A02"/>
    <w:rsid w:val="007001F8"/>
    <w:rsid w:val="00700236"/>
    <w:rsid w:val="00700E60"/>
    <w:rsid w:val="00701CE6"/>
    <w:rsid w:val="00704748"/>
    <w:rsid w:val="00705282"/>
    <w:rsid w:val="00705BAD"/>
    <w:rsid w:val="00706073"/>
    <w:rsid w:val="0070698F"/>
    <w:rsid w:val="0071060E"/>
    <w:rsid w:val="007107DC"/>
    <w:rsid w:val="00715F0A"/>
    <w:rsid w:val="0071620E"/>
    <w:rsid w:val="00721020"/>
    <w:rsid w:val="00722CBB"/>
    <w:rsid w:val="007237BF"/>
    <w:rsid w:val="00724372"/>
    <w:rsid w:val="00725829"/>
    <w:rsid w:val="00727C64"/>
    <w:rsid w:val="00727DC1"/>
    <w:rsid w:val="0073045D"/>
    <w:rsid w:val="0073157E"/>
    <w:rsid w:val="0073511D"/>
    <w:rsid w:val="00737204"/>
    <w:rsid w:val="00743451"/>
    <w:rsid w:val="0074647B"/>
    <w:rsid w:val="00750EA7"/>
    <w:rsid w:val="007543E5"/>
    <w:rsid w:val="00760EE7"/>
    <w:rsid w:val="00763FDC"/>
    <w:rsid w:val="00764031"/>
    <w:rsid w:val="007658FF"/>
    <w:rsid w:val="00766661"/>
    <w:rsid w:val="00767B58"/>
    <w:rsid w:val="00771BB8"/>
    <w:rsid w:val="00773489"/>
    <w:rsid w:val="007734D8"/>
    <w:rsid w:val="00773D0D"/>
    <w:rsid w:val="007802FE"/>
    <w:rsid w:val="007862A6"/>
    <w:rsid w:val="007900DB"/>
    <w:rsid w:val="00790569"/>
    <w:rsid w:val="00790F7D"/>
    <w:rsid w:val="0079416C"/>
    <w:rsid w:val="007942B0"/>
    <w:rsid w:val="007A03D7"/>
    <w:rsid w:val="007A1163"/>
    <w:rsid w:val="007A29B4"/>
    <w:rsid w:val="007A79C0"/>
    <w:rsid w:val="007B1790"/>
    <w:rsid w:val="007B1D62"/>
    <w:rsid w:val="007B5184"/>
    <w:rsid w:val="007B51F1"/>
    <w:rsid w:val="007B6C18"/>
    <w:rsid w:val="007C0916"/>
    <w:rsid w:val="007C1F6D"/>
    <w:rsid w:val="007C2EA8"/>
    <w:rsid w:val="007C5F8F"/>
    <w:rsid w:val="007D20A0"/>
    <w:rsid w:val="007D2C37"/>
    <w:rsid w:val="007D4219"/>
    <w:rsid w:val="007D4CEA"/>
    <w:rsid w:val="007D4F58"/>
    <w:rsid w:val="007E0A91"/>
    <w:rsid w:val="007E0FDA"/>
    <w:rsid w:val="007E1F62"/>
    <w:rsid w:val="007E72BC"/>
    <w:rsid w:val="007F11BD"/>
    <w:rsid w:val="0080023B"/>
    <w:rsid w:val="008039F0"/>
    <w:rsid w:val="00803A83"/>
    <w:rsid w:val="00803A98"/>
    <w:rsid w:val="00805A27"/>
    <w:rsid w:val="00812236"/>
    <w:rsid w:val="0081388B"/>
    <w:rsid w:val="00816F9E"/>
    <w:rsid w:val="0081755F"/>
    <w:rsid w:val="00822774"/>
    <w:rsid w:val="00826418"/>
    <w:rsid w:val="00833C40"/>
    <w:rsid w:val="0083401E"/>
    <w:rsid w:val="00835F44"/>
    <w:rsid w:val="008361E2"/>
    <w:rsid w:val="00837CC0"/>
    <w:rsid w:val="00844743"/>
    <w:rsid w:val="00844EE8"/>
    <w:rsid w:val="00850346"/>
    <w:rsid w:val="00850F4E"/>
    <w:rsid w:val="00851727"/>
    <w:rsid w:val="00853BDA"/>
    <w:rsid w:val="00856846"/>
    <w:rsid w:val="008615D9"/>
    <w:rsid w:val="008728CB"/>
    <w:rsid w:val="00873194"/>
    <w:rsid w:val="00883D1A"/>
    <w:rsid w:val="00892C9E"/>
    <w:rsid w:val="00892EE1"/>
    <w:rsid w:val="0089498E"/>
    <w:rsid w:val="00894AA5"/>
    <w:rsid w:val="00897807"/>
    <w:rsid w:val="008A1F56"/>
    <w:rsid w:val="008A2D73"/>
    <w:rsid w:val="008A6661"/>
    <w:rsid w:val="008A7334"/>
    <w:rsid w:val="008B1556"/>
    <w:rsid w:val="008B7A97"/>
    <w:rsid w:val="008C3EF0"/>
    <w:rsid w:val="008C7C8E"/>
    <w:rsid w:val="008D3916"/>
    <w:rsid w:val="008D4D40"/>
    <w:rsid w:val="008D6F89"/>
    <w:rsid w:val="008E45BE"/>
    <w:rsid w:val="008E4825"/>
    <w:rsid w:val="008F4EE7"/>
    <w:rsid w:val="008F594D"/>
    <w:rsid w:val="009005D3"/>
    <w:rsid w:val="00901755"/>
    <w:rsid w:val="00905BE4"/>
    <w:rsid w:val="00907FE7"/>
    <w:rsid w:val="0091112C"/>
    <w:rsid w:val="00912E63"/>
    <w:rsid w:val="00916FC7"/>
    <w:rsid w:val="00917EC2"/>
    <w:rsid w:val="00924C2A"/>
    <w:rsid w:val="009264BE"/>
    <w:rsid w:val="009276D6"/>
    <w:rsid w:val="00930101"/>
    <w:rsid w:val="0093040A"/>
    <w:rsid w:val="009354F2"/>
    <w:rsid w:val="00943A29"/>
    <w:rsid w:val="00947027"/>
    <w:rsid w:val="0095100C"/>
    <w:rsid w:val="0095117A"/>
    <w:rsid w:val="009528CC"/>
    <w:rsid w:val="00956F81"/>
    <w:rsid w:val="00957211"/>
    <w:rsid w:val="00965247"/>
    <w:rsid w:val="00973666"/>
    <w:rsid w:val="00973E09"/>
    <w:rsid w:val="00975607"/>
    <w:rsid w:val="0097650B"/>
    <w:rsid w:val="0098646D"/>
    <w:rsid w:val="00990E06"/>
    <w:rsid w:val="00991682"/>
    <w:rsid w:val="0099276F"/>
    <w:rsid w:val="00994BC1"/>
    <w:rsid w:val="009962CA"/>
    <w:rsid w:val="009A0034"/>
    <w:rsid w:val="009A20C9"/>
    <w:rsid w:val="009A52EF"/>
    <w:rsid w:val="009B0F53"/>
    <w:rsid w:val="009C0D6D"/>
    <w:rsid w:val="009D5B33"/>
    <w:rsid w:val="009D6F80"/>
    <w:rsid w:val="009D7186"/>
    <w:rsid w:val="009D7810"/>
    <w:rsid w:val="009D7BA4"/>
    <w:rsid w:val="009E16BA"/>
    <w:rsid w:val="009E7A0B"/>
    <w:rsid w:val="009F236C"/>
    <w:rsid w:val="009F3A5D"/>
    <w:rsid w:val="009F4AA0"/>
    <w:rsid w:val="009F5BA5"/>
    <w:rsid w:val="009F7071"/>
    <w:rsid w:val="00A01D19"/>
    <w:rsid w:val="00A03355"/>
    <w:rsid w:val="00A04589"/>
    <w:rsid w:val="00A06525"/>
    <w:rsid w:val="00A117A4"/>
    <w:rsid w:val="00A16A0B"/>
    <w:rsid w:val="00A255AD"/>
    <w:rsid w:val="00A26130"/>
    <w:rsid w:val="00A35DC9"/>
    <w:rsid w:val="00A3642A"/>
    <w:rsid w:val="00A522D2"/>
    <w:rsid w:val="00A54CD5"/>
    <w:rsid w:val="00A54DEB"/>
    <w:rsid w:val="00A60269"/>
    <w:rsid w:val="00A605AB"/>
    <w:rsid w:val="00A618BB"/>
    <w:rsid w:val="00A6664C"/>
    <w:rsid w:val="00A70CD8"/>
    <w:rsid w:val="00A75239"/>
    <w:rsid w:val="00A80265"/>
    <w:rsid w:val="00A9205F"/>
    <w:rsid w:val="00A941EB"/>
    <w:rsid w:val="00A95833"/>
    <w:rsid w:val="00A972C0"/>
    <w:rsid w:val="00AB670A"/>
    <w:rsid w:val="00AC1A43"/>
    <w:rsid w:val="00AC4858"/>
    <w:rsid w:val="00AD12BC"/>
    <w:rsid w:val="00AD60B1"/>
    <w:rsid w:val="00AD62EC"/>
    <w:rsid w:val="00AD6A58"/>
    <w:rsid w:val="00AE18F2"/>
    <w:rsid w:val="00AF1D26"/>
    <w:rsid w:val="00AF33AA"/>
    <w:rsid w:val="00AF382D"/>
    <w:rsid w:val="00AF67C3"/>
    <w:rsid w:val="00B06216"/>
    <w:rsid w:val="00B105A0"/>
    <w:rsid w:val="00B10CA7"/>
    <w:rsid w:val="00B1657B"/>
    <w:rsid w:val="00B2078C"/>
    <w:rsid w:val="00B277A5"/>
    <w:rsid w:val="00B42974"/>
    <w:rsid w:val="00B50C7E"/>
    <w:rsid w:val="00B53626"/>
    <w:rsid w:val="00B54946"/>
    <w:rsid w:val="00B600A4"/>
    <w:rsid w:val="00B6393A"/>
    <w:rsid w:val="00B64B7A"/>
    <w:rsid w:val="00B66C1A"/>
    <w:rsid w:val="00B7196B"/>
    <w:rsid w:val="00B770D5"/>
    <w:rsid w:val="00B77DAD"/>
    <w:rsid w:val="00B814D3"/>
    <w:rsid w:val="00B91063"/>
    <w:rsid w:val="00B92A95"/>
    <w:rsid w:val="00B97D85"/>
    <w:rsid w:val="00BA063F"/>
    <w:rsid w:val="00BA0AFE"/>
    <w:rsid w:val="00BA2D9E"/>
    <w:rsid w:val="00BA3F1E"/>
    <w:rsid w:val="00BC78FC"/>
    <w:rsid w:val="00BD17EA"/>
    <w:rsid w:val="00BD30F3"/>
    <w:rsid w:val="00BD3911"/>
    <w:rsid w:val="00BD3D22"/>
    <w:rsid w:val="00BE3114"/>
    <w:rsid w:val="00BE64FB"/>
    <w:rsid w:val="00BF1029"/>
    <w:rsid w:val="00BF1BF2"/>
    <w:rsid w:val="00C00382"/>
    <w:rsid w:val="00C04722"/>
    <w:rsid w:val="00C047DC"/>
    <w:rsid w:val="00C05F46"/>
    <w:rsid w:val="00C13693"/>
    <w:rsid w:val="00C24B6D"/>
    <w:rsid w:val="00C253CF"/>
    <w:rsid w:val="00C308D7"/>
    <w:rsid w:val="00C34DC5"/>
    <w:rsid w:val="00C35D87"/>
    <w:rsid w:val="00C3611E"/>
    <w:rsid w:val="00C37982"/>
    <w:rsid w:val="00C40D09"/>
    <w:rsid w:val="00C42EF8"/>
    <w:rsid w:val="00C44C6F"/>
    <w:rsid w:val="00C45F83"/>
    <w:rsid w:val="00C46195"/>
    <w:rsid w:val="00C54C0C"/>
    <w:rsid w:val="00C63FA5"/>
    <w:rsid w:val="00C71B40"/>
    <w:rsid w:val="00C71B6B"/>
    <w:rsid w:val="00C727E9"/>
    <w:rsid w:val="00C75336"/>
    <w:rsid w:val="00C77367"/>
    <w:rsid w:val="00C778E9"/>
    <w:rsid w:val="00C80072"/>
    <w:rsid w:val="00C8087F"/>
    <w:rsid w:val="00C90E73"/>
    <w:rsid w:val="00C91436"/>
    <w:rsid w:val="00C9314F"/>
    <w:rsid w:val="00C94637"/>
    <w:rsid w:val="00C974B0"/>
    <w:rsid w:val="00CA5FAE"/>
    <w:rsid w:val="00CB0B5E"/>
    <w:rsid w:val="00CB31F5"/>
    <w:rsid w:val="00CB673F"/>
    <w:rsid w:val="00CC0EDE"/>
    <w:rsid w:val="00CC4C90"/>
    <w:rsid w:val="00CC67DB"/>
    <w:rsid w:val="00CD31C5"/>
    <w:rsid w:val="00CD7747"/>
    <w:rsid w:val="00CD7E5F"/>
    <w:rsid w:val="00CE01CE"/>
    <w:rsid w:val="00CE0237"/>
    <w:rsid w:val="00CE25EE"/>
    <w:rsid w:val="00CF0DF0"/>
    <w:rsid w:val="00CF5E03"/>
    <w:rsid w:val="00D0022F"/>
    <w:rsid w:val="00D011E2"/>
    <w:rsid w:val="00D0273E"/>
    <w:rsid w:val="00D05522"/>
    <w:rsid w:val="00D069B7"/>
    <w:rsid w:val="00D12F2F"/>
    <w:rsid w:val="00D1352F"/>
    <w:rsid w:val="00D235FA"/>
    <w:rsid w:val="00D31916"/>
    <w:rsid w:val="00D34388"/>
    <w:rsid w:val="00D34DDF"/>
    <w:rsid w:val="00D3517F"/>
    <w:rsid w:val="00D40759"/>
    <w:rsid w:val="00D421F8"/>
    <w:rsid w:val="00D42D6A"/>
    <w:rsid w:val="00D42E63"/>
    <w:rsid w:val="00D439BD"/>
    <w:rsid w:val="00D50188"/>
    <w:rsid w:val="00D504E6"/>
    <w:rsid w:val="00D575FD"/>
    <w:rsid w:val="00D6003F"/>
    <w:rsid w:val="00D60DC4"/>
    <w:rsid w:val="00D71377"/>
    <w:rsid w:val="00D732D0"/>
    <w:rsid w:val="00D73EBB"/>
    <w:rsid w:val="00D74B75"/>
    <w:rsid w:val="00D76157"/>
    <w:rsid w:val="00D77CAB"/>
    <w:rsid w:val="00D8438A"/>
    <w:rsid w:val="00D90937"/>
    <w:rsid w:val="00D90EF2"/>
    <w:rsid w:val="00D94138"/>
    <w:rsid w:val="00DA4144"/>
    <w:rsid w:val="00DA64F6"/>
    <w:rsid w:val="00DC60DD"/>
    <w:rsid w:val="00DD7268"/>
    <w:rsid w:val="00DE02DE"/>
    <w:rsid w:val="00DE3243"/>
    <w:rsid w:val="00DF1557"/>
    <w:rsid w:val="00DF408A"/>
    <w:rsid w:val="00DF4516"/>
    <w:rsid w:val="00DF5A8E"/>
    <w:rsid w:val="00E02E57"/>
    <w:rsid w:val="00E046AB"/>
    <w:rsid w:val="00E05FBD"/>
    <w:rsid w:val="00E07A98"/>
    <w:rsid w:val="00E11DA2"/>
    <w:rsid w:val="00E123E6"/>
    <w:rsid w:val="00E124D1"/>
    <w:rsid w:val="00E16646"/>
    <w:rsid w:val="00E16A0B"/>
    <w:rsid w:val="00E201F7"/>
    <w:rsid w:val="00E21F12"/>
    <w:rsid w:val="00E21F53"/>
    <w:rsid w:val="00E22AFA"/>
    <w:rsid w:val="00E2465D"/>
    <w:rsid w:val="00E35176"/>
    <w:rsid w:val="00E40BD0"/>
    <w:rsid w:val="00E40E37"/>
    <w:rsid w:val="00E412F2"/>
    <w:rsid w:val="00E418AC"/>
    <w:rsid w:val="00E44B0E"/>
    <w:rsid w:val="00E45448"/>
    <w:rsid w:val="00E45E47"/>
    <w:rsid w:val="00E5147B"/>
    <w:rsid w:val="00E53110"/>
    <w:rsid w:val="00E567BA"/>
    <w:rsid w:val="00E57BB3"/>
    <w:rsid w:val="00E654EE"/>
    <w:rsid w:val="00E66DCD"/>
    <w:rsid w:val="00E67F3C"/>
    <w:rsid w:val="00E716A2"/>
    <w:rsid w:val="00E76EE8"/>
    <w:rsid w:val="00E86E7E"/>
    <w:rsid w:val="00E90D98"/>
    <w:rsid w:val="00E96948"/>
    <w:rsid w:val="00EA0EDC"/>
    <w:rsid w:val="00EA2FCE"/>
    <w:rsid w:val="00EA530A"/>
    <w:rsid w:val="00EA616D"/>
    <w:rsid w:val="00EA7DF9"/>
    <w:rsid w:val="00EC29AD"/>
    <w:rsid w:val="00EC403E"/>
    <w:rsid w:val="00EC5D00"/>
    <w:rsid w:val="00EC6B78"/>
    <w:rsid w:val="00ED2B2F"/>
    <w:rsid w:val="00ED422F"/>
    <w:rsid w:val="00ED4F79"/>
    <w:rsid w:val="00ED7A00"/>
    <w:rsid w:val="00EE45F2"/>
    <w:rsid w:val="00EE55CA"/>
    <w:rsid w:val="00EE7011"/>
    <w:rsid w:val="00EF08FE"/>
    <w:rsid w:val="00EF3767"/>
    <w:rsid w:val="00EF3F0C"/>
    <w:rsid w:val="00EF4310"/>
    <w:rsid w:val="00EF553F"/>
    <w:rsid w:val="00EF6F6F"/>
    <w:rsid w:val="00F020B2"/>
    <w:rsid w:val="00F0280F"/>
    <w:rsid w:val="00F0425E"/>
    <w:rsid w:val="00F06B94"/>
    <w:rsid w:val="00F125CD"/>
    <w:rsid w:val="00F128BB"/>
    <w:rsid w:val="00F17492"/>
    <w:rsid w:val="00F2206A"/>
    <w:rsid w:val="00F230FE"/>
    <w:rsid w:val="00F27CCF"/>
    <w:rsid w:val="00F33435"/>
    <w:rsid w:val="00F33D77"/>
    <w:rsid w:val="00F34F49"/>
    <w:rsid w:val="00F473F3"/>
    <w:rsid w:val="00F51ACF"/>
    <w:rsid w:val="00F5244D"/>
    <w:rsid w:val="00F5614B"/>
    <w:rsid w:val="00F57A05"/>
    <w:rsid w:val="00F65198"/>
    <w:rsid w:val="00F673CC"/>
    <w:rsid w:val="00F70787"/>
    <w:rsid w:val="00F735DE"/>
    <w:rsid w:val="00F76EC1"/>
    <w:rsid w:val="00F77283"/>
    <w:rsid w:val="00F82063"/>
    <w:rsid w:val="00F86966"/>
    <w:rsid w:val="00F9212F"/>
    <w:rsid w:val="00F92FEA"/>
    <w:rsid w:val="00F9313D"/>
    <w:rsid w:val="00F9370F"/>
    <w:rsid w:val="00F94F73"/>
    <w:rsid w:val="00F951D7"/>
    <w:rsid w:val="00F9747B"/>
    <w:rsid w:val="00FA26E7"/>
    <w:rsid w:val="00FA2894"/>
    <w:rsid w:val="00FB0EBF"/>
    <w:rsid w:val="00FB111A"/>
    <w:rsid w:val="00FB2F1F"/>
    <w:rsid w:val="00FB6888"/>
    <w:rsid w:val="00FC2510"/>
    <w:rsid w:val="00FC32F9"/>
    <w:rsid w:val="00FD16C1"/>
    <w:rsid w:val="00FF106E"/>
    <w:rsid w:val="00FF4CD4"/>
    <w:rsid w:val="00FF5797"/>
    <w:rsid w:val="00FF7261"/>
    <w:rsid w:val="01AD2596"/>
    <w:rsid w:val="01FA4362"/>
    <w:rsid w:val="03BF6AF5"/>
    <w:rsid w:val="055C1830"/>
    <w:rsid w:val="05F65E43"/>
    <w:rsid w:val="07403DB3"/>
    <w:rsid w:val="07576118"/>
    <w:rsid w:val="0B230AF9"/>
    <w:rsid w:val="0B2A6DC6"/>
    <w:rsid w:val="0CB71A7C"/>
    <w:rsid w:val="0DA51202"/>
    <w:rsid w:val="0E873579"/>
    <w:rsid w:val="10F45C43"/>
    <w:rsid w:val="122949B4"/>
    <w:rsid w:val="12CF788E"/>
    <w:rsid w:val="14E018AD"/>
    <w:rsid w:val="161672D6"/>
    <w:rsid w:val="1AE82429"/>
    <w:rsid w:val="1BCD06D0"/>
    <w:rsid w:val="1C7B2382"/>
    <w:rsid w:val="2553186E"/>
    <w:rsid w:val="25763485"/>
    <w:rsid w:val="25CA2D34"/>
    <w:rsid w:val="27810BDF"/>
    <w:rsid w:val="28164D73"/>
    <w:rsid w:val="28C11095"/>
    <w:rsid w:val="2BDE0164"/>
    <w:rsid w:val="31D24A9C"/>
    <w:rsid w:val="333617A3"/>
    <w:rsid w:val="33B14149"/>
    <w:rsid w:val="340C6996"/>
    <w:rsid w:val="348A57D0"/>
    <w:rsid w:val="34F61A41"/>
    <w:rsid w:val="389A72FF"/>
    <w:rsid w:val="403D69F1"/>
    <w:rsid w:val="4087753A"/>
    <w:rsid w:val="40B509D2"/>
    <w:rsid w:val="43CC5DE6"/>
    <w:rsid w:val="44533978"/>
    <w:rsid w:val="456F576B"/>
    <w:rsid w:val="4CAC6A94"/>
    <w:rsid w:val="51B478EA"/>
    <w:rsid w:val="55A77F4F"/>
    <w:rsid w:val="579067FC"/>
    <w:rsid w:val="57D91382"/>
    <w:rsid w:val="5DF65A79"/>
    <w:rsid w:val="6029795E"/>
    <w:rsid w:val="611470B4"/>
    <w:rsid w:val="63483755"/>
    <w:rsid w:val="6A7C7794"/>
    <w:rsid w:val="6AE8315E"/>
    <w:rsid w:val="6B1303A3"/>
    <w:rsid w:val="6B571BE4"/>
    <w:rsid w:val="6B9133AE"/>
    <w:rsid w:val="6C05480E"/>
    <w:rsid w:val="6C075F93"/>
    <w:rsid w:val="6D55597A"/>
    <w:rsid w:val="6E995A09"/>
    <w:rsid w:val="73461D36"/>
    <w:rsid w:val="7393333D"/>
    <w:rsid w:val="7C3238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header" w:qFormat="1"/>
    <w:lsdException w:name="footer" w:uiPriority="99" w:qFormat="1"/>
    <w:lsdException w:name="caption" w:semiHidden="1" w:unhideWhenUsed="1" w:qFormat="1"/>
    <w:lsdException w:name="footnote reference" w:uiPriority="99" w:unhideWhenUsed="1" w:qFormat="1"/>
    <w:lsdException w:name="page number"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Dat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3BDC"/>
    <w:pPr>
      <w:widowControl w:val="0"/>
      <w:jc w:val="both"/>
    </w:pPr>
    <w:rPr>
      <w:rFonts w:eastAsia="仿宋_GB2312"/>
      <w:kern w:val="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3F3BDC"/>
    <w:pPr>
      <w:spacing w:line="560" w:lineRule="exact"/>
      <w:jc w:val="center"/>
    </w:pPr>
    <w:rPr>
      <w:rFonts w:ascii="方正仿宋" w:eastAsia="方正仿宋"/>
      <w:sz w:val="36"/>
    </w:rPr>
  </w:style>
  <w:style w:type="paragraph" w:styleId="a4">
    <w:name w:val="Body Text Indent"/>
    <w:basedOn w:val="a"/>
    <w:uiPriority w:val="99"/>
    <w:unhideWhenUsed/>
    <w:qFormat/>
    <w:rsid w:val="003F3BDC"/>
    <w:pPr>
      <w:adjustRightInd w:val="0"/>
      <w:spacing w:line="560" w:lineRule="atLeast"/>
      <w:ind w:firstLineChars="200" w:firstLine="640"/>
      <w:textAlignment w:val="baseline"/>
    </w:pPr>
    <w:rPr>
      <w:rFonts w:ascii="仿宋_GB2312" w:eastAsia="黑体" w:hAnsi="仿宋_GB2312"/>
      <w:color w:val="000000"/>
      <w:kern w:val="0"/>
    </w:rPr>
  </w:style>
  <w:style w:type="paragraph" w:styleId="a5">
    <w:name w:val="Block Text"/>
    <w:basedOn w:val="a"/>
    <w:qFormat/>
    <w:rsid w:val="003F3BDC"/>
    <w:pPr>
      <w:spacing w:line="540" w:lineRule="exact"/>
      <w:ind w:leftChars="100" w:left="210" w:rightChars="100" w:right="210"/>
    </w:pPr>
    <w:rPr>
      <w:rFonts w:ascii="仿宋_GB2312"/>
      <w:szCs w:val="24"/>
    </w:rPr>
  </w:style>
  <w:style w:type="paragraph" w:styleId="a6">
    <w:name w:val="Date"/>
    <w:basedOn w:val="a"/>
    <w:next w:val="a"/>
    <w:qFormat/>
    <w:rsid w:val="003F3BDC"/>
    <w:pPr>
      <w:ind w:leftChars="2500" w:left="100"/>
    </w:pPr>
  </w:style>
  <w:style w:type="paragraph" w:styleId="a7">
    <w:name w:val="Balloon Text"/>
    <w:basedOn w:val="a"/>
    <w:link w:val="Char"/>
    <w:qFormat/>
    <w:rsid w:val="003F3BDC"/>
    <w:rPr>
      <w:sz w:val="18"/>
      <w:szCs w:val="18"/>
    </w:rPr>
  </w:style>
  <w:style w:type="paragraph" w:styleId="a8">
    <w:name w:val="footer"/>
    <w:basedOn w:val="a"/>
    <w:link w:val="Char0"/>
    <w:uiPriority w:val="99"/>
    <w:qFormat/>
    <w:rsid w:val="003F3BDC"/>
    <w:pPr>
      <w:tabs>
        <w:tab w:val="center" w:pos="4153"/>
        <w:tab w:val="right" w:pos="8306"/>
      </w:tabs>
      <w:snapToGrid w:val="0"/>
      <w:jc w:val="left"/>
    </w:pPr>
    <w:rPr>
      <w:sz w:val="18"/>
    </w:rPr>
  </w:style>
  <w:style w:type="paragraph" w:styleId="a9">
    <w:name w:val="header"/>
    <w:basedOn w:val="a"/>
    <w:qFormat/>
    <w:rsid w:val="003F3BDC"/>
    <w:pPr>
      <w:pBdr>
        <w:bottom w:val="single" w:sz="6" w:space="1" w:color="auto"/>
      </w:pBdr>
      <w:tabs>
        <w:tab w:val="center" w:pos="4153"/>
        <w:tab w:val="right" w:pos="8306"/>
      </w:tabs>
      <w:snapToGrid w:val="0"/>
      <w:jc w:val="center"/>
    </w:pPr>
    <w:rPr>
      <w:sz w:val="18"/>
    </w:rPr>
  </w:style>
  <w:style w:type="paragraph" w:styleId="aa">
    <w:name w:val="footnote text"/>
    <w:basedOn w:val="a"/>
    <w:link w:val="Char1"/>
    <w:uiPriority w:val="99"/>
    <w:unhideWhenUsed/>
    <w:qFormat/>
    <w:rsid w:val="003F3BDC"/>
    <w:pPr>
      <w:snapToGrid w:val="0"/>
      <w:jc w:val="left"/>
    </w:pPr>
    <w:rPr>
      <w:sz w:val="18"/>
    </w:rPr>
  </w:style>
  <w:style w:type="character" w:styleId="ab">
    <w:name w:val="page number"/>
    <w:basedOn w:val="a0"/>
    <w:qFormat/>
    <w:rsid w:val="003F3BDC"/>
  </w:style>
  <w:style w:type="character" w:styleId="ac">
    <w:name w:val="footnote reference"/>
    <w:uiPriority w:val="99"/>
    <w:unhideWhenUsed/>
    <w:qFormat/>
    <w:rsid w:val="003F3BDC"/>
    <w:rPr>
      <w:vertAlign w:val="superscript"/>
    </w:rPr>
  </w:style>
  <w:style w:type="character" w:customStyle="1" w:styleId="Char">
    <w:name w:val="批注框文本 Char"/>
    <w:link w:val="a7"/>
    <w:qFormat/>
    <w:rsid w:val="003F3BDC"/>
    <w:rPr>
      <w:rFonts w:eastAsia="仿宋_GB2312"/>
      <w:kern w:val="2"/>
      <w:sz w:val="18"/>
      <w:szCs w:val="18"/>
    </w:rPr>
  </w:style>
  <w:style w:type="character" w:customStyle="1" w:styleId="Char0">
    <w:name w:val="页脚 Char"/>
    <w:link w:val="a8"/>
    <w:uiPriority w:val="99"/>
    <w:qFormat/>
    <w:rsid w:val="003F3BDC"/>
    <w:rPr>
      <w:rFonts w:eastAsia="仿宋_GB2312"/>
      <w:kern w:val="2"/>
      <w:sz w:val="18"/>
    </w:rPr>
  </w:style>
  <w:style w:type="paragraph" w:customStyle="1" w:styleId="CharCharCharCharCharCharChar">
    <w:name w:val="Char Char Char Char Char Char Char"/>
    <w:basedOn w:val="a"/>
    <w:qFormat/>
    <w:rsid w:val="003F3BDC"/>
    <w:pPr>
      <w:widowControl/>
      <w:spacing w:after="160" w:line="240" w:lineRule="exact"/>
      <w:jc w:val="left"/>
    </w:pPr>
    <w:rPr>
      <w:rFonts w:ascii="Verdana" w:hAnsi="Verdana"/>
      <w:kern w:val="0"/>
      <w:sz w:val="24"/>
      <w:lang w:eastAsia="en-US"/>
    </w:rPr>
  </w:style>
  <w:style w:type="paragraph" w:customStyle="1" w:styleId="2">
    <w:name w:val="样式 宋体 小四 首行缩进:  2 字符"/>
    <w:qFormat/>
    <w:rsid w:val="003F3BDC"/>
    <w:pPr>
      <w:spacing w:line="360" w:lineRule="exact"/>
      <w:ind w:firstLineChars="200" w:firstLine="200"/>
    </w:pPr>
    <w:rPr>
      <w:rFonts w:ascii="宋体"/>
      <w:sz w:val="24"/>
    </w:rPr>
  </w:style>
  <w:style w:type="paragraph" w:customStyle="1" w:styleId="Default">
    <w:name w:val="Default"/>
    <w:uiPriority w:val="99"/>
    <w:unhideWhenUsed/>
    <w:qFormat/>
    <w:rsid w:val="003F3BDC"/>
    <w:pPr>
      <w:widowControl w:val="0"/>
      <w:autoSpaceDE w:val="0"/>
      <w:autoSpaceDN w:val="0"/>
      <w:adjustRightInd w:val="0"/>
    </w:pPr>
    <w:rPr>
      <w:rFonts w:ascii="方正黑体_GBK" w:eastAsia="方正黑体_GBK" w:hint="eastAsia"/>
      <w:color w:val="000000"/>
      <w:sz w:val="24"/>
      <w:szCs w:val="22"/>
    </w:rPr>
  </w:style>
  <w:style w:type="paragraph" w:customStyle="1" w:styleId="western">
    <w:name w:val="western"/>
    <w:basedOn w:val="a"/>
    <w:qFormat/>
    <w:rsid w:val="003F3BDC"/>
    <w:pPr>
      <w:widowControl/>
      <w:spacing w:before="100" w:beforeAutospacing="1" w:after="100" w:afterAutospacing="1"/>
      <w:jc w:val="left"/>
    </w:pPr>
    <w:rPr>
      <w:rFonts w:ascii="宋体" w:eastAsia="宋体" w:hAnsi="宋体" w:cs="宋体"/>
      <w:kern w:val="0"/>
      <w:sz w:val="24"/>
      <w:szCs w:val="24"/>
    </w:rPr>
  </w:style>
  <w:style w:type="paragraph" w:customStyle="1" w:styleId="p16">
    <w:name w:val="p16"/>
    <w:basedOn w:val="a"/>
    <w:qFormat/>
    <w:rsid w:val="003F3BDC"/>
    <w:pPr>
      <w:widowControl/>
    </w:pPr>
    <w:rPr>
      <w:rFonts w:eastAsia="宋体" w:hint="eastAsia"/>
      <w:sz w:val="21"/>
    </w:rPr>
  </w:style>
  <w:style w:type="character" w:customStyle="1" w:styleId="NormalCharacter">
    <w:name w:val="NormalCharacter"/>
    <w:semiHidden/>
    <w:qFormat/>
    <w:rsid w:val="003F3BDC"/>
  </w:style>
  <w:style w:type="paragraph" w:customStyle="1" w:styleId="Header">
    <w:name w:val="Header"/>
    <w:basedOn w:val="a"/>
    <w:qFormat/>
    <w:rsid w:val="003F3BDC"/>
    <w:pPr>
      <w:widowControl/>
      <w:pBdr>
        <w:bottom w:val="single" w:sz="6" w:space="1" w:color="000000"/>
      </w:pBdr>
      <w:tabs>
        <w:tab w:val="center" w:pos="4153"/>
        <w:tab w:val="right" w:pos="8306"/>
      </w:tabs>
      <w:snapToGrid w:val="0"/>
      <w:jc w:val="center"/>
      <w:textAlignment w:val="baseline"/>
    </w:pPr>
    <w:rPr>
      <w:sz w:val="18"/>
    </w:rPr>
  </w:style>
  <w:style w:type="character" w:customStyle="1" w:styleId="Char1">
    <w:name w:val="脚注文本 Char"/>
    <w:basedOn w:val="a0"/>
    <w:link w:val="aa"/>
    <w:uiPriority w:val="99"/>
    <w:qFormat/>
    <w:rsid w:val="003F3BDC"/>
    <w:rPr>
      <w:rFonts w:eastAsia="仿宋_GB2312"/>
      <w:kern w:val="2"/>
      <w:sz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40660;&#27743;&#24220;&#2145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1163"/>
    <customShpInfo spid="_x0000_s1162"/>
    <customShpInfo spid="_x0000_s1175"/>
    <customShpInfo spid="_x0000_s1176"/>
    <customShpInfo spid="_x0000_s1179"/>
    <customShpInfo spid="_x0000_s118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1D8FE5-543C-4C9E-B10D-B6945185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黔江府发</Template>
  <TotalTime>4</TotalTime>
  <Pages>14</Pages>
  <Words>663</Words>
  <Characters>3780</Characters>
  <Application>Microsoft Office Word</Application>
  <DocSecurity>0</DocSecurity>
  <Lines>31</Lines>
  <Paragraphs>8</Paragraphs>
  <ScaleCrop>false</ScaleCrop>
  <Company>微软中国</Company>
  <LinksUpToDate>false</LinksUpToDate>
  <CharactersWithSpaces>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重庆市黔江区人民政府</dc:title>
  <dc:creator>feng</dc:creator>
  <cp:lastModifiedBy>Administrator</cp:lastModifiedBy>
  <cp:revision>4</cp:revision>
  <cp:lastPrinted>2021-11-03T06:21:00Z</cp:lastPrinted>
  <dcterms:created xsi:type="dcterms:W3CDTF">2022-04-13T02:16:00Z</dcterms:created>
  <dcterms:modified xsi:type="dcterms:W3CDTF">2022-06-16T02:39:00Z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528868828_cloud</vt:lpwstr>
  </property>
  <property fmtid="{D5CDD505-2E9C-101B-9397-08002B2CF9AE}" pid="4" name="ICV">
    <vt:lpwstr>45D27A78719A4521A4687C0665C37BE8</vt:lpwstr>
  </property>
</Properties>
</file>