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46" w:rsidRPr="00EE3246" w:rsidRDefault="00EE3246" w:rsidP="00EE3246">
      <w:pPr>
        <w:widowControl/>
        <w:pBdr>
          <w:bottom w:val="single" w:sz="12" w:space="8" w:color="717171"/>
        </w:pBdr>
        <w:spacing w:line="675" w:lineRule="atLeast"/>
        <w:jc w:val="center"/>
        <w:outlineLvl w:val="0"/>
        <w:rPr>
          <w:rFonts w:ascii="仿宋" w:eastAsia="仿宋" w:hAnsi="仿宋" w:cs="宋体"/>
          <w:b/>
          <w:color w:val="000000"/>
          <w:kern w:val="36"/>
          <w:sz w:val="32"/>
          <w:szCs w:val="32"/>
        </w:rPr>
      </w:pPr>
      <w:r w:rsidRPr="00EE3246">
        <w:rPr>
          <w:rFonts w:ascii="仿宋" w:eastAsia="仿宋" w:hAnsi="仿宋" w:cs="宋体" w:hint="eastAsia"/>
          <w:b/>
          <w:color w:val="000000"/>
          <w:kern w:val="36"/>
          <w:sz w:val="32"/>
          <w:szCs w:val="32"/>
        </w:rPr>
        <w:t>平阴县应急管理局2020年平阴县“5.16”瑞发建筑机械设备租赁服务部一般机械伤害事故调查报告</w:t>
      </w:r>
    </w:p>
    <w:p w:rsidR="00EE3246" w:rsidRPr="00EE3246" w:rsidRDefault="00EE3246" w:rsidP="00EE3246">
      <w:pPr>
        <w:widowControl/>
        <w:shd w:val="clear" w:color="auto" w:fill="FFFFFF"/>
        <w:ind w:firstLine="645"/>
        <w:jc w:val="left"/>
        <w:rPr>
          <w:rFonts w:ascii="仿宋" w:eastAsia="仿宋" w:hAnsi="仿宋" w:cs="宋体"/>
          <w:color w:val="333333"/>
          <w:kern w:val="0"/>
          <w:sz w:val="30"/>
          <w:szCs w:val="30"/>
        </w:rPr>
      </w:pPr>
      <w:r w:rsidRPr="00EE3246">
        <w:rPr>
          <w:rFonts w:ascii="仿宋" w:eastAsia="仿宋" w:hAnsi="仿宋" w:cs="宋体" w:hint="eastAsia"/>
          <w:color w:val="333333"/>
          <w:kern w:val="0"/>
          <w:sz w:val="30"/>
          <w:szCs w:val="30"/>
        </w:rPr>
        <w:t>2020年5月16日上午10时左右，位于G105京澳线绕城段改建工程SG-1标段项目部东阿综合场站内的瑞发建筑机械设备租赁服务部,在对</w:t>
      </w:r>
      <w:proofErr w:type="gramStart"/>
      <w:r w:rsidRPr="00EE3246">
        <w:rPr>
          <w:rFonts w:ascii="仿宋" w:eastAsia="仿宋" w:hAnsi="仿宋" w:cs="宋体" w:hint="eastAsia"/>
          <w:color w:val="333333"/>
          <w:kern w:val="0"/>
          <w:sz w:val="30"/>
          <w:szCs w:val="30"/>
        </w:rPr>
        <w:t>稳定土拌和站</w:t>
      </w:r>
      <w:proofErr w:type="gramEnd"/>
      <w:r w:rsidRPr="00EE3246">
        <w:rPr>
          <w:rFonts w:ascii="仿宋" w:eastAsia="仿宋" w:hAnsi="仿宋" w:cs="宋体" w:hint="eastAsia"/>
          <w:color w:val="333333"/>
          <w:kern w:val="0"/>
          <w:sz w:val="30"/>
          <w:szCs w:val="30"/>
        </w:rPr>
        <w:t>设备维护保养时发生一起机械伤害事故，造成一人死亡。</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接到事故报告后，县</w:t>
      </w:r>
      <w:proofErr w:type="gramStart"/>
      <w:r w:rsidRPr="00EE3246">
        <w:rPr>
          <w:rFonts w:ascii="仿宋" w:eastAsia="仿宋" w:hAnsi="仿宋" w:cs="宋体" w:hint="eastAsia"/>
          <w:color w:val="333333"/>
          <w:kern w:val="0"/>
          <w:sz w:val="30"/>
          <w:szCs w:val="30"/>
        </w:rPr>
        <w:t>应急局</w:t>
      </w:r>
      <w:proofErr w:type="gramEnd"/>
      <w:r w:rsidRPr="00EE3246">
        <w:rPr>
          <w:rFonts w:ascii="仿宋" w:eastAsia="仿宋" w:hAnsi="仿宋" w:cs="宋体" w:hint="eastAsia"/>
          <w:color w:val="333333"/>
          <w:kern w:val="0"/>
          <w:sz w:val="30"/>
          <w:szCs w:val="30"/>
        </w:rPr>
        <w:t>立即安排人员赶赴事故现场，组织事故救援，当地公安派出所随即对事发相关人员制作了调查询问笔录。依据《生产安全事故报告和调查处理条例》（国务院493号令）和安全生产分级管理的规定，5月18日，平阴县人民政府成立了由县应急局、公安局、监察委、工会、公路局和东阿镇政府组成的事故调查组，并邀请县人民检察院参加。调查组成员深入事故现场进行勘察，调取查阅有关资料，对有关人员进行调查、询问、取证；对有关设备设施、工艺流程和安全管理等方面进行了全面分析。调查组按照“四不放过”和“科学严谨、依法依规、实事求是、注重实效”的原则，查明了事故发生经过、原因和直接经济损失等情况，认定了事故的性质和责任，提出了对有关责任者和责任单位的处理意见和事故防范整改措施。现将事故调查处理情况报告如下：</w:t>
      </w: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一、基本情况</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（一）事故单位基本情况</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lastRenderedPageBreak/>
        <w:t>瑞发建筑机械设备租赁服务部注册成立于2016年7月，注册地位于济南市市中区赵庄村村东北2号，主要负责人为于忠聪。2017年购买水稳拌合站（700型）用于对外出租，设备操作人员及配属用工均为自主招用。单位类型：个体工商户。</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（二）事故发生地情况</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2019年11月瑞发建筑机械设备租赁服务部负责人于忠聪以签订合同的形式租赁了济南市</w:t>
      </w:r>
      <w:proofErr w:type="gramStart"/>
      <w:r w:rsidRPr="00EE3246">
        <w:rPr>
          <w:rFonts w:ascii="仿宋" w:eastAsia="仿宋" w:hAnsi="仿宋" w:cs="宋体" w:hint="eastAsia"/>
          <w:color w:val="333333"/>
          <w:kern w:val="0"/>
          <w:sz w:val="30"/>
          <w:szCs w:val="30"/>
        </w:rPr>
        <w:t>金曰公路</w:t>
      </w:r>
      <w:proofErr w:type="gramEnd"/>
      <w:r w:rsidRPr="00EE3246">
        <w:rPr>
          <w:rFonts w:ascii="仿宋" w:eastAsia="仿宋" w:hAnsi="仿宋" w:cs="宋体" w:hint="eastAsia"/>
          <w:color w:val="333333"/>
          <w:kern w:val="0"/>
          <w:sz w:val="30"/>
          <w:szCs w:val="30"/>
        </w:rPr>
        <w:t>工程有限公司G105京澳线绕城段改建工程SG-1标段项目部50亩的东阿综合场站，用于</w:t>
      </w:r>
      <w:proofErr w:type="gramStart"/>
      <w:r w:rsidRPr="00EE3246">
        <w:rPr>
          <w:rFonts w:ascii="仿宋" w:eastAsia="仿宋" w:hAnsi="仿宋" w:cs="宋体" w:hint="eastAsia"/>
          <w:color w:val="333333"/>
          <w:kern w:val="0"/>
          <w:sz w:val="30"/>
          <w:szCs w:val="30"/>
        </w:rPr>
        <w:t>稳定土</w:t>
      </w:r>
      <w:proofErr w:type="gramEnd"/>
      <w:r w:rsidRPr="00EE3246">
        <w:rPr>
          <w:rFonts w:ascii="仿宋" w:eastAsia="仿宋" w:hAnsi="仿宋" w:cs="宋体" w:hint="eastAsia"/>
          <w:color w:val="333333"/>
          <w:kern w:val="0"/>
          <w:sz w:val="30"/>
          <w:szCs w:val="30"/>
        </w:rPr>
        <w:t>拌合。位于东阿综合场站东南部呈南北走向处是用于混凝土搅拌生产的设备间，该设备间靠西墙中部有向西开的疏散门，疏散门再向西5米处是启动设备间内搅拌机的操作间，设备间与操作间对立面均开有满足用于观察或通风的玻璃窗。</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 xml:space="preserve">　二、事故发生经过和事故应急处置情况</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（一）事故发生经过</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2020年5月15日瑞发建筑机械设备租赁服务部负责人于忠聪，让陈时晓负责对一直停用的项目部东阿综合场站内的水稳搅拌设备进行检修，准备开工生产。5月16日上午7时，陈时晓让工友曹长旺临时叫来周庆祥和</w:t>
      </w:r>
      <w:proofErr w:type="gramStart"/>
      <w:r w:rsidRPr="00EE3246">
        <w:rPr>
          <w:rFonts w:ascii="仿宋" w:eastAsia="仿宋" w:hAnsi="仿宋" w:cs="宋体" w:hint="eastAsia"/>
          <w:color w:val="333333"/>
          <w:kern w:val="0"/>
          <w:sz w:val="30"/>
          <w:szCs w:val="30"/>
        </w:rPr>
        <w:t>殷际辉两</w:t>
      </w:r>
      <w:proofErr w:type="gramEnd"/>
      <w:r w:rsidRPr="00EE3246">
        <w:rPr>
          <w:rFonts w:ascii="仿宋" w:eastAsia="仿宋" w:hAnsi="仿宋" w:cs="宋体" w:hint="eastAsia"/>
          <w:color w:val="333333"/>
          <w:kern w:val="0"/>
          <w:sz w:val="30"/>
          <w:szCs w:val="30"/>
        </w:rPr>
        <w:t>人，对搅拌机内混凝土结块进行清理。曹长旺在设备间给机器打黄油保养，陈时晓就在设备间外操作室门口处随时根据混凝土结块清理情况，进入控制室启动设备将搅拌机内混凝土结块倒掉。清理倒运两次后，陈时晓来到设备间和曹长旺再对其他设备进行维修检查，期间</w:t>
      </w:r>
      <w:proofErr w:type="gramStart"/>
      <w:r w:rsidRPr="00EE3246">
        <w:rPr>
          <w:rFonts w:ascii="仿宋" w:eastAsia="仿宋" w:hAnsi="仿宋" w:cs="宋体" w:hint="eastAsia"/>
          <w:color w:val="333333"/>
          <w:kern w:val="0"/>
          <w:sz w:val="30"/>
          <w:szCs w:val="30"/>
        </w:rPr>
        <w:t>殷际辉</w:t>
      </w:r>
      <w:r w:rsidRPr="00EE3246">
        <w:rPr>
          <w:rFonts w:ascii="仿宋" w:eastAsia="仿宋" w:hAnsi="仿宋" w:cs="宋体" w:hint="eastAsia"/>
          <w:color w:val="333333"/>
          <w:kern w:val="0"/>
          <w:sz w:val="30"/>
          <w:szCs w:val="30"/>
        </w:rPr>
        <w:lastRenderedPageBreak/>
        <w:t>临时</w:t>
      </w:r>
      <w:proofErr w:type="gramEnd"/>
      <w:r w:rsidRPr="00EE3246">
        <w:rPr>
          <w:rFonts w:ascii="仿宋" w:eastAsia="仿宋" w:hAnsi="仿宋" w:cs="宋体" w:hint="eastAsia"/>
          <w:color w:val="333333"/>
          <w:kern w:val="0"/>
          <w:sz w:val="30"/>
          <w:szCs w:val="30"/>
        </w:rPr>
        <w:t>有事离开设备间，周庆祥此后也不知去向。陈时晓和曹长旺检修</w:t>
      </w:r>
      <w:proofErr w:type="gramStart"/>
      <w:r w:rsidRPr="00EE3246">
        <w:rPr>
          <w:rFonts w:ascii="仿宋" w:eastAsia="仿宋" w:hAnsi="仿宋" w:cs="宋体" w:hint="eastAsia"/>
          <w:color w:val="333333"/>
          <w:kern w:val="0"/>
          <w:sz w:val="30"/>
          <w:szCs w:val="30"/>
        </w:rPr>
        <w:t>完离开</w:t>
      </w:r>
      <w:proofErr w:type="gramEnd"/>
      <w:r w:rsidRPr="00EE3246">
        <w:rPr>
          <w:rFonts w:ascii="仿宋" w:eastAsia="仿宋" w:hAnsi="仿宋" w:cs="宋体" w:hint="eastAsia"/>
          <w:color w:val="333333"/>
          <w:kern w:val="0"/>
          <w:sz w:val="30"/>
          <w:szCs w:val="30"/>
        </w:rPr>
        <w:t>设备间时，确认搅拌机上面4块盖板已盖好，认为搅拌机清理人员已全部离开。大约上午10点左右，曹长旺在操作室内对陈时晓讲搅拌机设备停下来再次启动时，会出现跳闸现象,陈时晓认为搅拌机内存在的混凝土结料过多以致增加了搅拌阻力，首次启动电机很难一步到位,于是</w:t>
      </w:r>
      <w:proofErr w:type="gramStart"/>
      <w:r w:rsidRPr="00EE3246">
        <w:rPr>
          <w:rFonts w:ascii="仿宋" w:eastAsia="仿宋" w:hAnsi="仿宋" w:cs="宋体" w:hint="eastAsia"/>
          <w:color w:val="333333"/>
          <w:kern w:val="0"/>
          <w:sz w:val="30"/>
          <w:szCs w:val="30"/>
        </w:rPr>
        <w:t>陈时晓摁启了</w:t>
      </w:r>
      <w:proofErr w:type="gramEnd"/>
      <w:r w:rsidRPr="00EE3246">
        <w:rPr>
          <w:rFonts w:ascii="仿宋" w:eastAsia="仿宋" w:hAnsi="仿宋" w:cs="宋体" w:hint="eastAsia"/>
          <w:color w:val="333333"/>
          <w:kern w:val="0"/>
          <w:sz w:val="30"/>
          <w:szCs w:val="30"/>
        </w:rPr>
        <w:t>两次长铃后，采取用力</w:t>
      </w:r>
      <w:proofErr w:type="gramStart"/>
      <w:r w:rsidRPr="00EE3246">
        <w:rPr>
          <w:rFonts w:ascii="仿宋" w:eastAsia="仿宋" w:hAnsi="仿宋" w:cs="宋体" w:hint="eastAsia"/>
          <w:color w:val="333333"/>
          <w:kern w:val="0"/>
          <w:sz w:val="30"/>
          <w:szCs w:val="30"/>
        </w:rPr>
        <w:t>猛启猛停</w:t>
      </w:r>
      <w:proofErr w:type="gramEnd"/>
      <w:r w:rsidRPr="00EE3246">
        <w:rPr>
          <w:rFonts w:ascii="仿宋" w:eastAsia="仿宋" w:hAnsi="仿宋" w:cs="宋体" w:hint="eastAsia"/>
          <w:color w:val="333333"/>
          <w:kern w:val="0"/>
          <w:sz w:val="30"/>
          <w:szCs w:val="30"/>
        </w:rPr>
        <w:t>的方式摁了两下按钮。当听到设备有异响时，陈时晓便停止了电钮开关，立即同曹长旺赶到搅拌机平台处，发现搅拌机平台有两块盖板已打开，有人卡在了里边。</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（二）应急处置情况</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事故发生后，陈时晓立即拨打了110、119、120,将情况电话上报了在济南的主要负责人于忠聪。东阿镇派出所干警很快赶到了事发现场，随后119消防人员赶到，通过人工倒转搅拌转轴的方式将卡在搅拌机漏斗下部的周庆祥拖出，120救护车医务人员来到后，现场对受伤人员进行紧急救护。12时40分于忠聪从济南赶回事发现场，此时，周庆祥经抢救无效已确认死亡。</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目前事故的善后工作已经完成。</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三、事故造成的人员伤亡和直接经济损失</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r w:rsidRPr="00EE3246">
        <w:rPr>
          <w:rFonts w:ascii="仿宋" w:eastAsia="仿宋" w:hAnsi="仿宋" w:cs="宋体" w:hint="eastAsia"/>
          <w:color w:val="333333"/>
          <w:kern w:val="0"/>
          <w:sz w:val="30"/>
          <w:szCs w:val="30"/>
        </w:rPr>
        <w:t>（一）事故伤亡情况</w:t>
      </w:r>
    </w:p>
    <w:p w:rsidR="00EE3246" w:rsidRPr="00EE3246" w:rsidRDefault="00EE3246" w:rsidP="00EE3246">
      <w:pPr>
        <w:widowControl/>
        <w:shd w:val="clear" w:color="auto" w:fill="FFFFFF"/>
        <w:ind w:left="645" w:firstLine="480"/>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该起事故造成1人死亡。死者：周庆祥，男，46岁，居住济南市平阴县东阿镇庞庄村79号。</w:t>
      </w:r>
    </w:p>
    <w:p w:rsidR="00EE3246" w:rsidRPr="00EE3246" w:rsidRDefault="00EE3246" w:rsidP="00EE3246">
      <w:pPr>
        <w:widowControl/>
        <w:shd w:val="clear" w:color="auto" w:fill="FFFFFF"/>
        <w:ind w:left="645"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（二）直接经济损失</w:t>
      </w:r>
    </w:p>
    <w:p w:rsidR="00EE3246" w:rsidRPr="00EE3246" w:rsidRDefault="00EE3246" w:rsidP="00EE3246">
      <w:pPr>
        <w:widowControl/>
        <w:shd w:val="clear" w:color="auto" w:fill="FFFFFF"/>
        <w:ind w:left="645"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lastRenderedPageBreak/>
        <w:t>该事故造成直接经济损失约为125万元。</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四、事故原因及事故性质认定</w:t>
      </w:r>
    </w:p>
    <w:p w:rsidR="00EE3246" w:rsidRPr="00EE3246" w:rsidRDefault="00EE3246" w:rsidP="00EE3246">
      <w:pPr>
        <w:widowControl/>
        <w:shd w:val="clear" w:color="auto" w:fill="FFFFFF"/>
        <w:ind w:firstLine="63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（一）直接原因</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现场作业清理工周庆祥在无监护的情况下，擅自进入搅拌机内部清理作业是造成此次事故的直接原因。</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（二）间接原因</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（1）陈时晓在操作间控制柜通电响铃后，未对搅拌机设备启动前进行有效的安全确认。</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2）瑞发建筑机械设备租赁服务部负责人于忠聪，安全生产管理水平差，相关的安全生产管理制度未健全，管理人员职责任务不具体，对从业人员教育培训不到位，作业安全技术交底和确认流于形式；安全意识差，对作业现场缺乏有效的安全监管，作业现场监管监护、警示告知、定置管理不到位，劳动纪律、操作规程执行不严，造成违规违章作业。</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（三）事故性质</w:t>
      </w:r>
    </w:p>
    <w:p w:rsidR="00EE3246" w:rsidRPr="00EE3246" w:rsidRDefault="00EE3246" w:rsidP="00EE3246">
      <w:pPr>
        <w:widowControl/>
        <w:shd w:val="clear" w:color="auto" w:fill="FFFFFF"/>
        <w:spacing w:line="675" w:lineRule="atLeast"/>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r w:rsidRPr="00EE3246">
        <w:rPr>
          <w:rFonts w:ascii="仿宋" w:eastAsia="仿宋" w:hAnsi="仿宋" w:cs="宋体" w:hint="eastAsia"/>
          <w:color w:val="333333"/>
          <w:kern w:val="0"/>
          <w:sz w:val="30"/>
          <w:szCs w:val="30"/>
        </w:rPr>
        <w:t>经调查分析认定，平阴县“5.16”瑞发建筑机械设备租赁服务部机械伤害事故是一起一般生产安全责任事故。</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五、对事故责任人和责任单位的处理意见</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一）周庆祥，男，出生于1973年7月13日，瑞发建筑机械设备租赁服务部临时雇用作业现场清理人员。作为拌合站现场清理工，在无监护的情况下，擅自进入搅拌机内部清理作业，未遵守作业前的《安全交底》“搅拌机生产作业过程中严禁靠近搅</w:t>
      </w:r>
      <w:r w:rsidRPr="00EE3246">
        <w:rPr>
          <w:rFonts w:ascii="仿宋" w:eastAsia="仿宋" w:hAnsi="仿宋" w:cs="宋体" w:hint="eastAsia"/>
          <w:color w:val="333333"/>
          <w:kern w:val="0"/>
          <w:sz w:val="30"/>
          <w:szCs w:val="30"/>
        </w:rPr>
        <w:lastRenderedPageBreak/>
        <w:t>拌机，如需进行搅拌机检修、清理等作业应有专人看护，严禁擅自作业”的要求，导致在响铃准备启动搅拌机时，不能有效地识别危险警示信号的发出，在搅拌机内被挤压致死，应承担主要责任，鉴于已在事故中死亡，不再追究其责任。</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二）陈时晓，男，出生于1980年9月5日，瑞发建筑机械设备租赁服务部设备维护管理人员。安全意识差，对控制柜通电响铃后，未对设备间内的搅拌机周边环境的安全条件进行有效确认。安全职责不落实，对设备间临时雇用的清理人员现场作业未明确监护人及职责任务，未如实告知作业场所和工作岗位存在的危险因素，对此次事故的发生负有重要责任。建议由瑞发建筑机械设备租赁服务部按照本单位规定进行处理。违反了《山东省安全生产条例》第四十五条第一款第三项的规定，依据《山东省安全生产条例》第四十五条第二款的规定，建议由平阴县应急管理局给予二万元的罚款。</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三）曹长旺，男，出生于1973年7月27日，瑞发建筑机械设备租赁服务部设备检维修操作工。没严格落实安全生产职责，安全意识差，对违章行为没有制止，对事故发生负有重要监管责任。建议由瑞发建筑机械设备租赁服务部按照本单位规定进行处理。</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（四）瑞发建筑机械设备租赁服务部安全生产管理不到位，安全生产规章制度不健全，对从业人员安全教育培训不到位，未如实向从业人员告知作业场所存在的危险因素及防范措施，违反</w:t>
      </w:r>
      <w:r w:rsidRPr="00EE3246">
        <w:rPr>
          <w:rFonts w:ascii="仿宋" w:eastAsia="仿宋" w:hAnsi="仿宋" w:cs="宋体" w:hint="eastAsia"/>
          <w:color w:val="333333"/>
          <w:kern w:val="0"/>
          <w:sz w:val="30"/>
          <w:szCs w:val="30"/>
        </w:rPr>
        <w:lastRenderedPageBreak/>
        <w:t>了《中华人民共和国安全生产法》第四十一条的规定，依据《中华人民共和国安全生产法》第一百零九条第一项的规定，建议由平阴县应急管理局给予市中区瑞发建筑机械设备租赁服务部三十万元经济处罚。</w:t>
      </w:r>
    </w:p>
    <w:p w:rsidR="00EE3246" w:rsidRPr="00EE3246" w:rsidRDefault="00EE3246" w:rsidP="00EE3246">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EE3246">
        <w:rPr>
          <w:rFonts w:ascii="仿宋" w:eastAsia="仿宋" w:hAnsi="仿宋" w:cs="宋体" w:hint="eastAsia"/>
          <w:b/>
          <w:bCs/>
          <w:color w:val="333333"/>
          <w:kern w:val="0"/>
          <w:sz w:val="30"/>
          <w:szCs w:val="30"/>
        </w:rPr>
        <w:t>四、防范措施</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为吸取事故教训，杜绝同类事故的发生，特提出如下防范措施和整改意见：</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一）瑞发建筑机械设备租赁服务部，要切实强化安全生产主体责任的贯彻落实。严格按照《山东省生产经营单位安全生产主体责任规定》，健全完善各项安全生产责任制和管理制度。严格设备设施的安全管理，要进一步完善《搅拌机安全操作规程》，加强对作业现场危险有害因素的全面辨识，制定可靠的安全控制和安全防范措施，并认真贯彻落实。强化对设备检维修作业人员的安全教育和督促检查，确保从业人员严格执行各项操作规程及安全技术交底要求，严禁从业人员冒险作业和进入危险作业场所。</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（二）东阿镇人民政府相关职能部门要认真分析事故原因，举一反三，严格督促属地生产经营单位落实安全生产主体责任，认真汲取这次事故教训，严防同类事故发生。</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三）全县同类型企业要针对此次事故教训，认真开展一次隐患大排查，排查企业管理制度、操作规程执行是否执行到位，排查作业现场管理是否规范，作业现场危险有害因素辨识告知是否到位，抓紧采取措施整改到位。</w:t>
      </w:r>
    </w:p>
    <w:p w:rsidR="00EE3246" w:rsidRPr="00EE3246" w:rsidRDefault="00EE3246" w:rsidP="00EE3246">
      <w:pPr>
        <w:widowControl/>
        <w:shd w:val="clear" w:color="auto" w:fill="FFFFFF"/>
        <w:ind w:firstLine="645"/>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lastRenderedPageBreak/>
        <w:t>（四）严格落实责任追究。市中区瑞发建筑机械设备租赁服务部应对此次事故的相关责任人，根据责任大小，按国家和企业有关规定给</w:t>
      </w:r>
      <w:proofErr w:type="gramStart"/>
      <w:r w:rsidRPr="00EE3246">
        <w:rPr>
          <w:rFonts w:ascii="仿宋" w:eastAsia="仿宋" w:hAnsi="仿宋" w:cs="宋体" w:hint="eastAsia"/>
          <w:color w:val="333333"/>
          <w:kern w:val="0"/>
          <w:sz w:val="30"/>
          <w:szCs w:val="30"/>
        </w:rPr>
        <w:t>予处理</w:t>
      </w:r>
      <w:proofErr w:type="gramEnd"/>
      <w:r w:rsidRPr="00EE3246">
        <w:rPr>
          <w:rFonts w:ascii="仿宋" w:eastAsia="仿宋" w:hAnsi="仿宋" w:cs="宋体" w:hint="eastAsia"/>
          <w:color w:val="333333"/>
          <w:kern w:val="0"/>
          <w:sz w:val="30"/>
          <w:szCs w:val="30"/>
        </w:rPr>
        <w:t>，处理意见及防范措施落实情况报平阴县应急管理局。</w:t>
      </w:r>
    </w:p>
    <w:p w:rsidR="00EE3246" w:rsidRPr="00EE3246" w:rsidRDefault="00EE3246" w:rsidP="00EE3246">
      <w:pPr>
        <w:widowControl/>
        <w:shd w:val="clear" w:color="auto" w:fill="FFFFFF"/>
        <w:spacing w:line="675" w:lineRule="atLeast"/>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spacing w:line="675" w:lineRule="atLeast"/>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r w:rsidRPr="00EE3246">
        <w:rPr>
          <w:rFonts w:ascii="仿宋" w:eastAsia="仿宋" w:hAnsi="仿宋" w:cs="宋体" w:hint="eastAsia"/>
          <w:color w:val="333333"/>
          <w:kern w:val="0"/>
          <w:sz w:val="30"/>
          <w:szCs w:val="30"/>
        </w:rPr>
        <w:t>附1：平阴县“5.16”瑞发建筑机械设备租赁服务部一般机械伤害事故调查组成员名单</w:t>
      </w:r>
    </w:p>
    <w:p w:rsidR="00EE3246" w:rsidRPr="00EE3246" w:rsidRDefault="00EE3246" w:rsidP="00EE3246">
      <w:pPr>
        <w:widowControl/>
        <w:shd w:val="clear" w:color="auto" w:fill="FFFFFF"/>
        <w:spacing w:line="675" w:lineRule="atLeast"/>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r w:rsidRPr="00EE3246">
        <w:rPr>
          <w:rFonts w:ascii="仿宋" w:eastAsia="仿宋" w:hAnsi="仿宋" w:cs="宋体" w:hint="eastAsia"/>
          <w:color w:val="333333"/>
          <w:kern w:val="0"/>
          <w:sz w:val="30"/>
          <w:szCs w:val="30"/>
        </w:rPr>
        <w:t>附2：平阴县“5.16”瑞发建筑机械设备租赁服务部一般机械伤害事故伤亡人员名单</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r w:rsidRPr="00EE3246">
        <w:rPr>
          <w:rFonts w:ascii="仿宋" w:eastAsia="仿宋" w:hAnsi="仿宋" w:cs="宋体" w:hint="eastAsia"/>
          <w:color w:val="333333"/>
          <w:kern w:val="0"/>
          <w:sz w:val="30"/>
          <w:szCs w:val="30"/>
        </w:rPr>
        <w:t>2020年6月22日</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lastRenderedPageBreak/>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spacing w:line="675" w:lineRule="atLeast"/>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附件1：</w:t>
      </w:r>
    </w:p>
    <w:p w:rsidR="00EE3246" w:rsidRPr="00EE3246" w:rsidRDefault="00EE3246" w:rsidP="00EE3246">
      <w:pPr>
        <w:widowControl/>
        <w:shd w:val="clear" w:color="auto" w:fill="FFFFFF"/>
        <w:spacing w:line="675" w:lineRule="atLeast"/>
        <w:ind w:firstLine="480"/>
        <w:jc w:val="center"/>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瑞发建筑机械设备租赁服务部“5.16”</w:t>
      </w:r>
    </w:p>
    <w:p w:rsidR="00EE3246" w:rsidRPr="00EE3246" w:rsidRDefault="00EE3246" w:rsidP="00EE3246">
      <w:pPr>
        <w:widowControl/>
        <w:shd w:val="clear" w:color="auto" w:fill="FFFFFF"/>
        <w:ind w:firstLine="480"/>
        <w:jc w:val="center"/>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一般机械伤害事故调查组成员名单</w:t>
      </w:r>
    </w:p>
    <w:p w:rsidR="00EE3246" w:rsidRPr="00EE3246" w:rsidRDefault="00EE3246" w:rsidP="00EE3246">
      <w:pPr>
        <w:widowControl/>
        <w:shd w:val="clear" w:color="auto" w:fill="FFFFFF"/>
        <w:ind w:firstLine="480"/>
        <w:jc w:val="center"/>
        <w:rPr>
          <w:rFonts w:ascii="仿宋" w:eastAsia="仿宋" w:hAnsi="仿宋" w:cs="宋体" w:hint="eastAsia"/>
          <w:color w:val="333333"/>
          <w:kern w:val="0"/>
          <w:sz w:val="30"/>
          <w:szCs w:val="30"/>
        </w:rPr>
      </w:pPr>
      <w:r w:rsidRPr="00EE3246">
        <w:rPr>
          <w:rFonts w:ascii="宋体" w:eastAsia="宋体" w:hAnsi="宋体" w:cs="宋体" w:hint="eastAsia"/>
          <w:b/>
          <w:bCs/>
          <w:color w:val="333333"/>
          <w:spacing w:val="-15"/>
          <w:kern w:val="0"/>
          <w:sz w:val="30"/>
          <w:szCs w:val="30"/>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58"/>
        <w:gridCol w:w="1260"/>
        <w:gridCol w:w="1430"/>
        <w:gridCol w:w="1998"/>
        <w:gridCol w:w="1860"/>
        <w:gridCol w:w="1110"/>
      </w:tblGrid>
      <w:tr w:rsidR="00EE3246" w:rsidRPr="00EE3246" w:rsidTr="00EE3246">
        <w:trPr>
          <w:trHeight w:val="900"/>
          <w:jc w:val="center"/>
        </w:trPr>
        <w:tc>
          <w:tcPr>
            <w:tcW w:w="1155" w:type="dxa"/>
            <w:tcBorders>
              <w:top w:val="single" w:sz="6" w:space="0" w:color="auto"/>
              <w:left w:val="single" w:sz="6" w:space="0" w:color="auto"/>
              <w:bottom w:val="single" w:sz="6" w:space="0" w:color="auto"/>
              <w:right w:val="nil"/>
            </w:tcBorders>
            <w:tcMar>
              <w:top w:w="0" w:type="dxa"/>
              <w:left w:w="105" w:type="dxa"/>
              <w:bottom w:w="0" w:type="dxa"/>
              <w:right w:w="105" w:type="dxa"/>
            </w:tcMar>
            <w:vAlign w:val="center"/>
            <w:hideMark/>
          </w:tcPr>
          <w:p w:rsidR="00EE3246" w:rsidRPr="00EE3246" w:rsidRDefault="00EE3246" w:rsidP="00EE3246">
            <w:pPr>
              <w:widowControl/>
              <w:jc w:val="left"/>
              <w:rPr>
                <w:rFonts w:ascii="仿宋" w:eastAsia="仿宋" w:hAnsi="仿宋" w:cs="宋体"/>
                <w:kern w:val="0"/>
                <w:sz w:val="30"/>
                <w:szCs w:val="30"/>
              </w:rPr>
            </w:pPr>
          </w:p>
        </w:tc>
        <w:tc>
          <w:tcPr>
            <w:tcW w:w="12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 xml:space="preserve">姓 </w:t>
            </w:r>
            <w:r w:rsidRPr="00EE3246">
              <w:rPr>
                <w:rFonts w:ascii="宋体" w:eastAsia="宋体" w:hAnsi="宋体" w:cs="宋体" w:hint="eastAsia"/>
                <w:kern w:val="0"/>
                <w:sz w:val="30"/>
                <w:szCs w:val="30"/>
              </w:rPr>
              <w:t> </w:t>
            </w:r>
            <w:r w:rsidRPr="00EE3246">
              <w:rPr>
                <w:rFonts w:ascii="仿宋" w:eastAsia="仿宋" w:hAnsi="仿宋" w:cs="宋体" w:hint="eastAsia"/>
                <w:kern w:val="0"/>
                <w:sz w:val="30"/>
                <w:szCs w:val="30"/>
              </w:rPr>
              <w:t>名</w:t>
            </w:r>
          </w:p>
        </w:tc>
        <w:tc>
          <w:tcPr>
            <w:tcW w:w="15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 xml:space="preserve">职 </w:t>
            </w:r>
            <w:r w:rsidRPr="00EE3246">
              <w:rPr>
                <w:rFonts w:ascii="宋体" w:eastAsia="宋体" w:hAnsi="宋体" w:cs="宋体" w:hint="eastAsia"/>
                <w:kern w:val="0"/>
                <w:sz w:val="30"/>
                <w:szCs w:val="30"/>
              </w:rPr>
              <w:t> </w:t>
            </w:r>
            <w:proofErr w:type="gramStart"/>
            <w:r w:rsidRPr="00EE3246">
              <w:rPr>
                <w:rFonts w:ascii="仿宋" w:eastAsia="仿宋" w:hAnsi="仿宋" w:cs="宋体" w:hint="eastAsia"/>
                <w:kern w:val="0"/>
                <w:sz w:val="30"/>
                <w:szCs w:val="30"/>
              </w:rPr>
              <w:t>务</w:t>
            </w:r>
            <w:proofErr w:type="gramEnd"/>
          </w:p>
        </w:tc>
        <w:tc>
          <w:tcPr>
            <w:tcW w:w="21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 xml:space="preserve">单 </w:t>
            </w:r>
            <w:r w:rsidRPr="00EE3246">
              <w:rPr>
                <w:rFonts w:ascii="宋体" w:eastAsia="宋体" w:hAnsi="宋体" w:cs="宋体" w:hint="eastAsia"/>
                <w:kern w:val="0"/>
                <w:sz w:val="30"/>
                <w:szCs w:val="30"/>
              </w:rPr>
              <w:t>   </w:t>
            </w:r>
            <w:r w:rsidRPr="00EE3246">
              <w:rPr>
                <w:rFonts w:ascii="仿宋" w:eastAsia="仿宋" w:hAnsi="仿宋" w:cs="宋体" w:hint="eastAsia"/>
                <w:kern w:val="0"/>
                <w:sz w:val="30"/>
                <w:szCs w:val="30"/>
              </w:rPr>
              <w:t>位</w:t>
            </w:r>
          </w:p>
        </w:tc>
        <w:tc>
          <w:tcPr>
            <w:tcW w:w="16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 xml:space="preserve">电 </w:t>
            </w:r>
            <w:r w:rsidRPr="00EE3246">
              <w:rPr>
                <w:rFonts w:ascii="宋体" w:eastAsia="宋体" w:hAnsi="宋体" w:cs="宋体" w:hint="eastAsia"/>
                <w:kern w:val="0"/>
                <w:sz w:val="30"/>
                <w:szCs w:val="30"/>
              </w:rPr>
              <w:t> </w:t>
            </w:r>
            <w:r w:rsidRPr="00EE3246">
              <w:rPr>
                <w:rFonts w:ascii="仿宋" w:eastAsia="仿宋" w:hAnsi="仿宋" w:cs="宋体" w:hint="eastAsia"/>
                <w:kern w:val="0"/>
                <w:sz w:val="30"/>
                <w:szCs w:val="30"/>
              </w:rPr>
              <w:t>话</w:t>
            </w:r>
          </w:p>
        </w:tc>
        <w:tc>
          <w:tcPr>
            <w:tcW w:w="16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签 名</w:t>
            </w:r>
          </w:p>
        </w:tc>
      </w:tr>
      <w:tr w:rsidR="00EE3246" w:rsidRPr="00EE3246" w:rsidTr="00EE3246">
        <w:trPr>
          <w:trHeight w:val="945"/>
          <w:jc w:val="center"/>
        </w:trPr>
        <w:tc>
          <w:tcPr>
            <w:tcW w:w="1155"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组长</w:t>
            </w:r>
          </w:p>
        </w:tc>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董宜胜</w:t>
            </w:r>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副局长</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县</w:t>
            </w:r>
            <w:proofErr w:type="gramStart"/>
            <w:r w:rsidRPr="00EE3246">
              <w:rPr>
                <w:rFonts w:ascii="仿宋" w:eastAsia="仿宋" w:hAnsi="仿宋" w:cs="宋体" w:hint="eastAsia"/>
                <w:kern w:val="0"/>
                <w:sz w:val="30"/>
                <w:szCs w:val="30"/>
              </w:rPr>
              <w:t>应急局</w:t>
            </w:r>
            <w:proofErr w:type="gramEnd"/>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87887609</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jc w:val="left"/>
              <w:rPr>
                <w:rFonts w:ascii="仿宋" w:eastAsia="仿宋" w:hAnsi="仿宋" w:cs="宋体"/>
                <w:kern w:val="0"/>
                <w:sz w:val="30"/>
                <w:szCs w:val="30"/>
              </w:rPr>
            </w:pPr>
          </w:p>
        </w:tc>
      </w:tr>
      <w:tr w:rsidR="00EE3246" w:rsidRPr="00EE3246" w:rsidTr="00EE3246">
        <w:trPr>
          <w:trHeight w:val="705"/>
          <w:jc w:val="center"/>
        </w:trPr>
        <w:tc>
          <w:tcPr>
            <w:tcW w:w="1155" w:type="dxa"/>
            <w:tcBorders>
              <w:top w:val="nil"/>
              <w:left w:val="single" w:sz="6" w:space="0" w:color="auto"/>
              <w:bottom w:val="nil"/>
              <w:right w:val="nil"/>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left"/>
              <w:rPr>
                <w:rFonts w:ascii="仿宋" w:eastAsia="仿宋" w:hAnsi="仿宋" w:cs="宋体"/>
                <w:kern w:val="0"/>
                <w:sz w:val="30"/>
                <w:szCs w:val="30"/>
              </w:rPr>
            </w:pPr>
            <w:r w:rsidRPr="00EE3246">
              <w:rPr>
                <w:rFonts w:ascii="仿宋" w:eastAsia="仿宋" w:hAnsi="仿宋" w:cs="宋体" w:hint="eastAsia"/>
                <w:spacing w:val="-15"/>
                <w:kern w:val="0"/>
                <w:sz w:val="30"/>
                <w:szCs w:val="30"/>
              </w:rPr>
              <w:t>副组长</w:t>
            </w:r>
          </w:p>
        </w:tc>
        <w:tc>
          <w:tcPr>
            <w:tcW w:w="12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proofErr w:type="gramStart"/>
            <w:r w:rsidRPr="00EE3246">
              <w:rPr>
                <w:rFonts w:ascii="仿宋" w:eastAsia="仿宋" w:hAnsi="仿宋" w:cs="宋体" w:hint="eastAsia"/>
                <w:kern w:val="0"/>
                <w:sz w:val="30"/>
                <w:szCs w:val="30"/>
              </w:rPr>
              <w:t>苏树生</w:t>
            </w:r>
            <w:proofErr w:type="gramEnd"/>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副局长</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县</w:t>
            </w:r>
            <w:proofErr w:type="gramStart"/>
            <w:r w:rsidRPr="00EE3246">
              <w:rPr>
                <w:rFonts w:ascii="仿宋" w:eastAsia="仿宋" w:hAnsi="仿宋" w:cs="宋体" w:hint="eastAsia"/>
                <w:kern w:val="0"/>
                <w:sz w:val="30"/>
                <w:szCs w:val="30"/>
              </w:rPr>
              <w:t>应急局</w:t>
            </w:r>
            <w:proofErr w:type="gramEnd"/>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87897021</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jc w:val="left"/>
              <w:rPr>
                <w:rFonts w:ascii="仿宋" w:eastAsia="仿宋" w:hAnsi="仿宋" w:cs="宋体"/>
                <w:kern w:val="0"/>
                <w:sz w:val="30"/>
                <w:szCs w:val="30"/>
              </w:rPr>
            </w:pPr>
          </w:p>
        </w:tc>
      </w:tr>
      <w:tr w:rsidR="00EE3246" w:rsidRPr="00EE3246" w:rsidTr="00EE3246">
        <w:trPr>
          <w:trHeight w:val="1020"/>
          <w:jc w:val="center"/>
        </w:trPr>
        <w:tc>
          <w:tcPr>
            <w:tcW w:w="1155" w:type="dxa"/>
            <w:vMerge w:val="restart"/>
            <w:tcBorders>
              <w:top w:val="nil"/>
              <w:left w:val="single" w:sz="6" w:space="0" w:color="auto"/>
              <w:bottom w:val="nil"/>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315"/>
              <w:jc w:val="left"/>
              <w:rPr>
                <w:rFonts w:ascii="仿宋" w:eastAsia="仿宋" w:hAnsi="仿宋" w:cs="宋体"/>
                <w:kern w:val="0"/>
                <w:sz w:val="30"/>
                <w:szCs w:val="30"/>
              </w:rPr>
            </w:pPr>
            <w:r w:rsidRPr="00EE3246">
              <w:rPr>
                <w:rFonts w:ascii="仿宋" w:eastAsia="仿宋" w:hAnsi="仿宋" w:cs="宋体" w:hint="eastAsia"/>
                <w:kern w:val="0"/>
                <w:sz w:val="30"/>
                <w:szCs w:val="30"/>
              </w:rPr>
              <w:t>成</w:t>
            </w:r>
          </w:p>
          <w:p w:rsidR="00EE3246" w:rsidRPr="00EE3246" w:rsidRDefault="00EE3246" w:rsidP="00EE3246">
            <w:pPr>
              <w:widowControl/>
              <w:spacing w:after="150"/>
              <w:ind w:firstLine="480"/>
              <w:jc w:val="center"/>
              <w:rPr>
                <w:rFonts w:ascii="仿宋" w:eastAsia="仿宋" w:hAnsi="仿宋" w:cs="宋体" w:hint="eastAsia"/>
                <w:kern w:val="0"/>
                <w:sz w:val="30"/>
                <w:szCs w:val="30"/>
              </w:rPr>
            </w:pPr>
            <w:r w:rsidRPr="00EE3246">
              <w:rPr>
                <w:rFonts w:ascii="宋体" w:eastAsia="宋体" w:hAnsi="宋体" w:cs="宋体" w:hint="eastAsia"/>
                <w:kern w:val="0"/>
                <w:sz w:val="30"/>
                <w:szCs w:val="30"/>
              </w:rPr>
              <w:t> </w:t>
            </w:r>
          </w:p>
          <w:p w:rsidR="00EE3246" w:rsidRPr="00EE3246" w:rsidRDefault="00EE3246" w:rsidP="00EE3246">
            <w:pPr>
              <w:widowControl/>
              <w:spacing w:after="150"/>
              <w:ind w:firstLine="480"/>
              <w:jc w:val="center"/>
              <w:rPr>
                <w:rFonts w:ascii="仿宋" w:eastAsia="仿宋" w:hAnsi="仿宋" w:cs="宋体" w:hint="eastAsia"/>
                <w:kern w:val="0"/>
                <w:sz w:val="30"/>
                <w:szCs w:val="30"/>
              </w:rPr>
            </w:pPr>
            <w:r w:rsidRPr="00EE3246">
              <w:rPr>
                <w:rFonts w:ascii="宋体" w:eastAsia="宋体" w:hAnsi="宋体" w:cs="宋体" w:hint="eastAsia"/>
                <w:kern w:val="0"/>
                <w:sz w:val="30"/>
                <w:szCs w:val="30"/>
              </w:rPr>
              <w:t> </w:t>
            </w:r>
          </w:p>
          <w:p w:rsidR="00EE3246" w:rsidRPr="00EE3246" w:rsidRDefault="00EE3246" w:rsidP="00EE3246">
            <w:pPr>
              <w:widowControl/>
              <w:spacing w:after="150"/>
              <w:ind w:firstLine="480"/>
              <w:jc w:val="center"/>
              <w:rPr>
                <w:rFonts w:ascii="仿宋" w:eastAsia="仿宋" w:hAnsi="仿宋" w:cs="宋体" w:hint="eastAsia"/>
                <w:kern w:val="0"/>
                <w:sz w:val="30"/>
                <w:szCs w:val="30"/>
              </w:rPr>
            </w:pPr>
            <w:r w:rsidRPr="00EE3246">
              <w:rPr>
                <w:rFonts w:ascii="宋体" w:eastAsia="宋体" w:hAnsi="宋体" w:cs="宋体" w:hint="eastAsia"/>
                <w:kern w:val="0"/>
                <w:sz w:val="30"/>
                <w:szCs w:val="30"/>
              </w:rPr>
              <w:lastRenderedPageBreak/>
              <w:t> </w:t>
            </w:r>
          </w:p>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员</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lastRenderedPageBreak/>
              <w:t>张学军</w:t>
            </w:r>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主任</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县总工会</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87883517</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jc w:val="left"/>
              <w:rPr>
                <w:rFonts w:ascii="仿宋" w:eastAsia="仿宋" w:hAnsi="仿宋" w:cs="宋体"/>
                <w:kern w:val="0"/>
                <w:sz w:val="30"/>
                <w:szCs w:val="30"/>
              </w:rPr>
            </w:pPr>
          </w:p>
        </w:tc>
      </w:tr>
      <w:tr w:rsidR="00EE3246" w:rsidRPr="00EE3246" w:rsidTr="00EE3246">
        <w:trPr>
          <w:trHeight w:val="645"/>
          <w:jc w:val="center"/>
        </w:trPr>
        <w:tc>
          <w:tcPr>
            <w:tcW w:w="0" w:type="auto"/>
            <w:vMerge/>
            <w:tcBorders>
              <w:top w:val="nil"/>
              <w:left w:val="single" w:sz="6" w:space="0" w:color="auto"/>
              <w:bottom w:val="nil"/>
              <w:right w:val="single" w:sz="6" w:space="0" w:color="auto"/>
            </w:tcBorders>
            <w:vAlign w:val="center"/>
            <w:hideMark/>
          </w:tcPr>
          <w:p w:rsidR="00EE3246" w:rsidRPr="00EE3246" w:rsidRDefault="00EE3246" w:rsidP="00EE3246">
            <w:pPr>
              <w:widowControl/>
              <w:jc w:val="left"/>
              <w:rPr>
                <w:rFonts w:ascii="仿宋" w:eastAsia="仿宋" w:hAnsi="仿宋" w:cs="宋体"/>
                <w:kern w:val="0"/>
                <w:sz w:val="30"/>
                <w:szCs w:val="30"/>
              </w:rPr>
            </w:pP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proofErr w:type="gramStart"/>
            <w:r w:rsidRPr="00EE3246">
              <w:rPr>
                <w:rFonts w:ascii="仿宋" w:eastAsia="仿宋" w:hAnsi="仿宋" w:cs="宋体" w:hint="eastAsia"/>
                <w:kern w:val="0"/>
                <w:sz w:val="30"/>
                <w:szCs w:val="30"/>
              </w:rPr>
              <w:t>窦伟</w:t>
            </w:r>
            <w:proofErr w:type="gramEnd"/>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副所长</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县公安局东阿镇派出</w:t>
            </w:r>
            <w:r w:rsidRPr="00EE3246">
              <w:rPr>
                <w:rFonts w:ascii="仿宋" w:eastAsia="仿宋" w:hAnsi="仿宋" w:cs="宋体" w:hint="eastAsia"/>
                <w:kern w:val="0"/>
                <w:sz w:val="30"/>
                <w:szCs w:val="30"/>
              </w:rPr>
              <w:lastRenderedPageBreak/>
              <w:t>所</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lastRenderedPageBreak/>
              <w:t>85088280</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jc w:val="left"/>
              <w:rPr>
                <w:rFonts w:ascii="仿宋" w:eastAsia="仿宋" w:hAnsi="仿宋" w:cs="宋体"/>
                <w:kern w:val="0"/>
                <w:sz w:val="30"/>
                <w:szCs w:val="30"/>
              </w:rPr>
            </w:pPr>
          </w:p>
        </w:tc>
      </w:tr>
      <w:tr w:rsidR="00EE3246" w:rsidRPr="00EE3246" w:rsidTr="00EE3246">
        <w:trPr>
          <w:trHeight w:val="1095"/>
          <w:jc w:val="center"/>
        </w:trPr>
        <w:tc>
          <w:tcPr>
            <w:tcW w:w="0" w:type="auto"/>
            <w:vMerge/>
            <w:tcBorders>
              <w:top w:val="nil"/>
              <w:left w:val="single" w:sz="6" w:space="0" w:color="auto"/>
              <w:bottom w:val="nil"/>
              <w:right w:val="single" w:sz="6" w:space="0" w:color="auto"/>
            </w:tcBorders>
            <w:vAlign w:val="center"/>
            <w:hideMark/>
          </w:tcPr>
          <w:p w:rsidR="00EE3246" w:rsidRPr="00EE3246" w:rsidRDefault="00EE3246" w:rsidP="00EE3246">
            <w:pPr>
              <w:widowControl/>
              <w:jc w:val="left"/>
              <w:rPr>
                <w:rFonts w:ascii="仿宋" w:eastAsia="仿宋" w:hAnsi="仿宋" w:cs="宋体"/>
                <w:kern w:val="0"/>
                <w:sz w:val="30"/>
                <w:szCs w:val="30"/>
              </w:rPr>
            </w:pP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proofErr w:type="gramStart"/>
            <w:r w:rsidRPr="00EE3246">
              <w:rPr>
                <w:rFonts w:ascii="仿宋" w:eastAsia="仿宋" w:hAnsi="仿宋" w:cs="宋体" w:hint="eastAsia"/>
                <w:kern w:val="0"/>
                <w:sz w:val="30"/>
                <w:szCs w:val="30"/>
              </w:rPr>
              <w:t>焦健</w:t>
            </w:r>
            <w:proofErr w:type="gramEnd"/>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ind w:firstLine="480"/>
              <w:jc w:val="left"/>
              <w:rPr>
                <w:rFonts w:ascii="仿宋" w:eastAsia="仿宋" w:hAnsi="仿宋" w:cs="宋体"/>
                <w:kern w:val="0"/>
                <w:sz w:val="30"/>
                <w:szCs w:val="30"/>
              </w:rPr>
            </w:pPr>
            <w:r w:rsidRPr="00EE3246">
              <w:rPr>
                <w:rFonts w:ascii="宋体" w:eastAsia="宋体" w:hAnsi="宋体" w:cs="宋体" w:hint="eastAsia"/>
                <w:kern w:val="0"/>
                <w:sz w:val="30"/>
                <w:szCs w:val="30"/>
              </w:rPr>
              <w:t> </w:t>
            </w:r>
            <w:r w:rsidRPr="00EE3246">
              <w:rPr>
                <w:rFonts w:ascii="仿宋" w:eastAsia="仿宋" w:hAnsi="仿宋" w:cs="宋体" w:hint="eastAsia"/>
                <w:kern w:val="0"/>
                <w:sz w:val="30"/>
                <w:szCs w:val="30"/>
              </w:rPr>
              <w:t>副组长</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县纪检监察第六组</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87854009</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jc w:val="left"/>
              <w:rPr>
                <w:rFonts w:ascii="仿宋" w:eastAsia="仿宋" w:hAnsi="仿宋" w:cs="宋体"/>
                <w:kern w:val="0"/>
                <w:sz w:val="30"/>
                <w:szCs w:val="30"/>
              </w:rPr>
            </w:pPr>
          </w:p>
        </w:tc>
      </w:tr>
      <w:tr w:rsidR="00EE3246" w:rsidRPr="00EE3246" w:rsidTr="00EE3246">
        <w:trPr>
          <w:trHeight w:val="1095"/>
          <w:jc w:val="center"/>
        </w:trPr>
        <w:tc>
          <w:tcPr>
            <w:tcW w:w="0" w:type="auto"/>
            <w:vMerge/>
            <w:tcBorders>
              <w:top w:val="nil"/>
              <w:left w:val="single" w:sz="6" w:space="0" w:color="auto"/>
              <w:bottom w:val="nil"/>
              <w:right w:val="single" w:sz="6" w:space="0" w:color="auto"/>
            </w:tcBorders>
            <w:vAlign w:val="center"/>
            <w:hideMark/>
          </w:tcPr>
          <w:p w:rsidR="00EE3246" w:rsidRPr="00EE3246" w:rsidRDefault="00EE3246" w:rsidP="00EE3246">
            <w:pPr>
              <w:widowControl/>
              <w:jc w:val="left"/>
              <w:rPr>
                <w:rFonts w:ascii="仿宋" w:eastAsia="仿宋" w:hAnsi="仿宋" w:cs="宋体"/>
                <w:kern w:val="0"/>
                <w:sz w:val="30"/>
                <w:szCs w:val="30"/>
              </w:rPr>
            </w:pP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王吉华</w:t>
            </w:r>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副局长</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县公路局</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18615629528</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jc w:val="left"/>
              <w:rPr>
                <w:rFonts w:ascii="仿宋" w:eastAsia="仿宋" w:hAnsi="仿宋" w:cs="宋体"/>
                <w:kern w:val="0"/>
                <w:sz w:val="30"/>
                <w:szCs w:val="30"/>
              </w:rPr>
            </w:pPr>
          </w:p>
        </w:tc>
      </w:tr>
      <w:tr w:rsidR="00EE3246" w:rsidRPr="00EE3246" w:rsidTr="00EE3246">
        <w:trPr>
          <w:trHeight w:val="1005"/>
          <w:jc w:val="center"/>
        </w:trPr>
        <w:tc>
          <w:tcPr>
            <w:tcW w:w="0" w:type="auto"/>
            <w:vMerge/>
            <w:tcBorders>
              <w:top w:val="nil"/>
              <w:left w:val="single" w:sz="6" w:space="0" w:color="auto"/>
              <w:bottom w:val="nil"/>
              <w:right w:val="single" w:sz="6" w:space="0" w:color="auto"/>
            </w:tcBorders>
            <w:vAlign w:val="center"/>
            <w:hideMark/>
          </w:tcPr>
          <w:p w:rsidR="00EE3246" w:rsidRPr="00EE3246" w:rsidRDefault="00EE3246" w:rsidP="00EE3246">
            <w:pPr>
              <w:widowControl/>
              <w:jc w:val="left"/>
              <w:rPr>
                <w:rFonts w:ascii="仿宋" w:eastAsia="仿宋" w:hAnsi="仿宋" w:cs="宋体"/>
                <w:kern w:val="0"/>
                <w:sz w:val="30"/>
                <w:szCs w:val="30"/>
              </w:rPr>
            </w:pP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proofErr w:type="gramStart"/>
            <w:r w:rsidRPr="00EE3246">
              <w:rPr>
                <w:rFonts w:ascii="仿宋" w:eastAsia="仿宋" w:hAnsi="仿宋" w:cs="宋体" w:hint="eastAsia"/>
                <w:kern w:val="0"/>
                <w:sz w:val="30"/>
                <w:szCs w:val="30"/>
              </w:rPr>
              <w:t>张化锋</w:t>
            </w:r>
            <w:proofErr w:type="gramEnd"/>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科长</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县</w:t>
            </w:r>
            <w:proofErr w:type="gramStart"/>
            <w:r w:rsidRPr="00EE3246">
              <w:rPr>
                <w:rFonts w:ascii="仿宋" w:eastAsia="仿宋" w:hAnsi="仿宋" w:cs="宋体" w:hint="eastAsia"/>
                <w:kern w:val="0"/>
                <w:sz w:val="30"/>
                <w:szCs w:val="30"/>
              </w:rPr>
              <w:t>应急局</w:t>
            </w:r>
            <w:proofErr w:type="gramEnd"/>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87887916</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jc w:val="left"/>
              <w:rPr>
                <w:rFonts w:ascii="仿宋" w:eastAsia="仿宋" w:hAnsi="仿宋" w:cs="宋体"/>
                <w:kern w:val="0"/>
                <w:sz w:val="30"/>
                <w:szCs w:val="30"/>
              </w:rPr>
            </w:pPr>
          </w:p>
        </w:tc>
      </w:tr>
      <w:tr w:rsidR="00EE3246" w:rsidRPr="00EE3246" w:rsidTr="00EE3246">
        <w:trPr>
          <w:trHeight w:val="1395"/>
          <w:jc w:val="center"/>
        </w:trPr>
        <w:tc>
          <w:tcPr>
            <w:tcW w:w="0" w:type="auto"/>
            <w:vMerge/>
            <w:tcBorders>
              <w:top w:val="nil"/>
              <w:left w:val="single" w:sz="6" w:space="0" w:color="auto"/>
              <w:bottom w:val="nil"/>
              <w:right w:val="single" w:sz="6" w:space="0" w:color="auto"/>
            </w:tcBorders>
            <w:vAlign w:val="center"/>
            <w:hideMark/>
          </w:tcPr>
          <w:p w:rsidR="00EE3246" w:rsidRPr="00EE3246" w:rsidRDefault="00EE3246" w:rsidP="00EE3246">
            <w:pPr>
              <w:widowControl/>
              <w:jc w:val="left"/>
              <w:rPr>
                <w:rFonts w:ascii="仿宋" w:eastAsia="仿宋" w:hAnsi="仿宋" w:cs="宋体"/>
                <w:kern w:val="0"/>
                <w:sz w:val="30"/>
                <w:szCs w:val="30"/>
              </w:rPr>
            </w:pP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proofErr w:type="gramStart"/>
            <w:r w:rsidRPr="00EE3246">
              <w:rPr>
                <w:rFonts w:ascii="仿宋" w:eastAsia="仿宋" w:hAnsi="仿宋" w:cs="宋体" w:hint="eastAsia"/>
                <w:kern w:val="0"/>
                <w:sz w:val="30"/>
                <w:szCs w:val="30"/>
              </w:rPr>
              <w:t>汪勇</w:t>
            </w:r>
            <w:proofErr w:type="gramEnd"/>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安办主任</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东阿镇</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165"/>
              <w:jc w:val="left"/>
              <w:rPr>
                <w:rFonts w:ascii="仿宋" w:eastAsia="仿宋" w:hAnsi="仿宋" w:cs="宋体"/>
                <w:kern w:val="0"/>
                <w:sz w:val="30"/>
                <w:szCs w:val="30"/>
              </w:rPr>
            </w:pPr>
            <w:r w:rsidRPr="00EE3246">
              <w:rPr>
                <w:rFonts w:ascii="仿宋" w:eastAsia="仿宋" w:hAnsi="仿宋" w:cs="宋体" w:hint="eastAsia"/>
                <w:kern w:val="0"/>
                <w:sz w:val="30"/>
                <w:szCs w:val="30"/>
              </w:rPr>
              <w:t>87627888</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jc w:val="left"/>
              <w:rPr>
                <w:rFonts w:ascii="仿宋" w:eastAsia="仿宋" w:hAnsi="仿宋" w:cs="宋体"/>
                <w:kern w:val="0"/>
                <w:sz w:val="30"/>
                <w:szCs w:val="30"/>
              </w:rPr>
            </w:pPr>
          </w:p>
        </w:tc>
      </w:tr>
      <w:tr w:rsidR="00EE3246" w:rsidRPr="00EE3246" w:rsidTr="00EE3246">
        <w:trPr>
          <w:trHeight w:val="900"/>
          <w:jc w:val="center"/>
        </w:trPr>
        <w:tc>
          <w:tcPr>
            <w:tcW w:w="0" w:type="auto"/>
            <w:vMerge/>
            <w:tcBorders>
              <w:top w:val="nil"/>
              <w:left w:val="single" w:sz="6" w:space="0" w:color="auto"/>
              <w:bottom w:val="nil"/>
              <w:right w:val="single" w:sz="6" w:space="0" w:color="auto"/>
            </w:tcBorders>
            <w:vAlign w:val="center"/>
            <w:hideMark/>
          </w:tcPr>
          <w:p w:rsidR="00EE3246" w:rsidRPr="00EE3246" w:rsidRDefault="00EE3246" w:rsidP="00EE3246">
            <w:pPr>
              <w:widowControl/>
              <w:jc w:val="left"/>
              <w:rPr>
                <w:rFonts w:ascii="仿宋" w:eastAsia="仿宋" w:hAnsi="仿宋" w:cs="宋体"/>
                <w:kern w:val="0"/>
                <w:sz w:val="30"/>
                <w:szCs w:val="30"/>
              </w:rPr>
            </w:pP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张伟</w:t>
            </w:r>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科员</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480"/>
              <w:jc w:val="center"/>
              <w:rPr>
                <w:rFonts w:ascii="仿宋" w:eastAsia="仿宋" w:hAnsi="仿宋" w:cs="宋体"/>
                <w:kern w:val="0"/>
                <w:sz w:val="30"/>
                <w:szCs w:val="30"/>
              </w:rPr>
            </w:pPr>
            <w:r w:rsidRPr="00EE3246">
              <w:rPr>
                <w:rFonts w:ascii="仿宋" w:eastAsia="仿宋" w:hAnsi="仿宋" w:cs="宋体" w:hint="eastAsia"/>
                <w:kern w:val="0"/>
                <w:sz w:val="30"/>
                <w:szCs w:val="30"/>
              </w:rPr>
              <w:t>县</w:t>
            </w:r>
            <w:proofErr w:type="gramStart"/>
            <w:r w:rsidRPr="00EE3246">
              <w:rPr>
                <w:rFonts w:ascii="仿宋" w:eastAsia="仿宋" w:hAnsi="仿宋" w:cs="宋体" w:hint="eastAsia"/>
                <w:kern w:val="0"/>
                <w:sz w:val="30"/>
                <w:szCs w:val="30"/>
              </w:rPr>
              <w:t>应急局</w:t>
            </w:r>
            <w:proofErr w:type="gramEnd"/>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spacing w:after="150"/>
              <w:ind w:firstLine="165"/>
              <w:jc w:val="left"/>
              <w:rPr>
                <w:rFonts w:ascii="仿宋" w:eastAsia="仿宋" w:hAnsi="仿宋" w:cs="宋体"/>
                <w:kern w:val="0"/>
                <w:sz w:val="30"/>
                <w:szCs w:val="30"/>
              </w:rPr>
            </w:pPr>
            <w:r w:rsidRPr="00EE3246">
              <w:rPr>
                <w:rFonts w:ascii="仿宋" w:eastAsia="仿宋" w:hAnsi="仿宋" w:cs="宋体" w:hint="eastAsia"/>
                <w:kern w:val="0"/>
                <w:sz w:val="30"/>
                <w:szCs w:val="30"/>
              </w:rPr>
              <w:t>87886586</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E3246" w:rsidRPr="00EE3246" w:rsidRDefault="00EE3246" w:rsidP="00EE3246">
            <w:pPr>
              <w:widowControl/>
              <w:jc w:val="left"/>
              <w:rPr>
                <w:rFonts w:ascii="仿宋" w:eastAsia="仿宋" w:hAnsi="仿宋" w:cs="宋体"/>
                <w:kern w:val="0"/>
                <w:sz w:val="30"/>
                <w:szCs w:val="30"/>
              </w:rPr>
            </w:pPr>
          </w:p>
        </w:tc>
      </w:tr>
    </w:tbl>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附件2：</w:t>
      </w:r>
    </w:p>
    <w:p w:rsidR="00EE3246" w:rsidRPr="00EE3246" w:rsidRDefault="00EE3246" w:rsidP="00EE3246">
      <w:pPr>
        <w:widowControl/>
        <w:shd w:val="clear" w:color="auto" w:fill="FFFFFF"/>
        <w:spacing w:line="675" w:lineRule="atLeast"/>
        <w:ind w:firstLine="480"/>
        <w:jc w:val="center"/>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瑞发建筑机械设备租赁服务部“5.16”</w:t>
      </w:r>
    </w:p>
    <w:p w:rsidR="00EE3246" w:rsidRPr="00EE3246" w:rsidRDefault="00EE3246" w:rsidP="00EE3246">
      <w:pPr>
        <w:widowControl/>
        <w:shd w:val="clear" w:color="auto" w:fill="FFFFFF"/>
        <w:ind w:firstLine="480"/>
        <w:jc w:val="center"/>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一般机械伤害事故伤亡人员名单</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宋体" w:eastAsia="宋体" w:hAnsi="宋体" w:cs="宋体" w:hint="eastAsia"/>
          <w:color w:val="333333"/>
          <w:kern w:val="0"/>
          <w:sz w:val="30"/>
          <w:szCs w:val="30"/>
        </w:rPr>
        <w:t> </w:t>
      </w:r>
    </w:p>
    <w:p w:rsidR="00EE3246" w:rsidRPr="00EE3246" w:rsidRDefault="00EE3246" w:rsidP="00EE3246">
      <w:pPr>
        <w:widowControl/>
        <w:shd w:val="clear" w:color="auto" w:fill="FFFFFF"/>
        <w:ind w:firstLine="480"/>
        <w:jc w:val="left"/>
        <w:rPr>
          <w:rFonts w:ascii="仿宋" w:eastAsia="仿宋" w:hAnsi="仿宋" w:cs="宋体" w:hint="eastAsia"/>
          <w:color w:val="333333"/>
          <w:kern w:val="0"/>
          <w:sz w:val="30"/>
          <w:szCs w:val="30"/>
        </w:rPr>
      </w:pPr>
      <w:r w:rsidRPr="00EE3246">
        <w:rPr>
          <w:rFonts w:ascii="仿宋" w:eastAsia="仿宋" w:hAnsi="仿宋" w:cs="宋体" w:hint="eastAsia"/>
          <w:color w:val="333333"/>
          <w:kern w:val="0"/>
          <w:sz w:val="30"/>
          <w:szCs w:val="30"/>
        </w:rPr>
        <w:t>周庆祥，男，46岁，死亡，居住济南市平阴县东阿镇庞庄村79号。</w:t>
      </w:r>
      <w:bookmarkStart w:id="0" w:name="_GoBack"/>
      <w:bookmarkEnd w:id="0"/>
    </w:p>
    <w:sectPr w:rsidR="00EE3246" w:rsidRPr="00EE3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E6"/>
    <w:rsid w:val="00463CE6"/>
    <w:rsid w:val="0053099A"/>
    <w:rsid w:val="00EE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32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3246"/>
    <w:rPr>
      <w:rFonts w:ascii="宋体" w:eastAsia="宋体" w:hAnsi="宋体" w:cs="宋体"/>
      <w:b/>
      <w:bCs/>
      <w:kern w:val="36"/>
      <w:sz w:val="48"/>
      <w:szCs w:val="48"/>
    </w:rPr>
  </w:style>
  <w:style w:type="paragraph" w:styleId="a3">
    <w:name w:val="Normal (Web)"/>
    <w:basedOn w:val="a"/>
    <w:uiPriority w:val="99"/>
    <w:unhideWhenUsed/>
    <w:rsid w:val="00EE32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3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32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3246"/>
    <w:rPr>
      <w:rFonts w:ascii="宋体" w:eastAsia="宋体" w:hAnsi="宋体" w:cs="宋体"/>
      <w:b/>
      <w:bCs/>
      <w:kern w:val="36"/>
      <w:sz w:val="48"/>
      <w:szCs w:val="48"/>
    </w:rPr>
  </w:style>
  <w:style w:type="paragraph" w:styleId="a3">
    <w:name w:val="Normal (Web)"/>
    <w:basedOn w:val="a"/>
    <w:uiPriority w:val="99"/>
    <w:unhideWhenUsed/>
    <w:rsid w:val="00EE32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3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7079">
      <w:bodyDiv w:val="1"/>
      <w:marLeft w:val="0"/>
      <w:marRight w:val="0"/>
      <w:marTop w:val="0"/>
      <w:marBottom w:val="0"/>
      <w:divBdr>
        <w:top w:val="none" w:sz="0" w:space="0" w:color="auto"/>
        <w:left w:val="none" w:sz="0" w:space="0" w:color="auto"/>
        <w:bottom w:val="none" w:sz="0" w:space="0" w:color="auto"/>
        <w:right w:val="none" w:sz="0" w:space="0" w:color="auto"/>
      </w:divBdr>
    </w:div>
    <w:div w:id="159613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581</Words>
  <Characters>3315</Characters>
  <Application>Microsoft Office Word</Application>
  <DocSecurity>0</DocSecurity>
  <Lines>27</Lines>
  <Paragraphs>7</Paragraphs>
  <ScaleCrop>false</ScaleCrop>
  <Company>微软中国</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2021-03-13T14:55:00Z</dcterms:created>
  <dcterms:modified xsi:type="dcterms:W3CDTF">2021-03-13T14:56:00Z</dcterms:modified>
</cp:coreProperties>
</file>