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81" w:rsidRPr="00A91481" w:rsidRDefault="00A91481" w:rsidP="00A91481">
      <w:pPr>
        <w:widowControl/>
        <w:shd w:val="clear" w:color="auto" w:fill="FFFFFF"/>
        <w:spacing w:line="720" w:lineRule="atLeast"/>
        <w:jc w:val="center"/>
        <w:outlineLvl w:val="0"/>
        <w:rPr>
          <w:rFonts w:ascii="仿宋" w:eastAsia="仿宋" w:hAnsi="仿宋" w:cs="宋体"/>
          <w:b/>
          <w:color w:val="333333"/>
          <w:kern w:val="36"/>
          <w:sz w:val="32"/>
          <w:szCs w:val="32"/>
        </w:rPr>
      </w:pPr>
      <w:r w:rsidRPr="00A91481">
        <w:rPr>
          <w:rFonts w:ascii="仿宋" w:eastAsia="仿宋" w:hAnsi="仿宋" w:cs="宋体" w:hint="eastAsia"/>
          <w:b/>
          <w:color w:val="333333"/>
          <w:kern w:val="36"/>
          <w:sz w:val="32"/>
          <w:szCs w:val="32"/>
        </w:rPr>
        <w:t>西安宏森通达建设有限公司长安大学渭水校区西区基础设施一期园林景观绿化工程一标段“7.19”一般事故调查报告</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color w:val="333333"/>
          <w:kern w:val="0"/>
          <w:sz w:val="30"/>
          <w:szCs w:val="30"/>
        </w:rPr>
      </w:pPr>
      <w:r w:rsidRPr="00A91481">
        <w:rPr>
          <w:rFonts w:ascii="仿宋" w:eastAsia="仿宋" w:hAnsi="仿宋" w:cs="宋体" w:hint="eastAsia"/>
          <w:color w:val="333333"/>
          <w:kern w:val="0"/>
          <w:sz w:val="30"/>
          <w:szCs w:val="30"/>
        </w:rPr>
        <w:t>一、事故基本概况和调查组组成情况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（一）事故基本概况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2018年7月19日上午11时10分许，由</w:t>
      </w:r>
      <w:proofErr w:type="gramStart"/>
      <w:r w:rsidRPr="00A91481">
        <w:rPr>
          <w:rFonts w:ascii="仿宋" w:eastAsia="仿宋" w:hAnsi="仿宋" w:cs="宋体" w:hint="eastAsia"/>
          <w:color w:val="333333"/>
          <w:kern w:val="0"/>
          <w:sz w:val="30"/>
          <w:szCs w:val="30"/>
        </w:rPr>
        <w:t>西安宏森园林</w:t>
      </w:r>
      <w:proofErr w:type="gramEnd"/>
      <w:r w:rsidRPr="00A91481">
        <w:rPr>
          <w:rFonts w:ascii="仿宋" w:eastAsia="仿宋" w:hAnsi="仿宋" w:cs="宋体" w:hint="eastAsia"/>
          <w:color w:val="333333"/>
          <w:kern w:val="0"/>
          <w:sz w:val="30"/>
          <w:szCs w:val="30"/>
        </w:rPr>
        <w:t>景观工程有限公司负责施工的长安大学渭水校区西区基础设施一期园林景观绿化工程一标段2号车库顶棚玻璃</w:t>
      </w:r>
      <w:proofErr w:type="gramStart"/>
      <w:r w:rsidRPr="00A91481">
        <w:rPr>
          <w:rFonts w:ascii="仿宋" w:eastAsia="仿宋" w:hAnsi="仿宋" w:cs="宋体" w:hint="eastAsia"/>
          <w:color w:val="333333"/>
          <w:kern w:val="0"/>
          <w:sz w:val="30"/>
          <w:szCs w:val="30"/>
        </w:rPr>
        <w:t>修补打胶时</w:t>
      </w:r>
      <w:proofErr w:type="gramEnd"/>
      <w:r w:rsidRPr="00A91481">
        <w:rPr>
          <w:rFonts w:ascii="仿宋" w:eastAsia="仿宋" w:hAnsi="仿宋" w:cs="宋体" w:hint="eastAsia"/>
          <w:color w:val="333333"/>
          <w:kern w:val="0"/>
          <w:sz w:val="30"/>
          <w:szCs w:val="30"/>
        </w:rPr>
        <w:t>，现场施工工人管某某不慎坠落，后经送凤城医院抢救无效于2018年7月22日上午11时许死亡，造成直接经济损失113.53万元。</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（二）调查组组成情况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2018年8月13日，市政府依据《安全生产法》、《生产安全事故报告和调查处理条例》、《陕西省安全生产条例》的有关规定，成立了由市安监局副局长任组长，市安监局、市总工会、市公安局、市建委、经开区管委会等部门组成的西安宏森通达建设有限公司长安大学渭水校区西区基础设施一期园林景观绿化工程一标段“7.19”一般事故调查组，邀请市监委、聘请专家参加，对该起事故展开全面调查认定。</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事故调查组按照“科学严谨、依法依规、实事求是、注重实效”和“四不放过”原则，通过现场勘验、调查取证、专家论证，查明了事故发生的经过、原因、人员伤亡情况和直接经济损失，</w:t>
      </w:r>
      <w:r w:rsidRPr="00A91481">
        <w:rPr>
          <w:rFonts w:ascii="仿宋" w:eastAsia="仿宋" w:hAnsi="仿宋" w:cs="宋体" w:hint="eastAsia"/>
          <w:color w:val="333333"/>
          <w:kern w:val="0"/>
          <w:sz w:val="30"/>
          <w:szCs w:val="30"/>
        </w:rPr>
        <w:lastRenderedPageBreak/>
        <w:t>认定了事故性质和责任，提出了对有关责任单位和责任人员的处理建议，并针对事故原因及暴露出的突出问题，提出了事故防范和整改措施。现将有关情况报告如下：</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二、事故发生单位以及相关单位情况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（一）事故发生单位</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西安宏森通达建设有限公司（以下简称：</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，前身为</w:t>
      </w:r>
      <w:proofErr w:type="gramStart"/>
      <w:r w:rsidRPr="00A91481">
        <w:rPr>
          <w:rFonts w:ascii="仿宋" w:eastAsia="仿宋" w:hAnsi="仿宋" w:cs="宋体" w:hint="eastAsia"/>
          <w:color w:val="333333"/>
          <w:kern w:val="0"/>
          <w:sz w:val="30"/>
          <w:szCs w:val="30"/>
        </w:rPr>
        <w:t>西安宏森园林</w:t>
      </w:r>
      <w:proofErr w:type="gramEnd"/>
      <w:r w:rsidRPr="00A91481">
        <w:rPr>
          <w:rFonts w:ascii="仿宋" w:eastAsia="仿宋" w:hAnsi="仿宋" w:cs="宋体" w:hint="eastAsia"/>
          <w:color w:val="333333"/>
          <w:kern w:val="0"/>
          <w:sz w:val="30"/>
          <w:szCs w:val="30"/>
        </w:rPr>
        <w:t>景观工程有限公司，于2018年7月13日经西安市工商行政管理</w:t>
      </w:r>
      <w:proofErr w:type="gramStart"/>
      <w:r w:rsidRPr="00A91481">
        <w:rPr>
          <w:rFonts w:ascii="仿宋" w:eastAsia="仿宋" w:hAnsi="仿宋" w:cs="宋体" w:hint="eastAsia"/>
          <w:color w:val="333333"/>
          <w:kern w:val="0"/>
          <w:sz w:val="30"/>
          <w:szCs w:val="30"/>
        </w:rPr>
        <w:t>局高新分局</w:t>
      </w:r>
      <w:proofErr w:type="gramEnd"/>
      <w:r w:rsidRPr="00A91481">
        <w:rPr>
          <w:rFonts w:ascii="仿宋" w:eastAsia="仿宋" w:hAnsi="仿宋" w:cs="宋体" w:hint="eastAsia"/>
          <w:color w:val="333333"/>
          <w:kern w:val="0"/>
          <w:sz w:val="30"/>
          <w:szCs w:val="30"/>
        </w:rPr>
        <w:t>核准变更。住所为西安市高</w:t>
      </w:r>
      <w:proofErr w:type="gramStart"/>
      <w:r w:rsidRPr="00A91481">
        <w:rPr>
          <w:rFonts w:ascii="仿宋" w:eastAsia="仿宋" w:hAnsi="仿宋" w:cs="宋体" w:hint="eastAsia"/>
          <w:color w:val="333333"/>
          <w:kern w:val="0"/>
          <w:sz w:val="30"/>
          <w:szCs w:val="30"/>
        </w:rPr>
        <w:t>新区新型工业园信息</w:t>
      </w:r>
      <w:proofErr w:type="gramEnd"/>
      <w:r w:rsidRPr="00A91481">
        <w:rPr>
          <w:rFonts w:ascii="仿宋" w:eastAsia="仿宋" w:hAnsi="仿宋" w:cs="宋体" w:hint="eastAsia"/>
          <w:color w:val="333333"/>
          <w:kern w:val="0"/>
          <w:sz w:val="30"/>
          <w:szCs w:val="30"/>
        </w:rPr>
        <w:t>大道1号阳光天地48号楼1006室，注册资本叁仟万元人民币，成立于2001年11月23日。经营范围包括园林景观绿化工程。</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于2015年4月13日获取住房和城乡建设部核准的城市园林绿化企业壹级资质；2016年5月3日获得陕西省住房和城乡建设厅核发的《安全生产许可证》。上述证件均在有效期内。</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长安大学渭水校区西区基础设施一期园林景观绿化工程一标段的项目经理为严某某，其于2012年7月16日获得陕西省人民政府高级专业技术任职资格机关签发的园林专业高级工程师证书。</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（二）相关单位情况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lastRenderedPageBreak/>
        <w:t>1.长安大学住所为陕西省西安市雁塔区南二环路中段，开办资金53908万元。</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长安大学基建处负责该工程，处长袁某某，分管处长杨某，主管科长刘某某，甲方代表杨某某。</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2.陕西华信项目管理有限公司（以下简称：华信公司）, 住所为陕西省西安市雁塔</w:t>
      </w:r>
      <w:proofErr w:type="gramStart"/>
      <w:r w:rsidRPr="00A91481">
        <w:rPr>
          <w:rFonts w:ascii="仿宋" w:eastAsia="仿宋" w:hAnsi="仿宋" w:cs="宋体" w:hint="eastAsia"/>
          <w:color w:val="333333"/>
          <w:kern w:val="0"/>
          <w:sz w:val="30"/>
          <w:szCs w:val="30"/>
        </w:rPr>
        <w:t>区崇业路10号青工楼</w:t>
      </w:r>
      <w:proofErr w:type="gramEnd"/>
      <w:r w:rsidRPr="00A91481">
        <w:rPr>
          <w:rFonts w:ascii="仿宋" w:eastAsia="仿宋" w:hAnsi="仿宋" w:cs="宋体" w:hint="eastAsia"/>
          <w:color w:val="333333"/>
          <w:kern w:val="0"/>
          <w:sz w:val="30"/>
          <w:szCs w:val="30"/>
        </w:rPr>
        <w:t>2-4号，注册资本叁佰万人民币，成立于2007年11月8日。其经营范围包括建设工程项目管理、工程管理、招标代理；工程造价信息咨询、技术咨询服务；物业管理；货物服务；采购招标。</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（三）其他有关情况说明</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长安大学新校区学院区于2015年5月25日取得西安市规划局核发的《建设用地规划许可证》，证书编号西</w:t>
      </w:r>
      <w:proofErr w:type="gramStart"/>
      <w:r w:rsidRPr="00A91481">
        <w:rPr>
          <w:rFonts w:ascii="仿宋" w:eastAsia="仿宋" w:hAnsi="仿宋" w:cs="宋体" w:hint="eastAsia"/>
          <w:color w:val="333333"/>
          <w:kern w:val="0"/>
          <w:sz w:val="30"/>
          <w:szCs w:val="30"/>
        </w:rPr>
        <w:t>规</w:t>
      </w:r>
      <w:proofErr w:type="gramEnd"/>
      <w:r w:rsidRPr="00A91481">
        <w:rPr>
          <w:rFonts w:ascii="仿宋" w:eastAsia="仿宋" w:hAnsi="仿宋" w:cs="宋体" w:hint="eastAsia"/>
          <w:color w:val="333333"/>
          <w:kern w:val="0"/>
          <w:sz w:val="30"/>
          <w:szCs w:val="30"/>
        </w:rPr>
        <w:t>地字第（2015）005号，至今未取得国有土地使用证、建设工程规划许可证、施工许可证等相关证件。</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2017年5月3日，长安大学渭水校区西区基础建设一期园林景观绿化工程项目一标段经陕西省建设工程招标投标管理办公室招标，确定中标单位</w:t>
      </w:r>
      <w:proofErr w:type="gramStart"/>
      <w:r w:rsidRPr="00A91481">
        <w:rPr>
          <w:rFonts w:ascii="仿宋" w:eastAsia="仿宋" w:hAnsi="仿宋" w:cs="宋体" w:hint="eastAsia"/>
          <w:color w:val="333333"/>
          <w:kern w:val="0"/>
          <w:sz w:val="30"/>
          <w:szCs w:val="30"/>
        </w:rPr>
        <w:t>为宏森公司</w:t>
      </w:r>
      <w:proofErr w:type="gramEnd"/>
      <w:r w:rsidRPr="00A91481">
        <w:rPr>
          <w:rFonts w:ascii="仿宋" w:eastAsia="仿宋" w:hAnsi="仿宋" w:cs="宋体" w:hint="eastAsia"/>
          <w:color w:val="333333"/>
          <w:kern w:val="0"/>
          <w:sz w:val="30"/>
          <w:szCs w:val="30"/>
        </w:rPr>
        <w:t>。长安大学</w:t>
      </w:r>
      <w:proofErr w:type="gramStart"/>
      <w:r w:rsidRPr="00A91481">
        <w:rPr>
          <w:rFonts w:ascii="仿宋" w:eastAsia="仿宋" w:hAnsi="仿宋" w:cs="宋体" w:hint="eastAsia"/>
          <w:color w:val="333333"/>
          <w:kern w:val="0"/>
          <w:sz w:val="30"/>
          <w:szCs w:val="30"/>
        </w:rPr>
        <w:t>与宏森公司</w:t>
      </w:r>
      <w:proofErr w:type="gramEnd"/>
      <w:r w:rsidRPr="00A91481">
        <w:rPr>
          <w:rFonts w:ascii="仿宋" w:eastAsia="仿宋" w:hAnsi="仿宋" w:cs="宋体" w:hint="eastAsia"/>
          <w:color w:val="333333"/>
          <w:kern w:val="0"/>
          <w:sz w:val="30"/>
          <w:szCs w:val="30"/>
        </w:rPr>
        <w:t>于2017年6月20日签订《长安大学渭水校区西区基础设施一期园林景观工程一标段施工合同》。</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lastRenderedPageBreak/>
        <w:t>2号楼车库出入口雨棚顶长23.83米，宽5.24米，高2.97米，雨棚玻璃顶面共计68块，其中因裂缝现需更换的1.44米*1.2米的一块，需要安装的1.25米*1.78米的1块。2号车库出入口雨棚的结构材质为方钢管。车库雨棚施工图见图一。</w:t>
      </w:r>
    </w:p>
    <w:tbl>
      <w:tblPr>
        <w:tblW w:w="0" w:type="auto"/>
        <w:tblBorders>
          <w:top w:val="single" w:sz="6" w:space="0" w:color="B1B1B1"/>
          <w:left w:val="single" w:sz="6" w:space="0" w:color="B1B1B1"/>
          <w:bottom w:val="single" w:sz="6" w:space="0" w:color="B1B1B1"/>
          <w:right w:val="single" w:sz="6" w:space="0" w:color="B1B1B1"/>
        </w:tblBorders>
        <w:shd w:val="clear" w:color="auto" w:fill="FFFFFF"/>
        <w:tblCellMar>
          <w:left w:w="0" w:type="dxa"/>
          <w:right w:w="0" w:type="dxa"/>
        </w:tblCellMar>
        <w:tblLook w:val="04A0" w:firstRow="1" w:lastRow="0" w:firstColumn="1" w:lastColumn="0" w:noHBand="0" w:noVBand="1"/>
      </w:tblPr>
      <w:tblGrid>
        <w:gridCol w:w="156"/>
        <w:gridCol w:w="8308"/>
      </w:tblGrid>
      <w:tr w:rsidR="00A91481" w:rsidRPr="00A91481" w:rsidTr="00A91481">
        <w:trPr>
          <w:gridAfter w:val="1"/>
        </w:trPr>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A91481" w:rsidRPr="00A91481" w:rsidRDefault="00A91481" w:rsidP="00A91481">
            <w:pPr>
              <w:widowControl/>
              <w:jc w:val="left"/>
              <w:rPr>
                <w:rFonts w:ascii="仿宋" w:eastAsia="仿宋" w:hAnsi="仿宋" w:cs="宋体"/>
                <w:color w:val="333333"/>
                <w:kern w:val="0"/>
                <w:sz w:val="30"/>
                <w:szCs w:val="30"/>
              </w:rPr>
            </w:pPr>
          </w:p>
        </w:tc>
      </w:tr>
      <w:tr w:rsidR="00A91481" w:rsidRPr="00A91481" w:rsidTr="00A91481">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A91481" w:rsidRPr="00A91481" w:rsidRDefault="00A91481" w:rsidP="00A91481">
            <w:pPr>
              <w:widowControl/>
              <w:jc w:val="left"/>
              <w:rPr>
                <w:rFonts w:ascii="仿宋" w:eastAsia="仿宋" w:hAnsi="仿宋" w:cs="宋体"/>
                <w:color w:val="333333"/>
                <w:kern w:val="0"/>
                <w:sz w:val="30"/>
                <w:szCs w:val="30"/>
              </w:rPr>
            </w:pPr>
          </w:p>
        </w:tc>
        <w:tc>
          <w:tcPr>
            <w:tcW w:w="0" w:type="auto"/>
            <w:tcBorders>
              <w:top w:val="single" w:sz="6" w:space="0" w:color="B1B1B1"/>
              <w:left w:val="single" w:sz="6" w:space="0" w:color="B1B1B1"/>
              <w:bottom w:val="outset" w:sz="6" w:space="0" w:color="000000"/>
              <w:right w:val="outset" w:sz="6" w:space="0" w:color="000000"/>
            </w:tcBorders>
            <w:shd w:val="clear" w:color="auto" w:fill="FFFFFF"/>
            <w:tcMar>
              <w:top w:w="0" w:type="dxa"/>
              <w:left w:w="150" w:type="dxa"/>
              <w:bottom w:w="0" w:type="dxa"/>
              <w:right w:w="0" w:type="dxa"/>
            </w:tcMar>
            <w:vAlign w:val="center"/>
            <w:hideMark/>
          </w:tcPr>
          <w:p w:rsidR="00A91481" w:rsidRPr="00A91481" w:rsidRDefault="00A91481" w:rsidP="00A91481">
            <w:pPr>
              <w:widowControl/>
              <w:jc w:val="left"/>
              <w:rPr>
                <w:rFonts w:ascii="仿宋" w:eastAsia="仿宋" w:hAnsi="仿宋" w:cs="宋体"/>
                <w:color w:val="333333"/>
                <w:kern w:val="0"/>
                <w:sz w:val="30"/>
                <w:szCs w:val="30"/>
              </w:rPr>
            </w:pPr>
            <w:r w:rsidRPr="00A91481">
              <w:rPr>
                <w:rFonts w:ascii="仿宋" w:eastAsia="仿宋" w:hAnsi="仿宋" w:cs="宋体"/>
                <w:noProof/>
                <w:color w:val="333333"/>
                <w:kern w:val="0"/>
                <w:sz w:val="30"/>
                <w:szCs w:val="30"/>
              </w:rPr>
              <w:drawing>
                <wp:inline distT="0" distB="0" distL="0" distR="0" wp14:anchorId="1B7B551E" wp14:editId="657D2774">
                  <wp:extent cx="5400675" cy="3819525"/>
                  <wp:effectExtent l="0" t="0" r="9525" b="9525"/>
                  <wp:docPr id="1" name="图片 1" descr="http://www.xa.gov.cn/web_files/picture/201912/06/201912060215652513525297713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gov.cn/web_files/picture/201912/06/2019120602156525135252977131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819525"/>
                          </a:xfrm>
                          <a:prstGeom prst="rect">
                            <a:avLst/>
                          </a:prstGeom>
                          <a:noFill/>
                          <a:ln>
                            <a:noFill/>
                          </a:ln>
                        </pic:spPr>
                      </pic:pic>
                    </a:graphicData>
                  </a:graphic>
                </wp:inline>
              </w:drawing>
            </w:r>
          </w:p>
        </w:tc>
      </w:tr>
    </w:tbl>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图一：车库雨棚施工图</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三、事故发生经过和事故救援情况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（一）事故发生详细经过</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2018年7月19日上午9时许，</w:t>
      </w:r>
      <w:proofErr w:type="gramStart"/>
      <w:r w:rsidRPr="00A91481">
        <w:rPr>
          <w:rFonts w:ascii="仿宋" w:eastAsia="仿宋" w:hAnsi="仿宋" w:cs="宋体" w:hint="eastAsia"/>
          <w:color w:val="333333"/>
          <w:kern w:val="0"/>
          <w:sz w:val="30"/>
          <w:szCs w:val="30"/>
        </w:rPr>
        <w:t>经宏森</w:t>
      </w:r>
      <w:proofErr w:type="gramEnd"/>
      <w:r w:rsidRPr="00A91481">
        <w:rPr>
          <w:rFonts w:ascii="仿宋" w:eastAsia="仿宋" w:hAnsi="仿宋" w:cs="宋体" w:hint="eastAsia"/>
          <w:color w:val="333333"/>
          <w:kern w:val="0"/>
          <w:sz w:val="30"/>
          <w:szCs w:val="30"/>
        </w:rPr>
        <w:t>公司项目经理严某某指示，项目总负责人吴某某安排，</w:t>
      </w:r>
      <w:proofErr w:type="gramStart"/>
      <w:r w:rsidRPr="00A91481">
        <w:rPr>
          <w:rFonts w:ascii="仿宋" w:eastAsia="仿宋" w:hAnsi="仿宋" w:cs="宋体" w:hint="eastAsia"/>
          <w:color w:val="333333"/>
          <w:kern w:val="0"/>
          <w:sz w:val="30"/>
          <w:szCs w:val="30"/>
        </w:rPr>
        <w:t>应宏森</w:t>
      </w:r>
      <w:proofErr w:type="gramEnd"/>
      <w:r w:rsidRPr="00A91481">
        <w:rPr>
          <w:rFonts w:ascii="仿宋" w:eastAsia="仿宋" w:hAnsi="仿宋" w:cs="宋体" w:hint="eastAsia"/>
          <w:color w:val="333333"/>
          <w:kern w:val="0"/>
          <w:sz w:val="30"/>
          <w:szCs w:val="30"/>
        </w:rPr>
        <w:t>公司工人唐某某预先通知，在长安大学、</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均未对二人进行安全生产教育、技术交底、未配备必要安全防护措施的情况下，管某某带领管某自行</w:t>
      </w:r>
      <w:r w:rsidRPr="00A91481">
        <w:rPr>
          <w:rFonts w:ascii="仿宋" w:eastAsia="仿宋" w:hAnsi="仿宋" w:cs="宋体" w:hint="eastAsia"/>
          <w:color w:val="333333"/>
          <w:kern w:val="0"/>
          <w:sz w:val="30"/>
          <w:szCs w:val="30"/>
        </w:rPr>
        <w:lastRenderedPageBreak/>
        <w:t>进入该项目施工现场。11时10分许，管某某独自进行2号车库出入口雨棚补胶作业时不慎从顶棚掉落至地面。</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（二）应急救援情况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事故发生后，现场施工人员拨打“120”急救电话，管某某被送往凤城医院进行医治。2018年7月22日上午11时许，管某某经抢救无效死亡。</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2018年7月31日，</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与死者家属达成赔偿协议，一次性赔付死者家属人民币108万元。</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（三）事故报告情况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2018年7月23日20时30分许，长安大学、</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、华信公司三方加盖公章将该事故报告经开区安监局、草滩园区管理办。随后，经开区安监局将该事故报告至西安市安监局值班室。</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（四）其他有关情况说明</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事故发生</w:t>
      </w:r>
      <w:proofErr w:type="gramStart"/>
      <w:r w:rsidRPr="00A91481">
        <w:rPr>
          <w:rFonts w:ascii="仿宋" w:eastAsia="仿宋" w:hAnsi="仿宋" w:cs="宋体" w:hint="eastAsia"/>
          <w:color w:val="333333"/>
          <w:kern w:val="0"/>
          <w:sz w:val="30"/>
          <w:szCs w:val="30"/>
        </w:rPr>
        <w:t>后宏森公司</w:t>
      </w:r>
      <w:proofErr w:type="gramEnd"/>
      <w:r w:rsidRPr="00A91481">
        <w:rPr>
          <w:rFonts w:ascii="仿宋" w:eastAsia="仿宋" w:hAnsi="仿宋" w:cs="宋体" w:hint="eastAsia"/>
          <w:color w:val="333333"/>
          <w:kern w:val="0"/>
          <w:sz w:val="30"/>
          <w:szCs w:val="30"/>
        </w:rPr>
        <w:t>项目总负责人吴某某离开事故发生地，调查组多次、多方联系未果，吴某某涉嫌在事故调查期间逃匿。吴某某的上述行为对查清给事故原因、补充完善相关证据造成恶劣影响，致使事故调查工作一再延迟，给调查工作带来极大难度。</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四、事故造成的人员伤亡和直接经济损失情况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（一）伤亡人员情况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lastRenderedPageBreak/>
        <w:t>管某某，男，生前</w:t>
      </w:r>
      <w:proofErr w:type="gramStart"/>
      <w:r w:rsidRPr="00A91481">
        <w:rPr>
          <w:rFonts w:ascii="仿宋" w:eastAsia="仿宋" w:hAnsi="仿宋" w:cs="宋体" w:hint="eastAsia"/>
          <w:color w:val="333333"/>
          <w:kern w:val="0"/>
          <w:sz w:val="30"/>
          <w:szCs w:val="30"/>
        </w:rPr>
        <w:t>系宏森</w:t>
      </w:r>
      <w:proofErr w:type="gramEnd"/>
      <w:r w:rsidRPr="00A91481">
        <w:rPr>
          <w:rFonts w:ascii="仿宋" w:eastAsia="仿宋" w:hAnsi="仿宋" w:cs="宋体" w:hint="eastAsia"/>
          <w:color w:val="333333"/>
          <w:kern w:val="0"/>
          <w:sz w:val="30"/>
          <w:szCs w:val="30"/>
        </w:rPr>
        <w:t>公司临时雇佣工人，在此次事故中死亡。</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（二）事故直接经济损失</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该事故造成直接经济损失113.53万元，其中人身伤亡后支出的费用113.53万元。</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五、事故发生原因</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（一）直接原因</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施工工人管某某违反操作规程，在未采取任何安全防护措施的情况下盲目高空作业，导致其失足从玻璃雨棚顶部坠落，是造成此次事故发生的直接原因和主要原因。</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（二）间接原因</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安全生产责任制落实不到位，临时性作业无人管理，作业场所不符合施工要求，未在有危险因素的生产经营场所设置明显的安全警示标识，未对作业人员进行安全教育，未提供相应的安全防护措施和防护用品，未进行有效的安全检查，是导致此次事故发生的间接原因和重要原因。</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六、事故性质</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经调查认定，西安宏森通达建设有限公司长安大学渭水校区西区基础设施一期园林景观绿化工程一标段“7.19”一般事故，</w:t>
      </w:r>
      <w:r w:rsidRPr="00A91481">
        <w:rPr>
          <w:rFonts w:ascii="仿宋" w:eastAsia="仿宋" w:hAnsi="仿宋" w:cs="宋体" w:hint="eastAsia"/>
          <w:color w:val="333333"/>
          <w:kern w:val="0"/>
          <w:sz w:val="30"/>
          <w:szCs w:val="30"/>
        </w:rPr>
        <w:lastRenderedPageBreak/>
        <w:t>是一起因作业人员违章操作，相关单位安全生产管理不到位导致的一般生产安全责任事故。</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七、对事故的责任认定及对事故责任人的处理建议</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（一）建议免于处理的人员</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施工工人管某某违反操作规程，在未采取任何安全防护措施的情况下盲目高空作业，应对此次事故的发生负有主要责任。</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鉴于事故中死亡，免于追究其相关责任。</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（二）建议移送司法机关处理人员</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项目总负责人吴某某，违反《生产安全事故报告和调查处理条例》第二十六条</w:t>
      </w:r>
      <w:bookmarkStart w:id="0" w:name="_ftnref1"/>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"_ftn1"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[1]</w:t>
      </w:r>
      <w:r w:rsidRPr="00A91481">
        <w:rPr>
          <w:rFonts w:ascii="仿宋" w:eastAsia="仿宋" w:hAnsi="仿宋" w:cs="宋体"/>
          <w:color w:val="333333"/>
          <w:kern w:val="0"/>
          <w:sz w:val="30"/>
          <w:szCs w:val="30"/>
        </w:rPr>
        <w:fldChar w:fldCharType="end"/>
      </w:r>
      <w:bookmarkEnd w:id="0"/>
      <w:r w:rsidRPr="00A91481">
        <w:rPr>
          <w:rFonts w:ascii="仿宋" w:eastAsia="仿宋" w:hAnsi="仿宋" w:cs="宋体" w:hint="eastAsia"/>
          <w:color w:val="333333"/>
          <w:kern w:val="0"/>
          <w:sz w:val="30"/>
          <w:szCs w:val="30"/>
        </w:rPr>
        <w:t>之规定，于事故发生后擅离职守，涉嫌逃匿。</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建议移送公安机关，并对其在事故发生期间是否存在其他违法行为一并查处。</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（三）建议给予行政处罚的单位</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1.</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安全生产责任制落实不到位，临时性作业无人管理，作业场所不符合施工要求，未在有危险因素的生产经营场所设置明显的安全警示标识，未对作业人员进行安全教育，未提供相应的安全防护措施和防护用品，未进行有效的安全检查，导致事故发生。</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对该事故的发生负有重要责任。</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lastRenderedPageBreak/>
        <w:t>建议西安市安全生产监督管理局根据《安全生产法》第一百零九条（一）</w:t>
      </w:r>
      <w:bookmarkStart w:id="1" w:name="_ftnref2"/>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"_ftn2"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[2]</w:t>
      </w:r>
      <w:r w:rsidRPr="00A91481">
        <w:rPr>
          <w:rFonts w:ascii="仿宋" w:eastAsia="仿宋" w:hAnsi="仿宋" w:cs="宋体"/>
          <w:color w:val="333333"/>
          <w:kern w:val="0"/>
          <w:sz w:val="30"/>
          <w:szCs w:val="30"/>
        </w:rPr>
        <w:fldChar w:fldCharType="end"/>
      </w:r>
      <w:bookmarkEnd w:id="1"/>
      <w:r w:rsidRPr="00A91481">
        <w:rPr>
          <w:rFonts w:ascii="仿宋" w:eastAsia="仿宋" w:hAnsi="仿宋" w:cs="宋体" w:hint="eastAsia"/>
          <w:color w:val="333333"/>
          <w:kern w:val="0"/>
          <w:sz w:val="30"/>
          <w:szCs w:val="30"/>
        </w:rPr>
        <w:t>之规定对该公司给予罚款叁拾伍万元整的行政处罚。</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2.长安大学在签订合同时违反《安全生产法》第四十六条之规定，施工前未</w:t>
      </w:r>
      <w:proofErr w:type="gramStart"/>
      <w:r w:rsidRPr="00A91481">
        <w:rPr>
          <w:rFonts w:ascii="仿宋" w:eastAsia="仿宋" w:hAnsi="仿宋" w:cs="宋体" w:hint="eastAsia"/>
          <w:color w:val="333333"/>
          <w:kern w:val="0"/>
          <w:sz w:val="30"/>
          <w:szCs w:val="30"/>
        </w:rPr>
        <w:t>与宏森公司</w:t>
      </w:r>
      <w:proofErr w:type="gramEnd"/>
      <w:r w:rsidRPr="00A91481">
        <w:rPr>
          <w:rFonts w:ascii="仿宋" w:eastAsia="仿宋" w:hAnsi="仿宋" w:cs="宋体" w:hint="eastAsia"/>
          <w:color w:val="333333"/>
          <w:kern w:val="0"/>
          <w:sz w:val="30"/>
          <w:szCs w:val="30"/>
        </w:rPr>
        <w:t>签订专门的安全生产管理协议，明确安全生产管理职责，且在安全培训、安全检查等工作中流于形式。</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建议西安市安全生产监督管理局根据《安全生产法》第一百条第二款</w:t>
      </w:r>
      <w:bookmarkStart w:id="2" w:name="_ftnref3"/>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"_ftn3"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[3]</w:t>
      </w:r>
      <w:r w:rsidRPr="00A91481">
        <w:rPr>
          <w:rFonts w:ascii="仿宋" w:eastAsia="仿宋" w:hAnsi="仿宋" w:cs="宋体"/>
          <w:color w:val="333333"/>
          <w:kern w:val="0"/>
          <w:sz w:val="30"/>
          <w:szCs w:val="30"/>
        </w:rPr>
        <w:fldChar w:fldCharType="end"/>
      </w:r>
      <w:bookmarkEnd w:id="2"/>
      <w:r w:rsidRPr="00A91481">
        <w:rPr>
          <w:rFonts w:ascii="仿宋" w:eastAsia="仿宋" w:hAnsi="仿宋" w:cs="宋体" w:hint="eastAsia"/>
          <w:color w:val="333333"/>
          <w:kern w:val="0"/>
          <w:sz w:val="30"/>
          <w:szCs w:val="30"/>
        </w:rPr>
        <w:t>之规定对该单位给予罚款伍万元整的行政处罚。</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3.</w:t>
      </w: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项目经理严某某，作为该事故报告的负责人，违反《生产安全事故报告和调查处理条例》第九条</w:t>
      </w:r>
      <w:bookmarkStart w:id="3" w:name="_ftnref4"/>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"_ftn4"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[4]</w:t>
      </w:r>
      <w:r w:rsidRPr="00A91481">
        <w:rPr>
          <w:rFonts w:ascii="仿宋" w:eastAsia="仿宋" w:hAnsi="仿宋" w:cs="宋体"/>
          <w:color w:val="333333"/>
          <w:kern w:val="0"/>
          <w:sz w:val="30"/>
          <w:szCs w:val="30"/>
        </w:rPr>
        <w:fldChar w:fldCharType="end"/>
      </w:r>
      <w:bookmarkEnd w:id="3"/>
      <w:r w:rsidRPr="00A91481">
        <w:rPr>
          <w:rFonts w:ascii="仿宋" w:eastAsia="仿宋" w:hAnsi="仿宋" w:cs="宋体" w:hint="eastAsia"/>
          <w:color w:val="333333"/>
          <w:kern w:val="0"/>
          <w:sz w:val="30"/>
          <w:szCs w:val="30"/>
        </w:rPr>
        <w:t>之规定，未能及时向安全生产监督管理部门和负有安全生产监督管理职责的有关部门报告事故情况。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建议西安市安全生产监督管理局根据《生产安全事故报告和调查处理条例》第三十五条</w:t>
      </w:r>
      <w:bookmarkStart w:id="4" w:name="_ftnref5"/>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"_ftn5"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[5]</w:t>
      </w:r>
      <w:r w:rsidRPr="00A91481">
        <w:rPr>
          <w:rFonts w:ascii="仿宋" w:eastAsia="仿宋" w:hAnsi="仿宋" w:cs="宋体"/>
          <w:color w:val="333333"/>
          <w:kern w:val="0"/>
          <w:sz w:val="30"/>
          <w:szCs w:val="30"/>
        </w:rPr>
        <w:fldChar w:fldCharType="end"/>
      </w:r>
      <w:bookmarkEnd w:id="4"/>
      <w:r w:rsidRPr="00A91481">
        <w:rPr>
          <w:rFonts w:ascii="仿宋" w:eastAsia="仿宋" w:hAnsi="仿宋" w:cs="宋体" w:hint="eastAsia"/>
          <w:color w:val="333333"/>
          <w:kern w:val="0"/>
          <w:sz w:val="30"/>
          <w:szCs w:val="30"/>
        </w:rPr>
        <w:t>第二款之规定，给予严某某上年度收入的60%的罚款的行政处罚。</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八、整改措施及建议</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proofErr w:type="gramStart"/>
      <w:r w:rsidRPr="00A91481">
        <w:rPr>
          <w:rFonts w:ascii="仿宋" w:eastAsia="仿宋" w:hAnsi="仿宋" w:cs="宋体" w:hint="eastAsia"/>
          <w:color w:val="333333"/>
          <w:kern w:val="0"/>
          <w:sz w:val="30"/>
          <w:szCs w:val="30"/>
        </w:rPr>
        <w:t>宏森公司</w:t>
      </w:r>
      <w:proofErr w:type="gramEnd"/>
      <w:r w:rsidRPr="00A91481">
        <w:rPr>
          <w:rFonts w:ascii="仿宋" w:eastAsia="仿宋" w:hAnsi="仿宋" w:cs="宋体" w:hint="eastAsia"/>
          <w:color w:val="333333"/>
          <w:kern w:val="0"/>
          <w:sz w:val="30"/>
          <w:szCs w:val="30"/>
        </w:rPr>
        <w:t>要切实增强法律意识，进一步夯实安全生产责任制，认真进行隐患排查治理，严格组织安全生产教育培训工作，高度重视人身财产安全，牢固树立</w:t>
      </w:r>
      <w:proofErr w:type="gramStart"/>
      <w:r w:rsidRPr="00A91481">
        <w:rPr>
          <w:rFonts w:ascii="仿宋" w:eastAsia="仿宋" w:hAnsi="仿宋" w:cs="宋体" w:hint="eastAsia"/>
          <w:color w:val="333333"/>
          <w:kern w:val="0"/>
          <w:sz w:val="30"/>
          <w:szCs w:val="30"/>
        </w:rPr>
        <w:t>安全发展</w:t>
      </w:r>
      <w:proofErr w:type="gramEnd"/>
      <w:r w:rsidRPr="00A91481">
        <w:rPr>
          <w:rFonts w:ascii="仿宋" w:eastAsia="仿宋" w:hAnsi="仿宋" w:cs="宋体" w:hint="eastAsia"/>
          <w:color w:val="333333"/>
          <w:kern w:val="0"/>
          <w:sz w:val="30"/>
          <w:szCs w:val="30"/>
        </w:rPr>
        <w:t>理念，坚持“安全第一”的方针政策，强化和落实生产经营单位的安全监管主体责任。</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lastRenderedPageBreak/>
        <w:t>长安大学要进一步理清安全监管职责，增设与安全生产经营活动相适应的安全管理人员，加强安全监管，积极落实安全生产主体责任，确保安全生产工作不留死角，隐患排查治理不留盲区，坚守安全生产红线。</w:t>
      </w:r>
    </w:p>
    <w:bookmarkStart w:id="5" w:name="_ftn1"/>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"_ftnref1"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[1]</w:t>
      </w:r>
      <w:r w:rsidRPr="00A91481">
        <w:rPr>
          <w:rFonts w:ascii="仿宋" w:eastAsia="仿宋" w:hAnsi="仿宋" w:cs="宋体"/>
          <w:color w:val="333333"/>
          <w:kern w:val="0"/>
          <w:sz w:val="30"/>
          <w:szCs w:val="30"/>
        </w:rPr>
        <w:fldChar w:fldCharType="end"/>
      </w:r>
      <w:bookmarkEnd w:id="5"/>
      <w:r w:rsidRPr="00A91481">
        <w:rPr>
          <w:rFonts w:ascii="仿宋" w:eastAsia="仿宋" w:hAnsi="仿宋" w:cs="宋体" w:hint="eastAsia"/>
          <w:color w:val="333333"/>
          <w:kern w:val="0"/>
          <w:sz w:val="30"/>
          <w:szCs w:val="30"/>
        </w:rPr>
        <w:t>《生产安全事故报告和调查处理条例》第二十六条 事故调查组有权向有关单位和个人了解与事故有关的情况，并要求其提供相关文件、资料，有关单位和个人不得拒绝。</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事故发生单位的负责人和有关人员在事故调查期间不得擅离职守，并应当随时接受事故调查组的询问，如实提供有关情况。</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事故调查中发现涉嫌犯罪的，事故调查组应当及时将有关材料或者其复印件移交司法机关处理。</w:t>
      </w:r>
    </w:p>
    <w:bookmarkStart w:id="6" w:name="_ftn2"/>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"_ftnref2"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[2]</w:t>
      </w:r>
      <w:r w:rsidRPr="00A91481">
        <w:rPr>
          <w:rFonts w:ascii="仿宋" w:eastAsia="仿宋" w:hAnsi="仿宋" w:cs="宋体"/>
          <w:color w:val="333333"/>
          <w:kern w:val="0"/>
          <w:sz w:val="30"/>
          <w:szCs w:val="30"/>
        </w:rPr>
        <w:fldChar w:fldCharType="end"/>
      </w:r>
      <w:bookmarkEnd w:id="6"/>
      <w:r w:rsidRPr="00A91481">
        <w:rPr>
          <w:rFonts w:ascii="仿宋" w:eastAsia="仿宋" w:hAnsi="仿宋" w:cs="宋体" w:hint="eastAsia"/>
          <w:color w:val="333333"/>
          <w:kern w:val="0"/>
          <w:sz w:val="30"/>
          <w:szCs w:val="30"/>
        </w:rPr>
        <w:t>《安全生产法》第一百零九条 发生生产安全事故，对负有责任的生产经营单位除要求其依法承担相应的赔偿等责任外，由安全生产监督管理部门依照下列规定处以罚款:</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（一）发生一般事故的，处二十万元以上五十万元以下的罚款；</w:t>
      </w:r>
    </w:p>
    <w:bookmarkStart w:id="7" w:name="_ftn3"/>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"_ftnref3"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[3]</w:t>
      </w:r>
      <w:r w:rsidRPr="00A91481">
        <w:rPr>
          <w:rFonts w:ascii="仿宋" w:eastAsia="仿宋" w:hAnsi="仿宋" w:cs="宋体"/>
          <w:color w:val="333333"/>
          <w:kern w:val="0"/>
          <w:sz w:val="30"/>
          <w:szCs w:val="30"/>
        </w:rPr>
        <w:fldChar w:fldCharType="end"/>
      </w:r>
      <w:bookmarkEnd w:id="7"/>
      <w:r w:rsidRPr="00A91481">
        <w:rPr>
          <w:rFonts w:ascii="仿宋" w:eastAsia="仿宋" w:hAnsi="仿宋" w:cs="宋体" w:hint="eastAsia"/>
          <w:color w:val="333333"/>
          <w:kern w:val="0"/>
          <w:sz w:val="30"/>
          <w:szCs w:val="30"/>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w:t>
      </w:r>
      <w:r w:rsidRPr="00A91481">
        <w:rPr>
          <w:rFonts w:ascii="仿宋" w:eastAsia="仿宋" w:hAnsi="仿宋" w:cs="宋体" w:hint="eastAsia"/>
          <w:color w:val="333333"/>
          <w:kern w:val="0"/>
          <w:sz w:val="30"/>
          <w:szCs w:val="30"/>
        </w:rPr>
        <w:lastRenderedPageBreak/>
        <w:t>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bookmarkStart w:id="8" w:name="_ftn4"/>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"_ftnref4"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[4]</w:t>
      </w:r>
      <w:r w:rsidRPr="00A91481">
        <w:rPr>
          <w:rFonts w:ascii="仿宋" w:eastAsia="仿宋" w:hAnsi="仿宋" w:cs="宋体"/>
          <w:color w:val="333333"/>
          <w:kern w:val="0"/>
          <w:sz w:val="30"/>
          <w:szCs w:val="30"/>
        </w:rPr>
        <w:fldChar w:fldCharType="end"/>
      </w:r>
      <w:bookmarkEnd w:id="8"/>
      <w:r w:rsidRPr="00A91481">
        <w:rPr>
          <w:rFonts w:ascii="仿宋" w:eastAsia="仿宋" w:hAnsi="仿宋" w:cs="宋体" w:hint="eastAsia"/>
          <w:color w:val="333333"/>
          <w:kern w:val="0"/>
          <w:sz w:val="30"/>
          <w:szCs w:val="30"/>
        </w:rPr>
        <w:t>《生产安全事故报告和调查处理条例》第九条 事故发生后，事故现场有关人员应当立即向本单位负责人报告;单位负责人接到报告后，应当于1小时内向事故发生地县级以上人民政府安全生产监督管理部门和负有安全生产监督管理职责的有关部门报告。</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情况紧急时，事故现场有关人员可以直接向事故发生地县级以上人民政府安全生产监督管理部门和负有安全生产监督管理职责的有关部门报告。</w:t>
      </w:r>
    </w:p>
    <w:bookmarkStart w:id="9" w:name="_ftn5"/>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color w:val="333333"/>
          <w:kern w:val="0"/>
          <w:sz w:val="30"/>
          <w:szCs w:val="30"/>
        </w:rPr>
        <w:fldChar w:fldCharType="begin"/>
      </w:r>
      <w:r w:rsidRPr="00A91481">
        <w:rPr>
          <w:rFonts w:ascii="仿宋" w:eastAsia="仿宋" w:hAnsi="仿宋" w:cs="宋体"/>
          <w:color w:val="333333"/>
          <w:kern w:val="0"/>
          <w:sz w:val="30"/>
          <w:szCs w:val="30"/>
        </w:rPr>
        <w:instrText xml:space="preserve"> HYPERLINK "http://yjglj.xa.gov.cn/template/" \l "_ftnref5" </w:instrText>
      </w:r>
      <w:r w:rsidRPr="00A91481">
        <w:rPr>
          <w:rFonts w:ascii="仿宋" w:eastAsia="仿宋" w:hAnsi="仿宋" w:cs="宋体"/>
          <w:color w:val="333333"/>
          <w:kern w:val="0"/>
          <w:sz w:val="30"/>
          <w:szCs w:val="30"/>
        </w:rPr>
        <w:fldChar w:fldCharType="separate"/>
      </w:r>
      <w:r w:rsidRPr="00A91481">
        <w:rPr>
          <w:rFonts w:ascii="仿宋" w:eastAsia="仿宋" w:hAnsi="仿宋" w:cs="宋体" w:hint="eastAsia"/>
          <w:b/>
          <w:bCs/>
          <w:color w:val="226EBC"/>
          <w:kern w:val="0"/>
          <w:sz w:val="30"/>
          <w:szCs w:val="30"/>
        </w:rPr>
        <w:t>[5]</w:t>
      </w:r>
      <w:r w:rsidRPr="00A91481">
        <w:rPr>
          <w:rFonts w:ascii="仿宋" w:eastAsia="仿宋" w:hAnsi="仿宋" w:cs="宋体"/>
          <w:color w:val="333333"/>
          <w:kern w:val="0"/>
          <w:sz w:val="30"/>
          <w:szCs w:val="30"/>
        </w:rPr>
        <w:fldChar w:fldCharType="end"/>
      </w:r>
      <w:bookmarkEnd w:id="9"/>
      <w:r w:rsidRPr="00A91481">
        <w:rPr>
          <w:rFonts w:ascii="仿宋" w:eastAsia="仿宋" w:hAnsi="仿宋" w:cs="宋体" w:hint="eastAsia"/>
          <w:color w:val="333333"/>
          <w:kern w:val="0"/>
          <w:sz w:val="30"/>
          <w:szCs w:val="30"/>
        </w:rPr>
        <w:t>《生产安全事故报告和调查处理条例》第三十五条 事故发生单位主要负责人有下列行为之一的，处上一年年收入40%至</w:t>
      </w:r>
      <w:r w:rsidRPr="00A91481">
        <w:rPr>
          <w:rFonts w:ascii="仿宋" w:eastAsia="仿宋" w:hAnsi="仿宋" w:cs="宋体" w:hint="eastAsia"/>
          <w:color w:val="333333"/>
          <w:kern w:val="0"/>
          <w:sz w:val="30"/>
          <w:szCs w:val="30"/>
        </w:rPr>
        <w:lastRenderedPageBreak/>
        <w:t>80%的罚款;属于国家工作人员的，并依法给予处分;构成犯罪的，</w:t>
      </w:r>
      <w:bookmarkStart w:id="10" w:name="_GoBack"/>
      <w:bookmarkEnd w:id="10"/>
      <w:r w:rsidRPr="00A91481">
        <w:rPr>
          <w:rFonts w:ascii="仿宋" w:eastAsia="仿宋" w:hAnsi="仿宋" w:cs="宋体" w:hint="eastAsia"/>
          <w:color w:val="333333"/>
          <w:kern w:val="0"/>
          <w:sz w:val="30"/>
          <w:szCs w:val="30"/>
        </w:rPr>
        <w:t>依法追究刑事责任:</w:t>
      </w:r>
    </w:p>
    <w:p w:rsidR="00A91481" w:rsidRPr="00A91481" w:rsidRDefault="00A91481" w:rsidP="00A91481">
      <w:pPr>
        <w:widowControl/>
        <w:shd w:val="clear" w:color="auto" w:fill="FFFFFF"/>
        <w:spacing w:after="210" w:line="510" w:lineRule="atLeast"/>
        <w:ind w:firstLine="480"/>
        <w:jc w:val="left"/>
        <w:rPr>
          <w:rFonts w:ascii="仿宋" w:eastAsia="仿宋" w:hAnsi="仿宋" w:cs="宋体" w:hint="eastAsia"/>
          <w:color w:val="333333"/>
          <w:kern w:val="0"/>
          <w:sz w:val="30"/>
          <w:szCs w:val="30"/>
        </w:rPr>
      </w:pPr>
      <w:r w:rsidRPr="00A91481">
        <w:rPr>
          <w:rFonts w:ascii="仿宋" w:eastAsia="仿宋" w:hAnsi="仿宋" w:cs="宋体" w:hint="eastAsia"/>
          <w:color w:val="333333"/>
          <w:kern w:val="0"/>
          <w:sz w:val="30"/>
          <w:szCs w:val="30"/>
        </w:rPr>
        <w:t>(二)迟报或者漏报事故的;</w:t>
      </w:r>
    </w:p>
    <w:p w:rsidR="000C5738" w:rsidRPr="00A91481" w:rsidRDefault="00A91481" w:rsidP="00A91481">
      <w:pPr>
        <w:jc w:val="right"/>
        <w:rPr>
          <w:rFonts w:ascii="仿宋" w:eastAsia="仿宋" w:hAnsi="仿宋"/>
          <w:sz w:val="30"/>
          <w:szCs w:val="30"/>
        </w:rPr>
      </w:pPr>
      <w:r w:rsidRPr="00A91481">
        <w:rPr>
          <w:rFonts w:ascii="仿宋" w:eastAsia="仿宋" w:hAnsi="仿宋" w:hint="eastAsia"/>
          <w:sz w:val="30"/>
          <w:szCs w:val="30"/>
        </w:rPr>
        <w:t>发布日期</w:t>
      </w:r>
      <w:r w:rsidRPr="00A91481">
        <w:rPr>
          <w:rFonts w:ascii="仿宋" w:eastAsia="仿宋" w:hAnsi="仿宋" w:hint="eastAsia"/>
          <w:sz w:val="30"/>
          <w:szCs w:val="30"/>
        </w:rPr>
        <w:tab/>
        <w:t>2019-02-05</w:t>
      </w:r>
    </w:p>
    <w:sectPr w:rsidR="000C5738" w:rsidRPr="00A91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C0"/>
    <w:rsid w:val="000C5738"/>
    <w:rsid w:val="00327AC0"/>
    <w:rsid w:val="00A9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14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481"/>
    <w:rPr>
      <w:rFonts w:ascii="宋体" w:eastAsia="宋体" w:hAnsi="宋体" w:cs="宋体"/>
      <w:b/>
      <w:bCs/>
      <w:kern w:val="36"/>
      <w:sz w:val="48"/>
      <w:szCs w:val="48"/>
    </w:rPr>
  </w:style>
  <w:style w:type="paragraph" w:styleId="a3">
    <w:name w:val="Normal (Web)"/>
    <w:basedOn w:val="a"/>
    <w:uiPriority w:val="99"/>
    <w:semiHidden/>
    <w:unhideWhenUsed/>
    <w:rsid w:val="00A9148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91481"/>
    <w:rPr>
      <w:color w:val="0000FF"/>
      <w:u w:val="single"/>
    </w:rPr>
  </w:style>
  <w:style w:type="paragraph" w:styleId="a5">
    <w:name w:val="Balloon Text"/>
    <w:basedOn w:val="a"/>
    <w:link w:val="Char"/>
    <w:uiPriority w:val="99"/>
    <w:semiHidden/>
    <w:unhideWhenUsed/>
    <w:rsid w:val="00A91481"/>
    <w:rPr>
      <w:sz w:val="18"/>
      <w:szCs w:val="18"/>
    </w:rPr>
  </w:style>
  <w:style w:type="character" w:customStyle="1" w:styleId="Char">
    <w:name w:val="批注框文本 Char"/>
    <w:basedOn w:val="a0"/>
    <w:link w:val="a5"/>
    <w:uiPriority w:val="99"/>
    <w:semiHidden/>
    <w:rsid w:val="00A914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14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481"/>
    <w:rPr>
      <w:rFonts w:ascii="宋体" w:eastAsia="宋体" w:hAnsi="宋体" w:cs="宋体"/>
      <w:b/>
      <w:bCs/>
      <w:kern w:val="36"/>
      <w:sz w:val="48"/>
      <w:szCs w:val="48"/>
    </w:rPr>
  </w:style>
  <w:style w:type="paragraph" w:styleId="a3">
    <w:name w:val="Normal (Web)"/>
    <w:basedOn w:val="a"/>
    <w:uiPriority w:val="99"/>
    <w:semiHidden/>
    <w:unhideWhenUsed/>
    <w:rsid w:val="00A9148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91481"/>
    <w:rPr>
      <w:color w:val="0000FF"/>
      <w:u w:val="single"/>
    </w:rPr>
  </w:style>
  <w:style w:type="paragraph" w:styleId="a5">
    <w:name w:val="Balloon Text"/>
    <w:basedOn w:val="a"/>
    <w:link w:val="Char"/>
    <w:uiPriority w:val="99"/>
    <w:semiHidden/>
    <w:unhideWhenUsed/>
    <w:rsid w:val="00A91481"/>
    <w:rPr>
      <w:sz w:val="18"/>
      <w:szCs w:val="18"/>
    </w:rPr>
  </w:style>
  <w:style w:type="character" w:customStyle="1" w:styleId="Char">
    <w:name w:val="批注框文本 Char"/>
    <w:basedOn w:val="a0"/>
    <w:link w:val="a5"/>
    <w:uiPriority w:val="99"/>
    <w:semiHidden/>
    <w:rsid w:val="00A914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8537">
      <w:bodyDiv w:val="1"/>
      <w:marLeft w:val="0"/>
      <w:marRight w:val="0"/>
      <w:marTop w:val="0"/>
      <w:marBottom w:val="0"/>
      <w:divBdr>
        <w:top w:val="none" w:sz="0" w:space="0" w:color="auto"/>
        <w:left w:val="none" w:sz="0" w:space="0" w:color="auto"/>
        <w:bottom w:val="none" w:sz="0" w:space="0" w:color="auto"/>
        <w:right w:val="none" w:sz="0" w:space="0" w:color="auto"/>
      </w:divBdr>
    </w:div>
    <w:div w:id="12683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753</Words>
  <Characters>4295</Characters>
  <Application>Microsoft Office Word</Application>
  <DocSecurity>0</DocSecurity>
  <Lines>35</Lines>
  <Paragraphs>10</Paragraphs>
  <ScaleCrop>false</ScaleCrop>
  <Company>微软中国</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2021-03-11T08:32:00Z</dcterms:created>
  <dcterms:modified xsi:type="dcterms:W3CDTF">2021-03-11T08:33:00Z</dcterms:modified>
</cp:coreProperties>
</file>