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54" w:rsidRPr="003B7654" w:rsidRDefault="003B7654" w:rsidP="003B7654">
      <w:pPr>
        <w:widowControl/>
        <w:shd w:val="clear" w:color="auto" w:fill="FFFFFF"/>
        <w:spacing w:line="570" w:lineRule="atLeast"/>
        <w:jc w:val="center"/>
        <w:outlineLvl w:val="2"/>
        <w:rPr>
          <w:rFonts w:ascii="仿宋" w:eastAsia="仿宋" w:hAnsi="仿宋" w:cs="宋体"/>
          <w:b/>
          <w:bCs/>
          <w:color w:val="000000"/>
          <w:kern w:val="0"/>
          <w:sz w:val="32"/>
          <w:szCs w:val="32"/>
        </w:rPr>
      </w:pPr>
      <w:r w:rsidRPr="003B7654">
        <w:rPr>
          <w:rFonts w:ascii="仿宋" w:eastAsia="仿宋" w:hAnsi="仿宋" w:cs="宋体" w:hint="eastAsia"/>
          <w:b/>
          <w:bCs/>
          <w:color w:val="000000"/>
          <w:kern w:val="0"/>
          <w:sz w:val="32"/>
          <w:szCs w:val="32"/>
        </w:rPr>
        <w:t>福建恒忠砂石有限公司“5.1”一般生产安全事故调查报告</w:t>
      </w:r>
    </w:p>
    <w:p w:rsidR="003B7654" w:rsidRPr="003B7654" w:rsidRDefault="003B7654" w:rsidP="003B7654">
      <w:pPr>
        <w:pStyle w:val="a3"/>
        <w:shd w:val="clear" w:color="auto" w:fill="FFFFFF"/>
        <w:spacing w:before="0" w:beforeAutospacing="0" w:after="0" w:afterAutospacing="0"/>
        <w:ind w:firstLineChars="200" w:firstLine="600"/>
        <w:rPr>
          <w:rFonts w:ascii="仿宋" w:eastAsia="仿宋" w:hAnsi="仿宋"/>
          <w:color w:val="000000"/>
          <w:sz w:val="30"/>
          <w:szCs w:val="30"/>
        </w:rPr>
      </w:pPr>
      <w:r w:rsidRPr="003B7654">
        <w:rPr>
          <w:rFonts w:ascii="仿宋" w:eastAsia="仿宋" w:hAnsi="仿宋" w:hint="eastAsia"/>
          <w:color w:val="000000"/>
          <w:sz w:val="30"/>
          <w:szCs w:val="30"/>
        </w:rPr>
        <w:t>2019年5月</w:t>
      </w:r>
      <w:r w:rsidRPr="003B7654">
        <w:rPr>
          <w:rFonts w:ascii="仿宋" w:eastAsia="仿宋" w:hAnsi="仿宋" w:cs="Times New Roman" w:hint="eastAsia"/>
          <w:color w:val="000000"/>
          <w:sz w:val="30"/>
          <w:szCs w:val="30"/>
        </w:rPr>
        <w:t>1</w:t>
      </w:r>
      <w:r w:rsidRPr="003B7654">
        <w:rPr>
          <w:rFonts w:ascii="仿宋" w:eastAsia="仿宋" w:hAnsi="仿宋" w:hint="eastAsia"/>
          <w:color w:val="000000"/>
          <w:sz w:val="30"/>
          <w:szCs w:val="30"/>
        </w:rPr>
        <w:t>日凌晨</w:t>
      </w:r>
      <w:r w:rsidRPr="003B7654">
        <w:rPr>
          <w:rFonts w:ascii="仿宋" w:eastAsia="仿宋" w:hAnsi="仿宋" w:cs="Times New Roman" w:hint="eastAsia"/>
          <w:color w:val="000000"/>
          <w:sz w:val="30"/>
          <w:szCs w:val="30"/>
        </w:rPr>
        <w:t>1</w:t>
      </w:r>
      <w:r w:rsidRPr="003B7654">
        <w:rPr>
          <w:rFonts w:ascii="仿宋" w:eastAsia="仿宋" w:hAnsi="仿宋" w:hint="eastAsia"/>
          <w:color w:val="000000"/>
          <w:sz w:val="30"/>
          <w:szCs w:val="30"/>
        </w:rPr>
        <w:t>时</w:t>
      </w:r>
      <w:r w:rsidRPr="003B7654">
        <w:rPr>
          <w:rFonts w:ascii="仿宋" w:eastAsia="仿宋" w:hAnsi="仿宋" w:cs="Times New Roman" w:hint="eastAsia"/>
          <w:color w:val="000000"/>
          <w:sz w:val="30"/>
          <w:szCs w:val="30"/>
        </w:rPr>
        <w:t>25</w:t>
      </w:r>
      <w:r w:rsidRPr="003B7654">
        <w:rPr>
          <w:rFonts w:ascii="仿宋" w:eastAsia="仿宋" w:hAnsi="仿宋" w:hint="eastAsia"/>
          <w:color w:val="000000"/>
          <w:sz w:val="30"/>
          <w:szCs w:val="30"/>
        </w:rPr>
        <w:t>分，在罗源县</w:t>
      </w:r>
      <w:r w:rsidRPr="003B7654">
        <w:rPr>
          <w:rFonts w:ascii="仿宋" w:eastAsia="仿宋" w:hAnsi="仿宋" w:cs="Times New Roman" w:hint="eastAsia"/>
          <w:color w:val="000000"/>
          <w:sz w:val="30"/>
          <w:szCs w:val="30"/>
        </w:rPr>
        <w:t>5</w:t>
      </w:r>
      <w:r w:rsidRPr="003B7654">
        <w:rPr>
          <w:rFonts w:ascii="仿宋" w:eastAsia="仿宋" w:hAnsi="仿宋" w:hint="eastAsia"/>
          <w:color w:val="000000"/>
          <w:sz w:val="30"/>
          <w:szCs w:val="30"/>
        </w:rPr>
        <w:t>万吨码头</w:t>
      </w:r>
      <w:r w:rsidRPr="003B7654">
        <w:rPr>
          <w:rFonts w:ascii="仿宋" w:eastAsia="仿宋" w:hAnsi="仿宋" w:cs="Times New Roman" w:hint="eastAsia"/>
          <w:color w:val="000000"/>
          <w:sz w:val="30"/>
          <w:szCs w:val="30"/>
        </w:rPr>
        <w:t>5#</w:t>
      </w:r>
      <w:r w:rsidRPr="003B7654">
        <w:rPr>
          <w:rFonts w:ascii="仿宋" w:eastAsia="仿宋" w:hAnsi="仿宋" w:hint="eastAsia"/>
          <w:color w:val="000000"/>
          <w:sz w:val="30"/>
          <w:szCs w:val="30"/>
        </w:rPr>
        <w:t>泊位</w:t>
      </w:r>
      <w:bookmarkStart w:id="0" w:name="_GoBack"/>
      <w:bookmarkEnd w:id="0"/>
      <w:r w:rsidRPr="003B7654">
        <w:rPr>
          <w:rFonts w:ascii="仿宋" w:eastAsia="仿宋" w:hAnsi="仿宋" w:hint="eastAsia"/>
          <w:color w:val="000000"/>
          <w:sz w:val="30"/>
          <w:szCs w:val="30"/>
        </w:rPr>
        <w:t>处福建恒忠砂石有限公司发生一起一人死亡的生产安全事故。</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事故发生后，根据《生产安全事故报告和调查处理条例》有关规定和罗源县人民政府《关于同意成立福建恒忠砂石有限公司“5.1”死亡事故调查组的批复》（罗政综〔</w:t>
      </w:r>
      <w:r w:rsidRPr="003B7654">
        <w:rPr>
          <w:rFonts w:ascii="仿宋" w:eastAsia="仿宋" w:hAnsi="仿宋" w:cs="Times New Roman" w:hint="eastAsia"/>
          <w:color w:val="000000"/>
          <w:sz w:val="30"/>
          <w:szCs w:val="30"/>
        </w:rPr>
        <w:t>201</w:t>
      </w:r>
      <w:r w:rsidRPr="003B7654">
        <w:rPr>
          <w:rFonts w:ascii="仿宋" w:eastAsia="仿宋" w:hAnsi="仿宋" w:hint="eastAsia"/>
          <w:color w:val="000000"/>
          <w:sz w:val="30"/>
          <w:szCs w:val="30"/>
        </w:rPr>
        <w:t>9〕54号）有关要求，由县应急管理局牵头组织监察委员会、公安局、总工会组成事故调查组对事故展开调查，并邀请县人民检察院派员参加，同时委托福州市安全生产专家组对事故发生原因进行技术鉴定。</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事故调查组通过现场勘察、技术鉴定、调查取证、综合分析，查明了事故发生的经过、原因，认定了事故性质和责任，提出了对事故有关责任者的处理意见和整改措施建议。现将有关情况报告如下：</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一、基本情况</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（一）死者情况</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张恒要，男，汉族，46岁，</w:t>
      </w:r>
      <w:r w:rsidRPr="003B7654">
        <w:rPr>
          <w:rFonts w:ascii="仿宋" w:eastAsia="仿宋" w:hAnsi="仿宋" w:cs="Times New Roman" w:hint="eastAsia"/>
          <w:color w:val="000000"/>
          <w:sz w:val="30"/>
          <w:szCs w:val="30"/>
        </w:rPr>
        <w:t>1973</w:t>
      </w:r>
      <w:r w:rsidRPr="003B7654">
        <w:rPr>
          <w:rFonts w:ascii="仿宋" w:eastAsia="仿宋" w:hAnsi="仿宋" w:hint="eastAsia"/>
          <w:color w:val="000000"/>
          <w:sz w:val="30"/>
          <w:szCs w:val="30"/>
        </w:rPr>
        <w:t>年9月24日出生，籍贯为河南省洛宁县，常住地址为河南省洛宁县东宋乡大宋村一组，是福建恒忠砂石有限公司员工，主要从事砂石洗沙及后勤检维修工作。</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（二）事故单位</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lastRenderedPageBreak/>
        <w:t xml:space="preserve">　　福建恒忠砂石有限公司，</w:t>
      </w:r>
      <w:r w:rsidRPr="003B7654">
        <w:rPr>
          <w:rFonts w:ascii="仿宋" w:eastAsia="仿宋" w:hAnsi="仿宋" w:cs="Times New Roman" w:hint="eastAsia"/>
          <w:color w:val="000000"/>
          <w:sz w:val="30"/>
          <w:szCs w:val="30"/>
        </w:rPr>
        <w:t>2018</w:t>
      </w:r>
      <w:r w:rsidRPr="003B7654">
        <w:rPr>
          <w:rFonts w:ascii="仿宋" w:eastAsia="仿宋" w:hAnsi="仿宋" w:hint="eastAsia"/>
          <w:color w:val="000000"/>
          <w:sz w:val="30"/>
          <w:szCs w:val="30"/>
        </w:rPr>
        <w:t>年</w:t>
      </w:r>
      <w:r w:rsidRPr="003B7654">
        <w:rPr>
          <w:rFonts w:ascii="仿宋" w:eastAsia="仿宋" w:hAnsi="仿宋" w:cs="Times New Roman" w:hint="eastAsia"/>
          <w:color w:val="000000"/>
          <w:sz w:val="30"/>
          <w:szCs w:val="30"/>
        </w:rPr>
        <w:t>8</w:t>
      </w:r>
      <w:r w:rsidRPr="003B7654">
        <w:rPr>
          <w:rFonts w:ascii="仿宋" w:eastAsia="仿宋" w:hAnsi="仿宋" w:hint="eastAsia"/>
          <w:color w:val="000000"/>
          <w:sz w:val="30"/>
          <w:szCs w:val="30"/>
        </w:rPr>
        <w:t>月</w:t>
      </w:r>
      <w:r w:rsidRPr="003B7654">
        <w:rPr>
          <w:rFonts w:ascii="仿宋" w:eastAsia="仿宋" w:hAnsi="仿宋" w:cs="Times New Roman" w:hint="eastAsia"/>
          <w:color w:val="000000"/>
          <w:sz w:val="30"/>
          <w:szCs w:val="30"/>
        </w:rPr>
        <w:t>16</w:t>
      </w:r>
      <w:r w:rsidRPr="003B7654">
        <w:rPr>
          <w:rFonts w:ascii="仿宋" w:eastAsia="仿宋" w:hAnsi="仿宋" w:hint="eastAsia"/>
          <w:color w:val="000000"/>
          <w:sz w:val="30"/>
          <w:szCs w:val="30"/>
        </w:rPr>
        <w:t>日经福州市市场监督管理局审批颁发工商营业执照，统一社会信用代码证号为</w:t>
      </w:r>
      <w:r w:rsidRPr="003B7654">
        <w:rPr>
          <w:rFonts w:ascii="仿宋" w:eastAsia="仿宋" w:hAnsi="仿宋" w:cs="Times New Roman" w:hint="eastAsia"/>
          <w:color w:val="000000"/>
          <w:sz w:val="30"/>
          <w:szCs w:val="30"/>
        </w:rPr>
        <w:t>91350123MA2Y2BNAOY</w:t>
      </w:r>
      <w:r w:rsidRPr="003B7654">
        <w:rPr>
          <w:rFonts w:ascii="仿宋" w:eastAsia="仿宋" w:hAnsi="仿宋" w:hint="eastAsia"/>
          <w:color w:val="000000"/>
          <w:sz w:val="30"/>
          <w:szCs w:val="30"/>
        </w:rPr>
        <w:t>；公司类型为有限责任公司（台港澳与境内合资）；所在地为罗源县碧里乡华能（福建）海港有限公司办公楼五楼</w:t>
      </w:r>
      <w:r w:rsidRPr="003B7654">
        <w:rPr>
          <w:rFonts w:ascii="仿宋" w:eastAsia="仿宋" w:hAnsi="仿宋" w:cs="Times New Roman" w:hint="eastAsia"/>
          <w:color w:val="000000"/>
          <w:sz w:val="30"/>
          <w:szCs w:val="30"/>
        </w:rPr>
        <w:t>5</w:t>
      </w:r>
      <w:r w:rsidRPr="003B7654">
        <w:rPr>
          <w:rFonts w:ascii="仿宋" w:eastAsia="仿宋" w:hAnsi="仿宋" w:hint="eastAsia"/>
          <w:color w:val="000000"/>
          <w:sz w:val="30"/>
          <w:szCs w:val="30"/>
        </w:rPr>
        <w:t>—</w:t>
      </w:r>
      <w:r w:rsidRPr="003B7654">
        <w:rPr>
          <w:rFonts w:ascii="仿宋" w:eastAsia="仿宋" w:hAnsi="仿宋" w:cs="Times New Roman" w:hint="eastAsia"/>
          <w:color w:val="000000"/>
          <w:sz w:val="30"/>
          <w:szCs w:val="30"/>
        </w:rPr>
        <w:t>21</w:t>
      </w:r>
      <w:r w:rsidRPr="003B7654">
        <w:rPr>
          <w:rFonts w:ascii="仿宋" w:eastAsia="仿宋" w:hAnsi="仿宋" w:hint="eastAsia"/>
          <w:color w:val="000000"/>
          <w:sz w:val="30"/>
          <w:szCs w:val="30"/>
        </w:rPr>
        <w:t>号房间；法定代表人为杨文龙，现场负责人为陈其源，安全管理员为林平华；注册资本为</w:t>
      </w:r>
      <w:r w:rsidRPr="003B7654">
        <w:rPr>
          <w:rFonts w:ascii="仿宋" w:eastAsia="仿宋" w:hAnsi="仿宋" w:cs="Times New Roman" w:hint="eastAsia"/>
          <w:color w:val="000000"/>
          <w:sz w:val="30"/>
          <w:szCs w:val="30"/>
        </w:rPr>
        <w:t>3000</w:t>
      </w:r>
      <w:r w:rsidRPr="003B7654">
        <w:rPr>
          <w:rFonts w:ascii="仿宋" w:eastAsia="仿宋" w:hAnsi="仿宋" w:hint="eastAsia"/>
          <w:color w:val="000000"/>
          <w:sz w:val="30"/>
          <w:szCs w:val="30"/>
        </w:rPr>
        <w:t>万人民币；主要经营范围为碎石、石粉、机制砂、砂石生产加工及销售等。</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事故发生经过和事故救援情况</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2019年</w:t>
      </w:r>
      <w:r w:rsidRPr="003B7654">
        <w:rPr>
          <w:rFonts w:ascii="仿宋" w:eastAsia="仿宋" w:hAnsi="仿宋" w:cs="Times New Roman" w:hint="eastAsia"/>
          <w:color w:val="000000"/>
          <w:sz w:val="30"/>
          <w:szCs w:val="30"/>
        </w:rPr>
        <w:t>4</w:t>
      </w:r>
      <w:r w:rsidRPr="003B7654">
        <w:rPr>
          <w:rFonts w:ascii="仿宋" w:eastAsia="仿宋" w:hAnsi="仿宋" w:hint="eastAsia"/>
          <w:color w:val="000000"/>
          <w:sz w:val="30"/>
          <w:szCs w:val="30"/>
        </w:rPr>
        <w:t>月</w:t>
      </w:r>
      <w:r w:rsidRPr="003B7654">
        <w:rPr>
          <w:rFonts w:ascii="仿宋" w:eastAsia="仿宋" w:hAnsi="仿宋" w:cs="Times New Roman" w:hint="eastAsia"/>
          <w:color w:val="000000"/>
          <w:sz w:val="30"/>
          <w:szCs w:val="30"/>
        </w:rPr>
        <w:t>30</w:t>
      </w:r>
      <w:r w:rsidRPr="003B7654">
        <w:rPr>
          <w:rFonts w:ascii="仿宋" w:eastAsia="仿宋" w:hAnsi="仿宋" w:hint="eastAsia"/>
          <w:color w:val="000000"/>
          <w:sz w:val="30"/>
          <w:szCs w:val="30"/>
        </w:rPr>
        <w:t>日，在罗源湾五万吨码头</w:t>
      </w:r>
      <w:r w:rsidRPr="003B7654">
        <w:rPr>
          <w:rFonts w:ascii="仿宋" w:eastAsia="仿宋" w:hAnsi="仿宋" w:cs="Times New Roman" w:hint="eastAsia"/>
          <w:color w:val="000000"/>
          <w:sz w:val="30"/>
          <w:szCs w:val="30"/>
        </w:rPr>
        <w:t>5#</w:t>
      </w:r>
      <w:r w:rsidRPr="003B7654">
        <w:rPr>
          <w:rFonts w:ascii="仿宋" w:eastAsia="仿宋" w:hAnsi="仿宋" w:hint="eastAsia"/>
          <w:color w:val="000000"/>
          <w:sz w:val="30"/>
          <w:szCs w:val="30"/>
        </w:rPr>
        <w:t>泊位，福建恒忠砂石有限公司组织作业人员对台籍船“鑫顺”进行装砂石作业。至</w:t>
      </w:r>
      <w:r w:rsidRPr="003B7654">
        <w:rPr>
          <w:rFonts w:ascii="仿宋" w:eastAsia="仿宋" w:hAnsi="仿宋" w:cs="Times New Roman" w:hint="eastAsia"/>
          <w:color w:val="000000"/>
          <w:sz w:val="30"/>
          <w:szCs w:val="30"/>
        </w:rPr>
        <w:t>5</w:t>
      </w:r>
      <w:r w:rsidRPr="003B7654">
        <w:rPr>
          <w:rFonts w:ascii="仿宋" w:eastAsia="仿宋" w:hAnsi="仿宋" w:hint="eastAsia"/>
          <w:color w:val="000000"/>
          <w:sz w:val="30"/>
          <w:szCs w:val="30"/>
        </w:rPr>
        <w:t>月</w:t>
      </w:r>
      <w:r w:rsidRPr="003B7654">
        <w:rPr>
          <w:rFonts w:ascii="仿宋" w:eastAsia="仿宋" w:hAnsi="仿宋" w:cs="Times New Roman" w:hint="eastAsia"/>
          <w:color w:val="000000"/>
          <w:sz w:val="30"/>
          <w:szCs w:val="30"/>
        </w:rPr>
        <w:t>1</w:t>
      </w:r>
      <w:r w:rsidRPr="003B7654">
        <w:rPr>
          <w:rFonts w:ascii="仿宋" w:eastAsia="仿宋" w:hAnsi="仿宋" w:hint="eastAsia"/>
          <w:color w:val="000000"/>
          <w:sz w:val="30"/>
          <w:szCs w:val="30"/>
        </w:rPr>
        <w:t>日凌晨</w:t>
      </w:r>
      <w:r w:rsidRPr="003B7654">
        <w:rPr>
          <w:rFonts w:ascii="仿宋" w:eastAsia="仿宋" w:hAnsi="仿宋" w:cs="Times New Roman" w:hint="eastAsia"/>
          <w:color w:val="000000"/>
          <w:sz w:val="30"/>
          <w:szCs w:val="30"/>
        </w:rPr>
        <w:t>1</w:t>
      </w:r>
      <w:r w:rsidRPr="003B7654">
        <w:rPr>
          <w:rFonts w:ascii="仿宋" w:eastAsia="仿宋" w:hAnsi="仿宋" w:hint="eastAsia"/>
          <w:color w:val="000000"/>
          <w:sz w:val="30"/>
          <w:szCs w:val="30"/>
        </w:rPr>
        <w:t>时许，现场作业人员用对讲机通知生产科长刘雷，</w:t>
      </w:r>
      <w:r w:rsidRPr="003B7654">
        <w:rPr>
          <w:rFonts w:ascii="仿宋" w:eastAsia="仿宋" w:hAnsi="仿宋" w:cs="Times New Roman" w:hint="eastAsia"/>
          <w:color w:val="000000"/>
          <w:sz w:val="30"/>
          <w:szCs w:val="30"/>
        </w:rPr>
        <w:t>2#</w:t>
      </w:r>
      <w:r w:rsidRPr="003B7654">
        <w:rPr>
          <w:rFonts w:ascii="仿宋" w:eastAsia="仿宋" w:hAnsi="仿宋" w:hint="eastAsia"/>
          <w:color w:val="000000"/>
          <w:sz w:val="30"/>
          <w:szCs w:val="30"/>
        </w:rPr>
        <w:t>皮带传送机的钢管支架突然断裂导致故障，随即刘雷通知全场暂停作业，并通知张恒要和</w:t>
      </w:r>
      <w:proofErr w:type="gramStart"/>
      <w:r w:rsidRPr="003B7654">
        <w:rPr>
          <w:rFonts w:ascii="仿宋" w:eastAsia="仿宋" w:hAnsi="仿宋" w:hint="eastAsia"/>
          <w:color w:val="000000"/>
          <w:sz w:val="30"/>
          <w:szCs w:val="30"/>
        </w:rPr>
        <w:t>程洪涛</w:t>
      </w:r>
      <w:proofErr w:type="gramEnd"/>
      <w:r w:rsidRPr="003B7654">
        <w:rPr>
          <w:rFonts w:ascii="仿宋" w:eastAsia="仿宋" w:hAnsi="仿宋" w:hint="eastAsia"/>
          <w:color w:val="000000"/>
          <w:sz w:val="30"/>
          <w:szCs w:val="30"/>
        </w:rPr>
        <w:t>两人前往维修。过了</w:t>
      </w:r>
      <w:r w:rsidRPr="003B7654">
        <w:rPr>
          <w:rFonts w:ascii="仿宋" w:eastAsia="仿宋" w:hAnsi="仿宋" w:cs="Times New Roman" w:hint="eastAsia"/>
          <w:color w:val="000000"/>
          <w:sz w:val="30"/>
          <w:szCs w:val="30"/>
        </w:rPr>
        <w:t>15</w:t>
      </w:r>
      <w:r w:rsidRPr="003B7654">
        <w:rPr>
          <w:rFonts w:ascii="仿宋" w:eastAsia="仿宋" w:hAnsi="仿宋" w:hint="eastAsia"/>
          <w:color w:val="000000"/>
          <w:sz w:val="30"/>
          <w:szCs w:val="30"/>
        </w:rPr>
        <w:t>分钟，张恒要和</w:t>
      </w:r>
      <w:proofErr w:type="gramStart"/>
      <w:r w:rsidRPr="003B7654">
        <w:rPr>
          <w:rFonts w:ascii="仿宋" w:eastAsia="仿宋" w:hAnsi="仿宋" w:hint="eastAsia"/>
          <w:color w:val="000000"/>
          <w:sz w:val="30"/>
          <w:szCs w:val="30"/>
        </w:rPr>
        <w:t>程洪涛</w:t>
      </w:r>
      <w:proofErr w:type="gramEnd"/>
      <w:r w:rsidRPr="003B7654">
        <w:rPr>
          <w:rFonts w:ascii="仿宋" w:eastAsia="仿宋" w:hAnsi="仿宋" w:hint="eastAsia"/>
          <w:color w:val="000000"/>
          <w:sz w:val="30"/>
          <w:szCs w:val="30"/>
        </w:rPr>
        <w:t>两人带着维修工具到达</w:t>
      </w:r>
      <w:r w:rsidRPr="003B7654">
        <w:rPr>
          <w:rFonts w:ascii="仿宋" w:eastAsia="仿宋" w:hAnsi="仿宋" w:cs="Times New Roman" w:hint="eastAsia"/>
          <w:color w:val="000000"/>
          <w:sz w:val="30"/>
          <w:szCs w:val="30"/>
        </w:rPr>
        <w:t>2#</w:t>
      </w:r>
      <w:r w:rsidRPr="003B7654">
        <w:rPr>
          <w:rFonts w:ascii="仿宋" w:eastAsia="仿宋" w:hAnsi="仿宋" w:hint="eastAsia"/>
          <w:color w:val="000000"/>
          <w:sz w:val="30"/>
          <w:szCs w:val="30"/>
        </w:rPr>
        <w:t>皮带传送机，并着手开展检维修作业，至</w:t>
      </w:r>
      <w:r w:rsidRPr="003B7654">
        <w:rPr>
          <w:rFonts w:ascii="仿宋" w:eastAsia="仿宋" w:hAnsi="仿宋" w:cs="Times New Roman" w:hint="eastAsia"/>
          <w:color w:val="000000"/>
          <w:sz w:val="30"/>
          <w:szCs w:val="30"/>
        </w:rPr>
        <w:t>5</w:t>
      </w:r>
      <w:r w:rsidRPr="003B7654">
        <w:rPr>
          <w:rFonts w:ascii="仿宋" w:eastAsia="仿宋" w:hAnsi="仿宋" w:hint="eastAsia"/>
          <w:color w:val="000000"/>
          <w:sz w:val="30"/>
          <w:szCs w:val="30"/>
        </w:rPr>
        <w:t>月</w:t>
      </w:r>
      <w:r w:rsidRPr="003B7654">
        <w:rPr>
          <w:rFonts w:ascii="仿宋" w:eastAsia="仿宋" w:hAnsi="仿宋" w:cs="Times New Roman" w:hint="eastAsia"/>
          <w:color w:val="000000"/>
          <w:sz w:val="30"/>
          <w:szCs w:val="30"/>
        </w:rPr>
        <w:t>1</w:t>
      </w:r>
      <w:r w:rsidRPr="003B7654">
        <w:rPr>
          <w:rFonts w:ascii="仿宋" w:eastAsia="仿宋" w:hAnsi="仿宋" w:hint="eastAsia"/>
          <w:color w:val="000000"/>
          <w:sz w:val="30"/>
          <w:szCs w:val="30"/>
        </w:rPr>
        <w:t>日凌晨</w:t>
      </w:r>
      <w:r w:rsidRPr="003B7654">
        <w:rPr>
          <w:rFonts w:ascii="仿宋" w:eastAsia="仿宋" w:hAnsi="仿宋" w:cs="Times New Roman" w:hint="eastAsia"/>
          <w:color w:val="000000"/>
          <w:sz w:val="30"/>
          <w:szCs w:val="30"/>
        </w:rPr>
        <w:t>1</w:t>
      </w:r>
      <w:r w:rsidRPr="003B7654">
        <w:rPr>
          <w:rFonts w:ascii="仿宋" w:eastAsia="仿宋" w:hAnsi="仿宋" w:hint="eastAsia"/>
          <w:color w:val="000000"/>
          <w:sz w:val="30"/>
          <w:szCs w:val="30"/>
        </w:rPr>
        <w:t>时</w:t>
      </w:r>
      <w:r w:rsidRPr="003B7654">
        <w:rPr>
          <w:rFonts w:ascii="仿宋" w:eastAsia="仿宋" w:hAnsi="仿宋" w:cs="Times New Roman" w:hint="eastAsia"/>
          <w:color w:val="000000"/>
          <w:sz w:val="30"/>
          <w:szCs w:val="30"/>
        </w:rPr>
        <w:t>20</w:t>
      </w:r>
      <w:r w:rsidRPr="003B7654">
        <w:rPr>
          <w:rFonts w:ascii="仿宋" w:eastAsia="仿宋" w:hAnsi="仿宋" w:hint="eastAsia"/>
          <w:color w:val="000000"/>
          <w:sz w:val="30"/>
          <w:szCs w:val="30"/>
        </w:rPr>
        <w:t>分，张恒要从</w:t>
      </w:r>
      <w:r w:rsidRPr="003B7654">
        <w:rPr>
          <w:rFonts w:ascii="仿宋" w:eastAsia="仿宋" w:hAnsi="仿宋" w:cs="Times New Roman" w:hint="eastAsia"/>
          <w:color w:val="000000"/>
          <w:sz w:val="30"/>
          <w:szCs w:val="30"/>
        </w:rPr>
        <w:t>2#</w:t>
      </w:r>
      <w:r w:rsidRPr="003B7654">
        <w:rPr>
          <w:rFonts w:ascii="仿宋" w:eastAsia="仿宋" w:hAnsi="仿宋" w:hint="eastAsia"/>
          <w:color w:val="000000"/>
          <w:sz w:val="30"/>
          <w:szCs w:val="30"/>
        </w:rPr>
        <w:t>皮带传送机顶端距离船舱底部约</w:t>
      </w:r>
      <w:r w:rsidRPr="003B7654">
        <w:rPr>
          <w:rFonts w:ascii="仿宋" w:eastAsia="仿宋" w:hAnsi="仿宋" w:cs="Times New Roman" w:hint="eastAsia"/>
          <w:color w:val="000000"/>
          <w:sz w:val="30"/>
          <w:szCs w:val="30"/>
        </w:rPr>
        <w:t>10</w:t>
      </w:r>
      <w:r w:rsidRPr="003B7654">
        <w:rPr>
          <w:rFonts w:ascii="仿宋" w:eastAsia="仿宋" w:hAnsi="仿宋" w:hint="eastAsia"/>
          <w:color w:val="000000"/>
          <w:sz w:val="30"/>
          <w:szCs w:val="30"/>
        </w:rPr>
        <w:t>米高的位置坠落至船舱底部。事故发生后，该公司安全管理员林平华立即拨打</w:t>
      </w:r>
      <w:r w:rsidRPr="003B7654">
        <w:rPr>
          <w:rFonts w:ascii="仿宋" w:eastAsia="仿宋" w:hAnsi="仿宋" w:cs="Times New Roman" w:hint="eastAsia"/>
          <w:color w:val="000000"/>
          <w:sz w:val="30"/>
          <w:szCs w:val="30"/>
        </w:rPr>
        <w:t>120</w:t>
      </w:r>
      <w:r w:rsidRPr="003B7654">
        <w:rPr>
          <w:rFonts w:ascii="仿宋" w:eastAsia="仿宋" w:hAnsi="仿宋" w:hint="eastAsia"/>
          <w:color w:val="000000"/>
          <w:sz w:val="30"/>
          <w:szCs w:val="30"/>
        </w:rPr>
        <w:t>请求救助，同时联系台籍船上的吊机将张恒要救出，其被送往县医院抢救途中确诊死亡。</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三、事故原因分析</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（一）事故直接原因</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lastRenderedPageBreak/>
        <w:t xml:space="preserve">　　张恒要对作业环境潜在的危险认识不足及思想麻痹、安全意识薄弱，缺乏自我保护意识，在未佩戴安全带等保护措施的情况下进行高处冒险作业，导致其高处坠落伤亡。是造成这起事故发生的直接原因。</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（二）事故间接原因</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福建恒忠砂石有限公司对作业现场安全管理不到位，对作业人员安全教育培训不到位，作业人员存在业务素质低，缺乏安全知识和自我保护能力，不遵守安全操作规程，且对作业现场缺乏有效监督检查，未能及时制止作业人员违章行为。是造成这起事故发生的间接原因。</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四、事故性质</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经调查认定，本起事故是一起一般生产安全事故。</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五、事故责任的认定及处理意见</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1、张恒要对作业环境潜在的危险认识不足及思想麻痹、安全意识薄弱，缺乏自我保护意识，在未佩戴安全带等保护措施的情况下进行高处冒险作业，导致其高处坠落伤亡，应对本起事故负直接责任。因其在事故中死亡不予追究责任。</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2、杨文龙，福建恒忠砂石有限公司法人代表兼主要负责人，未严格履行安全生产管理职责，未层层落实安全生产岗位责任制，对作业现场安全监管不力，对本起事故负有主要领导责任。建议罗源县应急管理局按照安全生产法律、法规的有关规定给予行政处罚。</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lastRenderedPageBreak/>
        <w:t xml:space="preserve">　　3、陈其源，福建恒忠砂石有限公司现场负责人，未严格履行安全生产管理职责，对作业现场安全监管不力，对本起事故负有重要安全管理责任。建议福建恒忠砂石有限公司按照该公司的有关规定给</w:t>
      </w:r>
      <w:proofErr w:type="gramStart"/>
      <w:r w:rsidRPr="003B7654">
        <w:rPr>
          <w:rFonts w:ascii="仿宋" w:eastAsia="仿宋" w:hAnsi="仿宋" w:hint="eastAsia"/>
          <w:color w:val="000000"/>
          <w:sz w:val="30"/>
          <w:szCs w:val="30"/>
        </w:rPr>
        <w:t>予处理</w:t>
      </w:r>
      <w:proofErr w:type="gramEnd"/>
      <w:r w:rsidRPr="003B7654">
        <w:rPr>
          <w:rFonts w:ascii="仿宋" w:eastAsia="仿宋" w:hAnsi="仿宋" w:hint="eastAsia"/>
          <w:color w:val="000000"/>
          <w:sz w:val="30"/>
          <w:szCs w:val="30"/>
        </w:rPr>
        <w:t>。</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4、林平华，福建恒忠砂石有限公司安全管理员，未严格履行安全生产管理职责，对作业人员安全培训教育不到位，对作业现场安全监管不力，对本起事故负重要安全管理责任。建议福建恒忠砂石有限公司按照该公司的有关规定给</w:t>
      </w:r>
      <w:proofErr w:type="gramStart"/>
      <w:r w:rsidRPr="003B7654">
        <w:rPr>
          <w:rFonts w:ascii="仿宋" w:eastAsia="仿宋" w:hAnsi="仿宋" w:hint="eastAsia"/>
          <w:color w:val="000000"/>
          <w:sz w:val="30"/>
          <w:szCs w:val="30"/>
        </w:rPr>
        <w:t>予处理</w:t>
      </w:r>
      <w:proofErr w:type="gramEnd"/>
      <w:r w:rsidRPr="003B7654">
        <w:rPr>
          <w:rFonts w:ascii="仿宋" w:eastAsia="仿宋" w:hAnsi="仿宋" w:hint="eastAsia"/>
          <w:color w:val="000000"/>
          <w:sz w:val="30"/>
          <w:szCs w:val="30"/>
        </w:rPr>
        <w:t>。</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5、福建恒忠砂石有限公司对作业现场安全管理不到位，对作业人员安全教育培训不到位，作业人员存在业务素质低，缺乏安全知识和自我保护能力，不遵守安全操作规程，且对作业现场缺乏有效监督检查，未能及时制止作业人员违章行为，对本起事故负有主要责任。建议罗源县应急管理局按照安全生产法律、法规的有关规定给予行政处罚。</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六、事故防范和整改措施</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1、福建恒忠砂石有限公司要针对此次事故举一反三，强化企业的安全管理水平，加大对设备设施的隐患排查力度，确保安全生产；</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2、进一步建立健全并认真落实安全生产责任制，深刻吸取“血的教训”，认真对该起事故进行处理，加强对全体职工安全生产教育，特别是对一线作业人员的教育，提高危险源识别能力，确保安全生产；</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lastRenderedPageBreak/>
        <w:t xml:space="preserve">　　3、作业区班组负责人要在以后安排工作中对员工进行针对性的安全交底，落实相应的安全措施，避免和减少事故发生。</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rPr>
          <w:rFonts w:ascii="仿宋" w:eastAsia="仿宋" w:hAnsi="仿宋" w:hint="eastAsia"/>
          <w:color w:val="000000"/>
          <w:sz w:val="30"/>
          <w:szCs w:val="30"/>
        </w:rPr>
      </w:pPr>
      <w:r w:rsidRPr="003B7654">
        <w:rPr>
          <w:rFonts w:ascii="仿宋" w:eastAsia="仿宋" w:hAnsi="仿宋" w:hint="eastAsia"/>
          <w:color w:val="000000"/>
          <w:sz w:val="30"/>
          <w:szCs w:val="30"/>
        </w:rPr>
        <w:t xml:space="preserve">　　</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jc w:val="right"/>
        <w:rPr>
          <w:rFonts w:ascii="仿宋" w:eastAsia="仿宋" w:hAnsi="仿宋" w:hint="eastAsia"/>
          <w:color w:val="000000"/>
          <w:sz w:val="30"/>
          <w:szCs w:val="30"/>
        </w:rPr>
      </w:pPr>
      <w:r w:rsidRPr="003B7654">
        <w:rPr>
          <w:rFonts w:ascii="仿宋" w:eastAsia="仿宋" w:hAnsi="仿宋" w:hint="eastAsia"/>
          <w:color w:val="000000"/>
          <w:sz w:val="30"/>
          <w:szCs w:val="30"/>
        </w:rPr>
        <w:t xml:space="preserve">　　福建恒忠砂石有限公司“5.1”一般生产安全事故调查组</w:t>
      </w:r>
      <w:r w:rsidRPr="003B7654">
        <w:rPr>
          <w:rFonts w:hint="eastAsia"/>
          <w:color w:val="000000"/>
          <w:sz w:val="30"/>
          <w:szCs w:val="30"/>
        </w:rPr>
        <w:t> </w:t>
      </w:r>
    </w:p>
    <w:p w:rsidR="003B7654" w:rsidRPr="003B7654" w:rsidRDefault="003B7654" w:rsidP="003B7654">
      <w:pPr>
        <w:pStyle w:val="a3"/>
        <w:shd w:val="clear" w:color="auto" w:fill="FFFFFF"/>
        <w:spacing w:before="0" w:beforeAutospacing="0" w:after="0" w:afterAutospacing="0"/>
        <w:jc w:val="right"/>
        <w:rPr>
          <w:rFonts w:ascii="仿宋" w:eastAsia="仿宋" w:hAnsi="仿宋" w:hint="eastAsia"/>
          <w:color w:val="000000"/>
          <w:sz w:val="30"/>
          <w:szCs w:val="30"/>
        </w:rPr>
      </w:pPr>
      <w:r w:rsidRPr="003B7654">
        <w:rPr>
          <w:rFonts w:ascii="仿宋" w:eastAsia="仿宋" w:hAnsi="仿宋" w:hint="eastAsia"/>
          <w:color w:val="000000"/>
          <w:sz w:val="30"/>
          <w:szCs w:val="30"/>
        </w:rPr>
        <w:t xml:space="preserve">　　2019年6月6日</w:t>
      </w:r>
      <w:r w:rsidRPr="003B7654">
        <w:rPr>
          <w:rFonts w:hint="eastAsia"/>
          <w:color w:val="000000"/>
          <w:sz w:val="30"/>
          <w:szCs w:val="30"/>
        </w:rPr>
        <w:t> </w:t>
      </w:r>
    </w:p>
    <w:p w:rsidR="000250E6" w:rsidRPr="003B7654" w:rsidRDefault="000250E6">
      <w:pPr>
        <w:rPr>
          <w:rFonts w:ascii="仿宋" w:eastAsia="仿宋" w:hAnsi="仿宋"/>
          <w:sz w:val="30"/>
          <w:szCs w:val="30"/>
        </w:rPr>
      </w:pPr>
    </w:p>
    <w:sectPr w:rsidR="000250E6" w:rsidRPr="003B7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0A"/>
    <w:rsid w:val="000250E6"/>
    <w:rsid w:val="003B7654"/>
    <w:rsid w:val="0085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B76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B7654"/>
    <w:rPr>
      <w:rFonts w:ascii="宋体" w:eastAsia="宋体" w:hAnsi="宋体" w:cs="宋体"/>
      <w:b/>
      <w:bCs/>
      <w:kern w:val="0"/>
      <w:sz w:val="27"/>
      <w:szCs w:val="27"/>
    </w:rPr>
  </w:style>
  <w:style w:type="paragraph" w:styleId="a3">
    <w:name w:val="Normal (Web)"/>
    <w:basedOn w:val="a"/>
    <w:uiPriority w:val="99"/>
    <w:semiHidden/>
    <w:unhideWhenUsed/>
    <w:rsid w:val="003B76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B76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B7654"/>
    <w:rPr>
      <w:rFonts w:ascii="宋体" w:eastAsia="宋体" w:hAnsi="宋体" w:cs="宋体"/>
      <w:b/>
      <w:bCs/>
      <w:kern w:val="0"/>
      <w:sz w:val="27"/>
      <w:szCs w:val="27"/>
    </w:rPr>
  </w:style>
  <w:style w:type="paragraph" w:styleId="a3">
    <w:name w:val="Normal (Web)"/>
    <w:basedOn w:val="a"/>
    <w:uiPriority w:val="99"/>
    <w:semiHidden/>
    <w:unhideWhenUsed/>
    <w:rsid w:val="003B76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29262">
      <w:bodyDiv w:val="1"/>
      <w:marLeft w:val="0"/>
      <w:marRight w:val="0"/>
      <w:marTop w:val="0"/>
      <w:marBottom w:val="0"/>
      <w:divBdr>
        <w:top w:val="none" w:sz="0" w:space="0" w:color="auto"/>
        <w:left w:val="none" w:sz="0" w:space="0" w:color="auto"/>
        <w:bottom w:val="none" w:sz="0" w:space="0" w:color="auto"/>
        <w:right w:val="none" w:sz="0" w:space="0" w:color="auto"/>
      </w:divBdr>
    </w:div>
    <w:div w:id="19285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1847</Characters>
  <Application>Microsoft Office Word</Application>
  <DocSecurity>0</DocSecurity>
  <Lines>15</Lines>
  <Paragraphs>4</Paragraphs>
  <ScaleCrop>false</ScaleCrop>
  <Company>微软中国</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2021-03-05T18:27:00Z</dcterms:created>
  <dcterms:modified xsi:type="dcterms:W3CDTF">2021-03-05T18:27:00Z</dcterms:modified>
</cp:coreProperties>
</file>