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0" w:rsidRDefault="00384890">
      <w:pPr>
        <w:jc w:val="center"/>
        <w:rPr>
          <w:rFonts w:asciiTheme="minorEastAsia" w:hAnsiTheme="minorEastAsia" w:cstheme="minorEastAsia" w:hint="eastAsia"/>
          <w:sz w:val="44"/>
          <w:szCs w:val="44"/>
        </w:rPr>
      </w:pPr>
    </w:p>
    <w:p w:rsidR="00384890" w:rsidRDefault="00384890">
      <w:pPr>
        <w:rPr>
          <w:rFonts w:asciiTheme="minorEastAsia" w:hAnsiTheme="minorEastAsia" w:cstheme="minorEastAsia"/>
          <w:sz w:val="44"/>
          <w:szCs w:val="44"/>
        </w:rPr>
      </w:pPr>
    </w:p>
    <w:p w:rsidR="00DF0B6F" w:rsidRDefault="00C72026" w:rsidP="006E61D4">
      <w:pPr>
        <w:jc w:val="center"/>
        <w:rPr>
          <w:rFonts w:asciiTheme="minorEastAsia" w:hAnsiTheme="minorEastAsia" w:cstheme="minorEastAsia"/>
          <w:sz w:val="44"/>
          <w:szCs w:val="44"/>
        </w:rPr>
      </w:pPr>
      <w:r w:rsidRPr="00C72026">
        <w:rPr>
          <w:rFonts w:asciiTheme="minorEastAsia" w:hAnsiTheme="minorEastAsia" w:cstheme="minorEastAsia" w:hint="eastAsia"/>
          <w:sz w:val="44"/>
          <w:szCs w:val="44"/>
        </w:rPr>
        <w:t>生成式人工智能服务管理暂行办法</w:t>
      </w:r>
    </w:p>
    <w:p w:rsidR="00384890" w:rsidRDefault="00680F3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72026" w:rsidRPr="00C72026">
        <w:rPr>
          <w:rFonts w:ascii="楷体_GB2312" w:eastAsia="楷体_GB2312" w:hAnsi="楷体_GB2312" w:cs="楷体_GB2312" w:hint="eastAsia"/>
          <w:color w:val="333333"/>
          <w:sz w:val="32"/>
          <w:szCs w:val="32"/>
          <w:shd w:val="clear" w:color="auto" w:fill="FFFFFF"/>
        </w:rPr>
        <w:t>《生成式人工智能服务管理暂行办法》已经2023年5月23日国家互联网信息办公室2023年第12次室务会会议审议通过，并经国家发展和改革委员会、教育部、科学技术部、工业和信息化部、公安部、国家广播电视总局同意，现予公布，自2023年8月15日起施行。</w:t>
      </w:r>
      <w:r>
        <w:rPr>
          <w:rFonts w:ascii="楷体_GB2312" w:eastAsia="楷体_GB2312" w:hAnsi="楷体_GB2312" w:cs="楷体_GB2312" w:hint="eastAsia"/>
          <w:color w:val="333333"/>
          <w:sz w:val="32"/>
          <w:szCs w:val="32"/>
          <w:shd w:val="clear" w:color="auto" w:fill="FFFFFF"/>
        </w:rPr>
        <w:t>)</w:t>
      </w:r>
    </w:p>
    <w:p w:rsidR="00DF0B6F" w:rsidRPr="00C72026" w:rsidRDefault="00DF0B6F" w:rsidP="00C72026">
      <w:pPr>
        <w:pStyle w:val="aa"/>
        <w:spacing w:before="0" w:beforeAutospacing="0" w:after="0" w:afterAutospacing="0"/>
        <w:ind w:firstLineChars="200" w:firstLine="640"/>
        <w:jc w:val="both"/>
        <w:rPr>
          <w:rFonts w:ascii="仿宋" w:eastAsia="仿宋" w:hAnsi="仿宋" w:cs="Arial"/>
          <w:color w:val="000000"/>
          <w:sz w:val="32"/>
          <w:szCs w:val="32"/>
        </w:rPr>
      </w:pPr>
    </w:p>
    <w:p w:rsidR="00C72026" w:rsidRPr="00C72026" w:rsidRDefault="00C72026" w:rsidP="00C72026">
      <w:pPr>
        <w:widowControl/>
        <w:jc w:val="center"/>
        <w:rPr>
          <w:rFonts w:ascii="黑体" w:eastAsia="黑体" w:hAnsi="黑体" w:cs="宋体"/>
          <w:bCs/>
          <w:color w:val="333333"/>
          <w:kern w:val="0"/>
          <w:sz w:val="32"/>
          <w:szCs w:val="32"/>
        </w:rPr>
      </w:pPr>
      <w:r w:rsidRPr="00C72026">
        <w:rPr>
          <w:rFonts w:ascii="黑体" w:eastAsia="黑体" w:hAnsi="黑体" w:cs="宋体" w:hint="eastAsia"/>
          <w:bCs/>
          <w:color w:val="333333"/>
          <w:kern w:val="0"/>
          <w:sz w:val="32"/>
          <w:szCs w:val="32"/>
        </w:rPr>
        <w:t>第一章 总　则</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第一条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为了促进生成式人工智能健康发展和规范应用，维护国家安全和社会公共利益，保护公民、法人和其他组织的合法权益，根据《中华人民共和国网络安全法》、《中华人民共和国数据安全法》、《中华人民共和国个人信息保护法》、《中华人民共和国科学技术进步法》等法律、行政法规，制定本办法。</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利用生成式人工智能技术向中华人民共和国境内公众提供生成文本、图片、音频、视频等内容的服务（以下称生成式人工智能服务），适用本办法。</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lastRenderedPageBreak/>
        <w:t>国家对利用生成式人工智能服务从事新闻出版、影视制作、文艺创作等活动另有规定的，从其规定。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行业组织、企业、教育和科研机构、公共文化机构、有关专业机构等研发、应用生成式人工智能技术，未向境内公众提供生成式人工智能服务的，不适用本办法的规定。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第三条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国家坚持发展和安全并重、促进创新和依法治理相结合的原则，采取有效措施鼓励生成式人工智能创新发展，对生成式人工智能服务实行包容审慎和分类分级监管。</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第四条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提供和使用生成式人工智能服务，应当遵守法律、行政法规，尊重社会公德和伦理道德，遵守以下规定：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一）坚持社会主义核心价值观，不得生成煽动颠覆国家政权、推翻社会主义制度，危害国家安全和利益、损害国家形象，煽动分裂国家、破坏国家统一和社会稳定，宣扬恐怖主义、极端主义，宣扬民族仇恨、民族歧视，暴力、淫秽色情，以及虚假有害信息等法律、行政法规禁止的内容；</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（二）在算法设计、训练数据选择、模型生成和优化、提供服务等过程中，采取有效措施防止产生民族、信仰、国别、地域、性别、年龄、职业、健康等歧视；</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lastRenderedPageBreak/>
        <w:t>（三）尊重知识产权、商业道德，保守商业秘密，不得利用算法、数据、平台等优势，实施垄断和不正当竞争行为；</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（四）尊重他人合法权益，不得危害他人身心健康，不得侵害他人肖像权、名誉权、荣誉权、隐私权和个人信息权益；</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（五）基于服务类型特点，采取有效措施，提升生成式人工智能服务的透明度，提高生成内容的准确性和可靠性。</w:t>
      </w:r>
    </w:p>
    <w:p w:rsidR="00C72026" w:rsidRPr="00C72026" w:rsidRDefault="00C72026" w:rsidP="00C72026">
      <w:pPr>
        <w:widowControl/>
        <w:jc w:val="center"/>
        <w:rPr>
          <w:rFonts w:ascii="黑体" w:eastAsia="黑体" w:hAnsi="黑体" w:cs="宋体" w:hint="eastAsia"/>
          <w:bCs/>
          <w:color w:val="333333"/>
          <w:kern w:val="0"/>
          <w:sz w:val="32"/>
          <w:szCs w:val="32"/>
        </w:rPr>
      </w:pPr>
      <w:r w:rsidRPr="00C72026">
        <w:rPr>
          <w:rFonts w:ascii="黑体" w:eastAsia="黑体" w:hAnsi="黑体" w:cs="宋体" w:hint="eastAsia"/>
          <w:bCs/>
          <w:color w:val="333333"/>
          <w:kern w:val="0"/>
          <w:sz w:val="32"/>
          <w:szCs w:val="32"/>
        </w:rPr>
        <w:t>第二章 技术发展与治理</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第五条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鼓励生成式人工智能技术在各行业、各领域的创新应用，生成积极健康、向上向善的优质内容，探索优化应用场景，构建应用生态体系。</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支持行业组织、企业、教育和科研机构、公共文化机构、有关专业机构等在生成式人工智能技术创新、数据资源建设、转化应用、风险防范等方面开展协作。</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第六条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鼓励生成式人工智能算法、框架、芯片及配套软件平台等基础技术的自主创新，平等互利开展国际交流与合作，参与生成式人工智能相关国际规则制定。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推动生成式人工智能基础设施和公共训练数据资源平台建设。促进算力资源协同共享，提升算力资源利用效能。推动公共</w:t>
      </w:r>
      <w:r w:rsidRPr="00C72026">
        <w:rPr>
          <w:rFonts w:ascii="仿宋" w:eastAsia="仿宋" w:hAnsi="仿宋" w:cs="宋体" w:hint="eastAsia"/>
          <w:color w:val="333333"/>
          <w:kern w:val="0"/>
          <w:sz w:val="32"/>
          <w:szCs w:val="32"/>
        </w:rPr>
        <w:lastRenderedPageBreak/>
        <w:t>数据分类分级有序开放，扩展高质量的公共训练数据资源。鼓励采用安全可信的芯片、软件、工具、算力和数据资源。</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第七条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生成式人工智能服务提供者（以下称提供者）应当依法开展预训练、优化训练等训练数据处理活动，遵守以下规定：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（一）使用具有合法来源的数据和基础模型；</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（二）涉及知识产权的，不得侵害他人依法享有的知识产权；</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（三）涉及个人信息的，应当取得个人同意或者符合法律、行政法规规定的其他情形；</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（四）采取有效措施提高训练数据质量，增强训练数据的真实性、准确性、客观性、多样性；</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（五）《中华人民共和国网络安全法》、《中华人民共和国数据安全法》、《中华人民共和国个人信息保护法》等法律、行政法规的其他有关规定和有关主管部门的相关监管要求。</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第八条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在生成式人工智能技术研发过程中进行数据标注的，提供者应当制定符合本办法要求的清晰、具体、可操作的标注规则；开展数据标注质量评估，抽样核验标注内容的准确性；对标注人员进行必要培训，提升尊法守法意识，监督指导标注人员规范开展标注工作。</w:t>
      </w:r>
    </w:p>
    <w:p w:rsidR="00C72026" w:rsidRPr="00C72026" w:rsidRDefault="00C72026" w:rsidP="00C72026">
      <w:pPr>
        <w:widowControl/>
        <w:jc w:val="center"/>
        <w:rPr>
          <w:rFonts w:ascii="黑体" w:eastAsia="黑体" w:hAnsi="黑体" w:cs="宋体" w:hint="eastAsia"/>
          <w:bCs/>
          <w:color w:val="333333"/>
          <w:kern w:val="0"/>
          <w:sz w:val="32"/>
          <w:szCs w:val="32"/>
        </w:rPr>
      </w:pPr>
      <w:r w:rsidRPr="00C72026">
        <w:rPr>
          <w:rFonts w:ascii="黑体" w:eastAsia="黑体" w:hAnsi="黑体" w:cs="宋体" w:hint="eastAsia"/>
          <w:bCs/>
          <w:color w:val="333333"/>
          <w:kern w:val="0"/>
          <w:sz w:val="32"/>
          <w:szCs w:val="32"/>
        </w:rPr>
        <w:t>第三章 服务规范</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lastRenderedPageBreak/>
        <w:t>第九条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提供者应当依法承担网络信息内容生产者责任，履行网络信息安全义务。涉及个人信息的，依法承担个人信息处理者责任，履行个人信息保护义务。</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提供者应当与注册其服务的生成式人工智能服务使用者（以下称使用者）签订服务协议，明确双方权利义务。</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提供者应当明确并公开其服务的适用人群、场合、用途，指导使用者科学理性认识和依法使用生成式人工智能技术，采取有效措施防范未成年人用户过度依赖或者沉迷生成式人工智能服务。</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第十一条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提供者对使用者的输入信息和使用记录应当依法履行保护义务，不得收集非必要个人信息，不得非法留存能够识别使用者身份的输入信息和使用记录，不得非法向他人提供使用者的输入信息和使用记录。</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提供者应当依法及时受理和处理个人关于查阅、复制、更正、补充、删除其个人信息等的请求。</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第十二条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提供者应当按照《互联网信息服务深度合成管理规定》对图片、视频等生成内容进行标识。</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第十三条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提供者应当在其服务过程中，提供安全、稳定、持续的服务，保障用户正常使用。</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lastRenderedPageBreak/>
        <w:t>第十四条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提供者发现违法内容的，应当及时采取停止生成、停止传输、消除等处置措施，采取模型优化训练等措施进行整改，并向有关主管部门报告。</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提供者发现使用者利用生成式人工智能服务从事违法活动的，应当依法依约采取警示、限制功能、暂停或者终止向其提供服务等处置措施，保存有关记录，并向有关主管部门报告。</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第十五条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提供者应当建立健全投诉、举报机制，设置便捷的投诉、举报入口，公布处理流程和反馈时限，及时受理、处理公众投诉举报并反馈处理结果。</w:t>
      </w:r>
    </w:p>
    <w:p w:rsidR="00C72026" w:rsidRPr="00C72026" w:rsidRDefault="00C72026" w:rsidP="00C72026">
      <w:pPr>
        <w:widowControl/>
        <w:jc w:val="center"/>
        <w:rPr>
          <w:rFonts w:ascii="黑体" w:eastAsia="黑体" w:hAnsi="黑体" w:cs="宋体" w:hint="eastAsia"/>
          <w:bCs/>
          <w:color w:val="333333"/>
          <w:kern w:val="0"/>
          <w:sz w:val="32"/>
          <w:szCs w:val="32"/>
        </w:rPr>
      </w:pPr>
      <w:r w:rsidRPr="00C72026">
        <w:rPr>
          <w:rFonts w:ascii="黑体" w:eastAsia="黑体" w:hAnsi="黑体" w:cs="宋体" w:hint="eastAsia"/>
          <w:bCs/>
          <w:color w:val="333333"/>
          <w:kern w:val="0"/>
          <w:sz w:val="32"/>
          <w:szCs w:val="32"/>
        </w:rPr>
        <w:t>第四章 监督检查和法律责任</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第十六条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网信、发展改革、教育、科技、工业和信息化、公安、广播电视、新闻出版等部门，依据各自职责依法加强对生成式人工智能服务的管理。</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国家有关主管部门针对生成式人工智能技术特点及其在有关行业和领域的服务应用，完善与创新发展相适应的科学监管方式，制定相应的分类分级监管规则或者指引。</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第十七条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提供具有舆论属性或者社会动员能力的生成式人工智能服务的，应当按照国家有关规定开展安全评估，并按照《互</w:t>
      </w:r>
      <w:r w:rsidRPr="00C72026">
        <w:rPr>
          <w:rFonts w:ascii="仿宋" w:eastAsia="仿宋" w:hAnsi="仿宋" w:cs="宋体" w:hint="eastAsia"/>
          <w:color w:val="333333"/>
          <w:kern w:val="0"/>
          <w:sz w:val="32"/>
          <w:szCs w:val="32"/>
        </w:rPr>
        <w:lastRenderedPageBreak/>
        <w:t>联网信息服务算法推荐管理规定》履行算法备案和变更、注销备案手续。</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第十八条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使用者发现生成式人工智能服务不符合法律、行政法规和本办法规定的，有权向有关主管部门投诉、举报。</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第十九条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有关主管部门依据职责对生成式人工智能服务开展监督检查，提供者应当依法予以配合，按要求对训练数据来源、规模、类型、标注规则、算法机制机理等予以说明，并提供必要的技术、数据等支持和协助。</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参与生成式人工智能服务安全评估和监督检查的相关机构和人员对在履行职责中知悉的国家秘密、商业秘密、个人隐私和个人信息应当依法予以保密，不得泄露或者非法向他人提供。</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第二十条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对来源于中华人民共和国境外向境内提供生成式人工智能服务不符合法律、行政法规和本办法规定的，国家网信部门应当通知有关机构采取技术措施和其他必要措施予以处置。</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第二十一条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提供者违反本办法规定的，由有关主管部门依照《中华人民共和国网络安全法》、《中华人民共和国数据安全法》、《中华人民共和国个人信息保护法》、《中华人民共和国科学技术进步法》等法律、行政法规的规定予以处罚；法律、行政法规没有规定的，由有关主管部门依据职责予以警告、通报批</w:t>
      </w:r>
      <w:r w:rsidRPr="00C72026">
        <w:rPr>
          <w:rFonts w:ascii="仿宋" w:eastAsia="仿宋" w:hAnsi="仿宋" w:cs="宋体" w:hint="eastAsia"/>
          <w:color w:val="333333"/>
          <w:kern w:val="0"/>
          <w:sz w:val="32"/>
          <w:szCs w:val="32"/>
        </w:rPr>
        <w:lastRenderedPageBreak/>
        <w:t>评，责令限期改正；拒不改正或者情节严重的，责令暂停提供相关服务。</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构成违反治安管理行为的，依法给予治安管理处罚；构成犯罪的，依法追究刑事责任。</w:t>
      </w:r>
    </w:p>
    <w:p w:rsidR="00C72026" w:rsidRPr="00C72026" w:rsidRDefault="00C72026" w:rsidP="00C72026">
      <w:pPr>
        <w:widowControl/>
        <w:jc w:val="center"/>
        <w:rPr>
          <w:rFonts w:ascii="黑体" w:eastAsia="黑体" w:hAnsi="黑体" w:cs="宋体" w:hint="eastAsia"/>
          <w:bCs/>
          <w:color w:val="333333"/>
          <w:kern w:val="0"/>
          <w:sz w:val="32"/>
          <w:szCs w:val="32"/>
        </w:rPr>
      </w:pPr>
      <w:r w:rsidRPr="00C72026">
        <w:rPr>
          <w:rFonts w:ascii="黑体" w:eastAsia="黑体" w:hAnsi="黑体" w:cs="宋体" w:hint="eastAsia"/>
          <w:bCs/>
          <w:color w:val="333333"/>
          <w:kern w:val="0"/>
          <w:sz w:val="32"/>
          <w:szCs w:val="32"/>
        </w:rPr>
        <w:t>第五章 附　则</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第二十二条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本办法下列用语的含义是：</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（一）生成式人工智能技术，是指具有文本、图片、音频、视频等内容生成能力的模型及相关技术。</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（二）生成式人工智能服务提供者，是指利用生成式人工智能技术提供生成式人工智能服</w:t>
      </w:r>
      <w:bookmarkStart w:id="0" w:name="_GoBack"/>
      <w:bookmarkEnd w:id="0"/>
      <w:r w:rsidRPr="00C72026">
        <w:rPr>
          <w:rFonts w:ascii="仿宋" w:eastAsia="仿宋" w:hAnsi="仿宋" w:cs="宋体" w:hint="eastAsia"/>
          <w:color w:val="333333"/>
          <w:kern w:val="0"/>
          <w:sz w:val="32"/>
          <w:szCs w:val="32"/>
        </w:rPr>
        <w:t>务（包括通过提供可编程接口等方式提供生成式人工智能服务）的组织、个人。</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（三）生成式人工智能服务使用者，是指使用生成式人工智能服务生成内容的组织、个人。</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第二十三条</w:t>
      </w:r>
      <w:r w:rsidR="00F1296B">
        <w:rPr>
          <w:rFonts w:ascii="Calibri" w:eastAsia="仿宋" w:hAnsi="Calibri" w:cs="Calibri"/>
          <w:color w:val="333333"/>
          <w:kern w:val="0"/>
          <w:sz w:val="32"/>
          <w:szCs w:val="32"/>
        </w:rPr>
        <w:t xml:space="preserve"> </w:t>
      </w:r>
      <w:r w:rsidRPr="00C72026">
        <w:rPr>
          <w:rFonts w:ascii="仿宋" w:eastAsia="仿宋" w:hAnsi="仿宋" w:cs="宋体" w:hint="eastAsia"/>
          <w:color w:val="333333"/>
          <w:kern w:val="0"/>
          <w:sz w:val="32"/>
          <w:szCs w:val="32"/>
        </w:rPr>
        <w:t>法律、行政法规规定提供生成式人工智能服务应当取得相关行政许可的，提供者应当依法取得许可。</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仿宋" w:eastAsia="仿宋" w:hAnsi="仿宋" w:cs="宋体" w:hint="eastAsia"/>
          <w:color w:val="333333"/>
          <w:kern w:val="0"/>
          <w:sz w:val="32"/>
          <w:szCs w:val="32"/>
        </w:rPr>
        <w:t>外商投资生成式人工智能服务，应当符合外商投资相关法律、行政法规的规定。</w:t>
      </w:r>
    </w:p>
    <w:p w:rsidR="00C72026" w:rsidRPr="00C72026" w:rsidRDefault="00C72026" w:rsidP="00C72026">
      <w:pPr>
        <w:widowControl/>
        <w:ind w:firstLineChars="200" w:firstLine="640"/>
        <w:rPr>
          <w:rFonts w:ascii="仿宋" w:eastAsia="仿宋" w:hAnsi="仿宋" w:cs="宋体" w:hint="eastAsia"/>
          <w:color w:val="333333"/>
          <w:kern w:val="0"/>
          <w:sz w:val="32"/>
          <w:szCs w:val="32"/>
        </w:rPr>
      </w:pPr>
      <w:r w:rsidRPr="00C72026">
        <w:rPr>
          <w:rFonts w:ascii="黑体" w:eastAsia="黑体" w:hAnsi="黑体" w:cs="宋体" w:hint="eastAsia"/>
          <w:bCs/>
          <w:color w:val="333333"/>
          <w:kern w:val="0"/>
          <w:sz w:val="32"/>
          <w:szCs w:val="32"/>
        </w:rPr>
        <w:t>第二十四条</w:t>
      </w:r>
      <w:r w:rsidR="00F1296B">
        <w:rPr>
          <w:rFonts w:ascii="Calibri" w:eastAsia="黑体" w:hAnsi="Calibri" w:cs="Calibri"/>
          <w:bCs/>
          <w:color w:val="333333"/>
          <w:kern w:val="0"/>
          <w:sz w:val="32"/>
          <w:szCs w:val="32"/>
        </w:rPr>
        <w:t xml:space="preserve"> </w:t>
      </w:r>
      <w:r w:rsidRPr="00C72026">
        <w:rPr>
          <w:rFonts w:ascii="仿宋" w:eastAsia="仿宋" w:hAnsi="仿宋" w:cs="宋体" w:hint="eastAsia"/>
          <w:color w:val="333333"/>
          <w:kern w:val="0"/>
          <w:sz w:val="32"/>
          <w:szCs w:val="32"/>
        </w:rPr>
        <w:t>本办法自2023年8月15日起施行。</w:t>
      </w:r>
    </w:p>
    <w:p w:rsidR="0010697B" w:rsidRPr="00C72026" w:rsidRDefault="0010697B" w:rsidP="00C72026">
      <w:pPr>
        <w:rPr>
          <w:rFonts w:ascii="仿宋" w:eastAsia="仿宋" w:hAnsi="仿宋"/>
          <w:sz w:val="32"/>
          <w:szCs w:val="32"/>
        </w:rPr>
      </w:pPr>
    </w:p>
    <w:p w:rsidR="00384890" w:rsidRPr="0010697B" w:rsidRDefault="00384890" w:rsidP="00C72026">
      <w:pPr>
        <w:pStyle w:val="aa"/>
        <w:spacing w:before="0" w:beforeAutospacing="0" w:after="0" w:afterAutospacing="0"/>
        <w:jc w:val="center"/>
        <w:rPr>
          <w:rFonts w:ascii="Arial" w:hAnsi="Arial" w:cs="Arial"/>
          <w:color w:val="000000"/>
        </w:rPr>
      </w:pPr>
    </w:p>
    <w:sectPr w:rsidR="00384890" w:rsidRPr="0010697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E8" w:rsidRDefault="00C40EE8">
      <w:r>
        <w:separator/>
      </w:r>
    </w:p>
  </w:endnote>
  <w:endnote w:type="continuationSeparator" w:id="0">
    <w:p w:rsidR="00C40EE8" w:rsidRDefault="00C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小标宋_GBK">
    <w:altName w:val="微软雅黑"/>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90" w:rsidRDefault="00680F38">
    <w:pPr>
      <w:pStyle w:val="a9"/>
      <w:ind w:leftChars="2280" w:left="4788"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4890" w:rsidRDefault="00680F38">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7B8C">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84890" w:rsidRDefault="00680F38">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7B8C">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rsidR="00384890" w:rsidRDefault="00680F38">
    <w:pPr>
      <w:pStyle w:val="a9"/>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142C7"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HMV7Cu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工业和信息化部发布</w:t>
    </w:r>
  </w:p>
  <w:p w:rsidR="00384890" w:rsidRDefault="00384890">
    <w:pPr>
      <w:pStyle w:val="a9"/>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E8" w:rsidRDefault="00C40EE8">
      <w:r>
        <w:separator/>
      </w:r>
    </w:p>
  </w:footnote>
  <w:footnote w:type="continuationSeparator" w:id="0">
    <w:p w:rsidR="00C40EE8" w:rsidRDefault="00C4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90" w:rsidRDefault="00680F38">
    <w:pPr>
      <w:pStyle w:val="a9"/>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46FC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j8+VF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84890" w:rsidRDefault="00680F38">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工业和信息化部规章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CFC127"/>
    <w:multiLevelType w:val="singleLevel"/>
    <w:tmpl w:val="FCCFC127"/>
    <w:lvl w:ilvl="0">
      <w:start w:val="1"/>
      <w:numFmt w:val="chineseCounting"/>
      <w:suff w:val="nothing"/>
      <w:lvlText w:val="（%1）"/>
      <w:lvlJc w:val="left"/>
      <w:rPr>
        <w:rFonts w:hint="eastAsia"/>
      </w:rPr>
    </w:lvl>
  </w:abstractNum>
  <w:abstractNum w:abstractNumId="1" w15:restartNumberingAfterBreak="0">
    <w:nsid w:val="3CC210DE"/>
    <w:multiLevelType w:val="singleLevel"/>
    <w:tmpl w:val="3CC210DE"/>
    <w:lvl w:ilvl="0">
      <w:start w:val="1"/>
      <w:numFmt w:val="chineseCounting"/>
      <w:suff w:val="nothing"/>
      <w:lvlText w:val="（%1）"/>
      <w:lvlJc w:val="left"/>
    </w:lvl>
  </w:abstractNum>
  <w:abstractNum w:abstractNumId="2" w15:restartNumberingAfterBreak="0">
    <w:nsid w:val="4BBC1E54"/>
    <w:multiLevelType w:val="singleLevel"/>
    <w:tmpl w:val="4BBC1E54"/>
    <w:lvl w:ilvl="0">
      <w:start w:val="1"/>
      <w:numFmt w:val="chineseCounting"/>
      <w:suff w:val="nothing"/>
      <w:lvlText w:val="（%1）"/>
      <w:lvlJc w:val="left"/>
    </w:lvl>
  </w:abstractNum>
  <w:abstractNum w:abstractNumId="3" w15:restartNumberingAfterBreak="0">
    <w:nsid w:val="5A41DE6A"/>
    <w:multiLevelType w:val="singleLevel"/>
    <w:tmpl w:val="5A41DE6A"/>
    <w:lvl w:ilvl="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697B"/>
    <w:rsid w:val="00151573"/>
    <w:rsid w:val="00172A27"/>
    <w:rsid w:val="001E6517"/>
    <w:rsid w:val="002561BD"/>
    <w:rsid w:val="002766F4"/>
    <w:rsid w:val="00357218"/>
    <w:rsid w:val="00384890"/>
    <w:rsid w:val="0042640A"/>
    <w:rsid w:val="00626BC4"/>
    <w:rsid w:val="00637B8C"/>
    <w:rsid w:val="00642011"/>
    <w:rsid w:val="00680F38"/>
    <w:rsid w:val="006E61D4"/>
    <w:rsid w:val="006F0410"/>
    <w:rsid w:val="007B1373"/>
    <w:rsid w:val="00850B81"/>
    <w:rsid w:val="00895A6E"/>
    <w:rsid w:val="00965C01"/>
    <w:rsid w:val="009D54E1"/>
    <w:rsid w:val="00A70FEF"/>
    <w:rsid w:val="00A8380E"/>
    <w:rsid w:val="00C21AE7"/>
    <w:rsid w:val="00C40EE8"/>
    <w:rsid w:val="00C63EA1"/>
    <w:rsid w:val="00C72026"/>
    <w:rsid w:val="00CD2C7C"/>
    <w:rsid w:val="00CF4418"/>
    <w:rsid w:val="00D07279"/>
    <w:rsid w:val="00D9361C"/>
    <w:rsid w:val="00DF0B6F"/>
    <w:rsid w:val="00ED7DB0"/>
    <w:rsid w:val="00EE0390"/>
    <w:rsid w:val="00F1296B"/>
    <w:rsid w:val="00F7236E"/>
    <w:rsid w:val="019E71BD"/>
    <w:rsid w:val="037E5CA5"/>
    <w:rsid w:val="04244D3D"/>
    <w:rsid w:val="04B679C3"/>
    <w:rsid w:val="07CD0E47"/>
    <w:rsid w:val="080F63D8"/>
    <w:rsid w:val="08CE609D"/>
    <w:rsid w:val="08F4459D"/>
    <w:rsid w:val="09341458"/>
    <w:rsid w:val="0937357F"/>
    <w:rsid w:val="0B0912D7"/>
    <w:rsid w:val="0C6629E5"/>
    <w:rsid w:val="0F1B39B9"/>
    <w:rsid w:val="0FFE1614"/>
    <w:rsid w:val="12713FBA"/>
    <w:rsid w:val="12952011"/>
    <w:rsid w:val="12ED6D6E"/>
    <w:rsid w:val="152D2DCA"/>
    <w:rsid w:val="15BE2FB5"/>
    <w:rsid w:val="15E25CCC"/>
    <w:rsid w:val="17514A69"/>
    <w:rsid w:val="18146C66"/>
    <w:rsid w:val="18291E57"/>
    <w:rsid w:val="18620D4C"/>
    <w:rsid w:val="188C67FC"/>
    <w:rsid w:val="1B1061C0"/>
    <w:rsid w:val="1DCF4753"/>
    <w:rsid w:val="1DEC284C"/>
    <w:rsid w:val="1E6523AC"/>
    <w:rsid w:val="1F7B0CD2"/>
    <w:rsid w:val="200A3A07"/>
    <w:rsid w:val="20564B78"/>
    <w:rsid w:val="2110266F"/>
    <w:rsid w:val="21483EB2"/>
    <w:rsid w:val="22440422"/>
    <w:rsid w:val="22BA5800"/>
    <w:rsid w:val="230D7589"/>
    <w:rsid w:val="231A344E"/>
    <w:rsid w:val="23891923"/>
    <w:rsid w:val="239C0A3E"/>
    <w:rsid w:val="23C82865"/>
    <w:rsid w:val="26A35D90"/>
    <w:rsid w:val="29C2412E"/>
    <w:rsid w:val="2AAF4563"/>
    <w:rsid w:val="2B2C1EDD"/>
    <w:rsid w:val="2CE40145"/>
    <w:rsid w:val="2D1D7C9C"/>
    <w:rsid w:val="2D906614"/>
    <w:rsid w:val="2DC6776A"/>
    <w:rsid w:val="2E795F38"/>
    <w:rsid w:val="307E50B3"/>
    <w:rsid w:val="3117207B"/>
    <w:rsid w:val="31A15F24"/>
    <w:rsid w:val="326C2AA6"/>
    <w:rsid w:val="32C4561D"/>
    <w:rsid w:val="33530096"/>
    <w:rsid w:val="3406563B"/>
    <w:rsid w:val="395347B5"/>
    <w:rsid w:val="39A232A0"/>
    <w:rsid w:val="39CA4D6E"/>
    <w:rsid w:val="39E745AA"/>
    <w:rsid w:val="3AB02FA5"/>
    <w:rsid w:val="3B5A6BBB"/>
    <w:rsid w:val="3B845C22"/>
    <w:rsid w:val="3BCE3F2B"/>
    <w:rsid w:val="3CDC1874"/>
    <w:rsid w:val="3DDC47CD"/>
    <w:rsid w:val="3E0A3052"/>
    <w:rsid w:val="3EDA13A6"/>
    <w:rsid w:val="3FBB4156"/>
    <w:rsid w:val="3FE1257F"/>
    <w:rsid w:val="41EC10C2"/>
    <w:rsid w:val="42F058B7"/>
    <w:rsid w:val="436109F6"/>
    <w:rsid w:val="436372C5"/>
    <w:rsid w:val="441A38D4"/>
    <w:rsid w:val="45154A79"/>
    <w:rsid w:val="484D6402"/>
    <w:rsid w:val="48DD4A3B"/>
    <w:rsid w:val="4A592738"/>
    <w:rsid w:val="4BC77339"/>
    <w:rsid w:val="4C9236C5"/>
    <w:rsid w:val="4E8335C1"/>
    <w:rsid w:val="4E9B2E17"/>
    <w:rsid w:val="4F3864B9"/>
    <w:rsid w:val="505C172E"/>
    <w:rsid w:val="52F46F0B"/>
    <w:rsid w:val="53AE2EC5"/>
    <w:rsid w:val="53D8014D"/>
    <w:rsid w:val="55E064E0"/>
    <w:rsid w:val="56500CC9"/>
    <w:rsid w:val="572C6D10"/>
    <w:rsid w:val="57A23B52"/>
    <w:rsid w:val="59F04E62"/>
    <w:rsid w:val="5B29192F"/>
    <w:rsid w:val="5DC34279"/>
    <w:rsid w:val="5E155A14"/>
    <w:rsid w:val="608816D1"/>
    <w:rsid w:val="60EF4E7F"/>
    <w:rsid w:val="61397774"/>
    <w:rsid w:val="637C7398"/>
    <w:rsid w:val="64462423"/>
    <w:rsid w:val="64471D62"/>
    <w:rsid w:val="64EC6995"/>
    <w:rsid w:val="65FF2413"/>
    <w:rsid w:val="665233C1"/>
    <w:rsid w:val="672229B1"/>
    <w:rsid w:val="675C5A16"/>
    <w:rsid w:val="680E7120"/>
    <w:rsid w:val="68E329CB"/>
    <w:rsid w:val="6A955BDF"/>
    <w:rsid w:val="6AD9688B"/>
    <w:rsid w:val="6B114AC1"/>
    <w:rsid w:val="6BD91800"/>
    <w:rsid w:val="6D0E3F22"/>
    <w:rsid w:val="6D382796"/>
    <w:rsid w:val="6FA033C9"/>
    <w:rsid w:val="70A64EEF"/>
    <w:rsid w:val="73831816"/>
    <w:rsid w:val="74FA6CBE"/>
    <w:rsid w:val="78383AD1"/>
    <w:rsid w:val="7A593492"/>
    <w:rsid w:val="7C9011D9"/>
    <w:rsid w:val="7DBA2693"/>
    <w:rsid w:val="7DC651C5"/>
    <w:rsid w:val="7E507C10"/>
    <w:rsid w:val="7FB276E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B6071"/>
  <w15:docId w15:val="{CF45F07F-A487-4A11-A3F1-17F9CB84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unhideWhenUsed="1" w:qFormat="1"/>
    <w:lsdException w:name="Title" w:uiPriority="10"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unhideWhenUsed="1"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0"/>
    </w:rPr>
  </w:style>
  <w:style w:type="paragraph" w:styleId="a4">
    <w:name w:val="annotation text"/>
    <w:basedOn w:val="a"/>
    <w:qFormat/>
    <w:pPr>
      <w:jc w:val="left"/>
    </w:pPr>
  </w:style>
  <w:style w:type="paragraph" w:styleId="a5">
    <w:name w:val="Body Text Indent"/>
    <w:basedOn w:val="a"/>
    <w:uiPriority w:val="99"/>
    <w:unhideWhenUsed/>
    <w:qFormat/>
    <w:pPr>
      <w:spacing w:after="120"/>
      <w:ind w:leftChars="200" w:left="420"/>
    </w:pPr>
  </w:style>
  <w:style w:type="paragraph" w:styleId="a6">
    <w:name w:val="Balloon Text"/>
    <w:basedOn w:val="a"/>
    <w:link w:val="a7"/>
    <w:qFormat/>
    <w:rPr>
      <w:sz w:val="18"/>
      <w:szCs w:val="18"/>
    </w:rPr>
  </w:style>
  <w:style w:type="paragraph" w:styleId="a8">
    <w:name w:val="footer"/>
    <w:basedOn w:val="a"/>
    <w:next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1">
    <w:name w:val="Body Text First Indent 2"/>
    <w:basedOn w:val="a5"/>
    <w:uiPriority w:val="99"/>
    <w:unhideWhenUsed/>
    <w:qFormat/>
    <w:pPr>
      <w:ind w:firstLineChars="200" w:firstLine="420"/>
    </w:pPr>
  </w:style>
  <w:style w:type="table" w:styleId="ab">
    <w:name w:val="Table Grid"/>
    <w:basedOn w:val="a2"/>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page number"/>
    <w:basedOn w:val="a1"/>
    <w:uiPriority w:val="99"/>
    <w:unhideWhenUsed/>
    <w:qFormat/>
  </w:style>
  <w:style w:type="character" w:styleId="ae">
    <w:name w:val="Hyperlink"/>
    <w:basedOn w:val="a1"/>
    <w:qFormat/>
    <w:rPr>
      <w:color w:val="0000FF"/>
      <w:u w:val="single"/>
    </w:rPr>
  </w:style>
  <w:style w:type="character" w:styleId="af">
    <w:name w:val="annotation reference"/>
    <w:basedOn w:val="a1"/>
    <w:qFormat/>
    <w:rPr>
      <w:sz w:val="21"/>
      <w:szCs w:val="21"/>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character" w:customStyle="1" w:styleId="apple-converted-space">
    <w:name w:val="apple-converted-space"/>
    <w:basedOn w:val="a1"/>
    <w:qFormat/>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szCs w:val="24"/>
    </w:rPr>
  </w:style>
  <w:style w:type="paragraph" w:customStyle="1" w:styleId="ListParagraph1">
    <w:name w:val="List Paragraph1"/>
    <w:basedOn w:val="a"/>
    <w:pPr>
      <w:ind w:firstLineChars="200" w:firstLine="420"/>
    </w:pPr>
  </w:style>
  <w:style w:type="paragraph" w:customStyle="1" w:styleId="10">
    <w:name w:val="列出段落1"/>
    <w:basedOn w:val="a"/>
    <w:qFormat/>
    <w:pPr>
      <w:ind w:firstLineChars="200" w:firstLine="420"/>
    </w:p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2">
    <w:name w:val="列出段落2"/>
    <w:basedOn w:val="a"/>
    <w:qFormat/>
    <w:pPr>
      <w:ind w:firstLineChars="200" w:firstLine="420"/>
    </w:pPr>
  </w:style>
  <w:style w:type="paragraph" w:customStyle="1" w:styleId="p0">
    <w:name w:val="p0"/>
    <w:basedOn w:val="a"/>
    <w:qFormat/>
    <w:pPr>
      <w:widowControl/>
      <w:spacing w:before="100" w:beforeAutospacing="1" w:after="100" w:afterAutospacing="1"/>
    </w:pPr>
    <w:rPr>
      <w:rFonts w:ascii="宋体" w:hAnsi="宋体"/>
      <w:kern w:val="0"/>
      <w:sz w:val="24"/>
    </w:rPr>
  </w:style>
  <w:style w:type="character" w:customStyle="1" w:styleId="Hyperlink1">
    <w:name w:val="Hyperlink.1"/>
    <w:qFormat/>
    <w:rsid w:val="00C21AE7"/>
    <w:rPr>
      <w:rFonts w:ascii="仿宋" w:eastAsia="仿宋" w:hAnsi="仿宋" w:cs="仿宋"/>
      <w:kern w:val="0"/>
      <w:sz w:val="32"/>
      <w:szCs w:val="32"/>
      <w:lang w:val="zh-TW" w:eastAsia="zh-TW"/>
    </w:rPr>
  </w:style>
  <w:style w:type="paragraph" w:customStyle="1" w:styleId="110">
    <w:name w:val="列出段落11"/>
    <w:basedOn w:val="a"/>
    <w:uiPriority w:val="34"/>
    <w:qFormat/>
    <w:rsid w:val="00C21AE7"/>
    <w:pPr>
      <w:ind w:firstLineChars="200" w:firstLine="420"/>
    </w:pPr>
    <w:rPr>
      <w:rFonts w:ascii="Times New Roman" w:eastAsia="宋体" w:hAnsi="Times New Roman" w:cs="Times New Roman"/>
      <w:kern w:val="0"/>
      <w:sz w:val="24"/>
      <w:szCs w:val="20"/>
    </w:rPr>
  </w:style>
  <w:style w:type="character" w:customStyle="1" w:styleId="20">
    <w:name w:val="标题 2 字符"/>
    <w:link w:val="2"/>
    <w:semiHidden/>
    <w:qFormat/>
    <w:rsid w:val="0010697B"/>
    <w:rPr>
      <w:rFonts w:ascii="宋体" w:hAnsi="宋体"/>
      <w:b/>
      <w:bCs/>
      <w:sz w:val="36"/>
      <w:szCs w:val="36"/>
    </w:rPr>
  </w:style>
  <w:style w:type="paragraph" w:customStyle="1" w:styleId="41">
    <w:name w:val="正文文本 (4)1"/>
    <w:basedOn w:val="a"/>
    <w:qFormat/>
    <w:rsid w:val="0010697B"/>
    <w:pPr>
      <w:shd w:val="clear" w:color="auto" w:fill="FFFFFF"/>
      <w:spacing w:line="442" w:lineRule="exact"/>
      <w:jc w:val="distribute"/>
    </w:pPr>
    <w:rPr>
      <w:rFonts w:ascii="MingLiU" w:eastAsia="MingLiU" w:hAnsi="Calibri" w:cs="Times New Roman"/>
      <w:b/>
      <w:bCs/>
      <w:sz w:val="20"/>
      <w:szCs w:val="20"/>
    </w:rPr>
  </w:style>
  <w:style w:type="paragraph" w:customStyle="1" w:styleId="15">
    <w:name w:val="正文文本 (15)"/>
    <w:basedOn w:val="a"/>
    <w:qFormat/>
    <w:rsid w:val="0010697B"/>
    <w:pPr>
      <w:shd w:val="clear" w:color="auto" w:fill="FFFFFF"/>
      <w:spacing w:after="420" w:line="442" w:lineRule="exact"/>
      <w:jc w:val="distribute"/>
    </w:pPr>
    <w:rPr>
      <w:rFonts w:ascii="MingLiU" w:eastAsia="MingLiU" w:hAnsi="Calibri" w:cs="Times New Roman"/>
      <w:sz w:val="22"/>
      <w:szCs w:val="22"/>
    </w:rPr>
  </w:style>
  <w:style w:type="paragraph" w:styleId="af0">
    <w:name w:val="Title"/>
    <w:basedOn w:val="a"/>
    <w:next w:val="a"/>
    <w:link w:val="af1"/>
    <w:uiPriority w:val="10"/>
    <w:qFormat/>
    <w:rsid w:val="0010697B"/>
    <w:pPr>
      <w:jc w:val="center"/>
      <w:outlineLvl w:val="0"/>
    </w:pPr>
    <w:rPr>
      <w:rFonts w:ascii="方正小标宋_GBK" w:eastAsia="方正小标宋_GBK" w:hAnsi="方正小标宋_GBK" w:cs="方正小标宋_GBK"/>
      <w:sz w:val="44"/>
      <w:szCs w:val="44"/>
    </w:rPr>
  </w:style>
  <w:style w:type="character" w:customStyle="1" w:styleId="af1">
    <w:name w:val="标题 字符"/>
    <w:basedOn w:val="a1"/>
    <w:link w:val="af0"/>
    <w:uiPriority w:val="10"/>
    <w:rsid w:val="0010697B"/>
    <w:rPr>
      <w:rFonts w:ascii="方正小标宋_GBK" w:eastAsia="方正小标宋_GBK" w:hAnsi="方正小标宋_GBK" w:cs="方正小标宋_GBK"/>
      <w:kern w:val="2"/>
      <w:sz w:val="44"/>
      <w:szCs w:val="44"/>
    </w:rPr>
  </w:style>
  <w:style w:type="paragraph" w:customStyle="1" w:styleId="210">
    <w:name w:val="正文文本 (2)1"/>
    <w:basedOn w:val="a"/>
    <w:qFormat/>
    <w:rsid w:val="0010697B"/>
    <w:pPr>
      <w:shd w:val="clear" w:color="auto" w:fill="FFFFFF"/>
      <w:spacing w:line="456" w:lineRule="exact"/>
      <w:jc w:val="distribute"/>
    </w:pPr>
    <w:rPr>
      <w:rFonts w:ascii="MingLiU" w:eastAsia="MingLiU"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7255">
      <w:bodyDiv w:val="1"/>
      <w:marLeft w:val="0"/>
      <w:marRight w:val="0"/>
      <w:marTop w:val="0"/>
      <w:marBottom w:val="0"/>
      <w:divBdr>
        <w:top w:val="none" w:sz="0" w:space="0" w:color="auto"/>
        <w:left w:val="none" w:sz="0" w:space="0" w:color="auto"/>
        <w:bottom w:val="none" w:sz="0" w:space="0" w:color="auto"/>
        <w:right w:val="none" w:sz="0" w:space="0" w:color="auto"/>
      </w:divBdr>
    </w:div>
    <w:div w:id="230234732">
      <w:bodyDiv w:val="1"/>
      <w:marLeft w:val="0"/>
      <w:marRight w:val="0"/>
      <w:marTop w:val="0"/>
      <w:marBottom w:val="0"/>
      <w:divBdr>
        <w:top w:val="none" w:sz="0" w:space="0" w:color="auto"/>
        <w:left w:val="none" w:sz="0" w:space="0" w:color="auto"/>
        <w:bottom w:val="none" w:sz="0" w:space="0" w:color="auto"/>
        <w:right w:val="none" w:sz="0" w:space="0" w:color="auto"/>
      </w:divBdr>
    </w:div>
    <w:div w:id="357127823">
      <w:bodyDiv w:val="1"/>
      <w:marLeft w:val="0"/>
      <w:marRight w:val="0"/>
      <w:marTop w:val="0"/>
      <w:marBottom w:val="0"/>
      <w:divBdr>
        <w:top w:val="none" w:sz="0" w:space="0" w:color="auto"/>
        <w:left w:val="none" w:sz="0" w:space="0" w:color="auto"/>
        <w:bottom w:val="none" w:sz="0" w:space="0" w:color="auto"/>
        <w:right w:val="none" w:sz="0" w:space="0" w:color="auto"/>
      </w:divBdr>
    </w:div>
    <w:div w:id="1101799692">
      <w:bodyDiv w:val="1"/>
      <w:marLeft w:val="0"/>
      <w:marRight w:val="0"/>
      <w:marTop w:val="0"/>
      <w:marBottom w:val="0"/>
      <w:divBdr>
        <w:top w:val="none" w:sz="0" w:space="0" w:color="auto"/>
        <w:left w:val="none" w:sz="0" w:space="0" w:color="auto"/>
        <w:bottom w:val="none" w:sz="0" w:space="0" w:color="auto"/>
        <w:right w:val="none" w:sz="0" w:space="0" w:color="auto"/>
      </w:divBdr>
    </w:div>
    <w:div w:id="1188562710">
      <w:bodyDiv w:val="1"/>
      <w:marLeft w:val="0"/>
      <w:marRight w:val="0"/>
      <w:marTop w:val="0"/>
      <w:marBottom w:val="0"/>
      <w:divBdr>
        <w:top w:val="none" w:sz="0" w:space="0" w:color="auto"/>
        <w:left w:val="none" w:sz="0" w:space="0" w:color="auto"/>
        <w:bottom w:val="none" w:sz="0" w:space="0" w:color="auto"/>
        <w:right w:val="none" w:sz="0" w:space="0" w:color="auto"/>
      </w:divBdr>
    </w:div>
    <w:div w:id="1232305654">
      <w:bodyDiv w:val="1"/>
      <w:marLeft w:val="0"/>
      <w:marRight w:val="0"/>
      <w:marTop w:val="0"/>
      <w:marBottom w:val="0"/>
      <w:divBdr>
        <w:top w:val="none" w:sz="0" w:space="0" w:color="auto"/>
        <w:left w:val="none" w:sz="0" w:space="0" w:color="auto"/>
        <w:bottom w:val="none" w:sz="0" w:space="0" w:color="auto"/>
        <w:right w:val="none" w:sz="0" w:space="0" w:color="auto"/>
      </w:divBdr>
    </w:div>
    <w:div w:id="170416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508</Words>
  <Characters>2896</Characters>
  <Application>Microsoft Office Word</Application>
  <DocSecurity>0</DocSecurity>
  <Lines>24</Lines>
  <Paragraphs>6</Paragraphs>
  <ScaleCrop>false</ScaleCrop>
  <Company>miit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441</cp:lastModifiedBy>
  <cp:revision>20</cp:revision>
  <cp:lastPrinted>2023-08-22T01:44:00Z</cp:lastPrinted>
  <dcterms:created xsi:type="dcterms:W3CDTF">2021-09-09T02:41:00Z</dcterms:created>
  <dcterms:modified xsi:type="dcterms:W3CDTF">2023-08-22T09:39:00Z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D4C8B277B86B470D812CF94E566D3E43</vt:lpwstr>
  </property>
</Properties>
</file>