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5B" w:rsidRPr="0064225B" w:rsidRDefault="0064225B" w:rsidP="0064225B">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r w:rsidRPr="0064225B">
        <w:rPr>
          <w:rFonts w:ascii="仿宋" w:eastAsia="仿宋" w:hAnsi="仿宋" w:cs="宋体"/>
          <w:b/>
          <w:bCs/>
          <w:color w:val="000000"/>
          <w:kern w:val="36"/>
          <w:sz w:val="32"/>
          <w:szCs w:val="32"/>
        </w:rPr>
        <w:t>湖南长重机器股份有限公司“1·11”机械伤害一般事故调查报告</w:t>
      </w:r>
    </w:p>
    <w:bookmarkEnd w:id="0"/>
    <w:p w:rsidR="0064225B" w:rsidRPr="0064225B" w:rsidRDefault="0064225B" w:rsidP="0064225B">
      <w:pPr>
        <w:pStyle w:val="a3"/>
        <w:shd w:val="clear" w:color="auto" w:fill="FFFFFF"/>
        <w:spacing w:before="0" w:beforeAutospacing="0" w:after="0" w:afterAutospacing="0" w:line="585"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2018年1月11日11时许，湖南长重机器股份有限公司在南昌市青山湖区方大特钢厂区内进行调试作业时，发生一起机械伤害事故，造成1人死亡。</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依据《安全生产法》和《生产安全事故报告和调查处理条例》（国务院令第493号）等有关法律法规，经青山湖区人民政府批准，1月15日，成立了由区安全生产监督管理局为组长单位，区监察局、区总工会、区工信委、市公安局齐城岗分局、南钢街办分别派员组成的湖南长重机器股份有限公司“1·11”机械伤害一般事故调查组（以下简称事故调查组）。并邀请区检察院派员参加。</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事故调查组坚持“科学严谨、依法依规、实事求是、注重实效”的原则，通过现场勘验、调查取证，查明了事故发生的经过、原因、人员伤亡和直接经济损失，认定了事故性质和责任，提出了对事故责任人、责任单位的处理建议和事故防范及整改措施。</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经调查认定，湖南长重机器股份有限公司“1·11”机械伤害一般事故是一起一般生产安全责任事故。</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一、基本情况</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（一）相关单位情况</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1、湖南长重机器股份有限公司（以下简称湖南长重）注册地址位于长沙市开福区湘江北路一段12号，公司类型为股份有</w:t>
      </w:r>
      <w:r w:rsidRPr="0064225B">
        <w:rPr>
          <w:rFonts w:ascii="仿宋" w:eastAsia="仿宋" w:hAnsi="仿宋" w:cs="Calibri" w:hint="eastAsia"/>
          <w:color w:val="666666"/>
          <w:sz w:val="30"/>
          <w:szCs w:val="30"/>
        </w:rPr>
        <w:lastRenderedPageBreak/>
        <w:t>限公司（非上市、自然人投资或控股），注册资金人民币壹亿贰仟万元整。主要经营港口装卸机械的生产、货运代理、普通货物运输、重型机械设备、大型物料运送设备；机电设备的安装、维修等。</w:t>
      </w:r>
    </w:p>
    <w:p w:rsidR="0064225B" w:rsidRPr="0064225B" w:rsidRDefault="0064225B" w:rsidP="0064225B">
      <w:pPr>
        <w:pStyle w:val="a3"/>
        <w:shd w:val="clear" w:color="auto" w:fill="FFFFFF"/>
        <w:spacing w:before="0" w:beforeAutospacing="0" w:after="0" w:afterAutospacing="0" w:line="60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2、</w:t>
      </w:r>
      <w:proofErr w:type="gramStart"/>
      <w:r w:rsidRPr="0064225B">
        <w:rPr>
          <w:rFonts w:ascii="仿宋" w:eastAsia="仿宋" w:hAnsi="仿宋" w:cs="Calibri" w:hint="eastAsia"/>
          <w:color w:val="666666"/>
          <w:sz w:val="30"/>
          <w:szCs w:val="30"/>
        </w:rPr>
        <w:t>中冶长天</w:t>
      </w:r>
      <w:proofErr w:type="gramEnd"/>
      <w:r w:rsidRPr="0064225B">
        <w:rPr>
          <w:rFonts w:ascii="仿宋" w:eastAsia="仿宋" w:hAnsi="仿宋" w:cs="Calibri" w:hint="eastAsia"/>
          <w:color w:val="666666"/>
          <w:sz w:val="30"/>
          <w:szCs w:val="30"/>
        </w:rPr>
        <w:t>国际工程有限责任公司（以下</w:t>
      </w:r>
      <w:proofErr w:type="gramStart"/>
      <w:r w:rsidRPr="0064225B">
        <w:rPr>
          <w:rFonts w:ascii="仿宋" w:eastAsia="仿宋" w:hAnsi="仿宋" w:cs="Calibri" w:hint="eastAsia"/>
          <w:color w:val="666666"/>
          <w:sz w:val="30"/>
          <w:szCs w:val="30"/>
        </w:rPr>
        <w:t>简称中冶长天</w:t>
      </w:r>
      <w:proofErr w:type="gramEnd"/>
      <w:r w:rsidRPr="0064225B">
        <w:rPr>
          <w:rFonts w:ascii="仿宋" w:eastAsia="仿宋" w:hAnsi="仿宋" w:cs="Calibri" w:hint="eastAsia"/>
          <w:color w:val="666666"/>
          <w:sz w:val="30"/>
          <w:szCs w:val="30"/>
        </w:rPr>
        <w:t>）注册地址位于长沙市高新区</w:t>
      </w:r>
      <w:proofErr w:type="gramStart"/>
      <w:r w:rsidRPr="0064225B">
        <w:rPr>
          <w:rFonts w:ascii="仿宋" w:eastAsia="仿宋" w:hAnsi="仿宋" w:cs="Calibri" w:hint="eastAsia"/>
          <w:color w:val="666666"/>
          <w:sz w:val="30"/>
          <w:szCs w:val="30"/>
        </w:rPr>
        <w:t>麓</w:t>
      </w:r>
      <w:proofErr w:type="gramEnd"/>
      <w:r w:rsidRPr="0064225B">
        <w:rPr>
          <w:rFonts w:ascii="仿宋" w:eastAsia="仿宋" w:hAnsi="仿宋" w:cs="Calibri" w:hint="eastAsia"/>
          <w:color w:val="666666"/>
          <w:sz w:val="30"/>
          <w:szCs w:val="30"/>
        </w:rPr>
        <w:t>松路480号，公司类型为有限责任公司，注册资金为陆亿柒仟柒佰叁拾万壹仟贰佰元整。主要承担国内工程的勘查、咨询、设计、监理和总承包及相关工程的设备、材料的进出口、转口贸易、三来一补的加工贸易；制造、销售机械、电气、自动化设备及软件；矿产品加工、销售和进出口贸易等。</w:t>
      </w:r>
    </w:p>
    <w:p w:rsidR="0064225B" w:rsidRPr="0064225B" w:rsidRDefault="0064225B" w:rsidP="0064225B">
      <w:pPr>
        <w:pStyle w:val="a3"/>
        <w:shd w:val="clear" w:color="auto" w:fill="FFFFFF"/>
        <w:spacing w:before="0" w:beforeAutospacing="0" w:after="0" w:afterAutospacing="0" w:line="60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3、方大特</w:t>
      </w:r>
      <w:proofErr w:type="gramStart"/>
      <w:r w:rsidRPr="0064225B">
        <w:rPr>
          <w:rFonts w:ascii="仿宋" w:eastAsia="仿宋" w:hAnsi="仿宋" w:cs="Calibri" w:hint="eastAsia"/>
          <w:color w:val="666666"/>
          <w:sz w:val="30"/>
          <w:szCs w:val="30"/>
        </w:rPr>
        <w:t>钢科技</w:t>
      </w:r>
      <w:proofErr w:type="gramEnd"/>
      <w:r w:rsidRPr="0064225B">
        <w:rPr>
          <w:rFonts w:ascii="仿宋" w:eastAsia="仿宋" w:hAnsi="仿宋" w:cs="Calibri" w:hint="eastAsia"/>
          <w:color w:val="666666"/>
          <w:sz w:val="30"/>
          <w:szCs w:val="30"/>
        </w:rPr>
        <w:t>股份有限公司（以下简称方大特钢）注册地址位于南昌市高新技术开发区火炬大道31号，公司类型为其他股份有限公司（上市），注册资本人民币</w:t>
      </w:r>
      <w:proofErr w:type="gramStart"/>
      <w:r w:rsidRPr="0064225B">
        <w:rPr>
          <w:rFonts w:ascii="仿宋" w:eastAsia="仿宋" w:hAnsi="仿宋" w:cs="Calibri" w:hint="eastAsia"/>
          <w:color w:val="666666"/>
          <w:sz w:val="30"/>
          <w:szCs w:val="30"/>
        </w:rPr>
        <w:t>壹拾叁亿零伍拾叁万肆佰捌拾伍</w:t>
      </w:r>
      <w:proofErr w:type="gramEnd"/>
      <w:r w:rsidRPr="0064225B">
        <w:rPr>
          <w:rFonts w:ascii="仿宋" w:eastAsia="仿宋" w:hAnsi="仿宋" w:cs="Calibri" w:hint="eastAsia"/>
          <w:color w:val="666666"/>
          <w:sz w:val="30"/>
          <w:szCs w:val="30"/>
        </w:rPr>
        <w:t>元整。炼铁厂系方大特钢下属生产单位，拥有3座高炉、2台烧结机、2座8m</w:t>
      </w:r>
      <w:r w:rsidRPr="0064225B">
        <w:rPr>
          <w:rFonts w:ascii="仿宋" w:eastAsia="仿宋" w:hAnsi="仿宋" w:cs="Calibri" w:hint="eastAsia"/>
          <w:color w:val="666666"/>
          <w:sz w:val="30"/>
          <w:szCs w:val="30"/>
          <w:vertAlign w:val="superscript"/>
        </w:rPr>
        <w:t>2</w:t>
      </w:r>
      <w:r w:rsidRPr="0064225B">
        <w:rPr>
          <w:rFonts w:ascii="仿宋" w:eastAsia="仿宋" w:hAnsi="仿宋" w:cs="Calibri" w:hint="eastAsia"/>
          <w:color w:val="666666"/>
          <w:sz w:val="30"/>
          <w:szCs w:val="30"/>
        </w:rPr>
        <w:t>球团竖炉、1座500TPD套筒窑，主要生产铁水、机烧矿、球团矿和生石灰等。</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（二）事故工程基本情况</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000000"/>
          <w:sz w:val="30"/>
          <w:szCs w:val="30"/>
        </w:rPr>
        <w:t>2017年4月，</w:t>
      </w:r>
      <w:proofErr w:type="gramStart"/>
      <w:r w:rsidRPr="0064225B">
        <w:rPr>
          <w:rFonts w:ascii="仿宋" w:eastAsia="仿宋" w:hAnsi="仿宋" w:cs="Calibri" w:hint="eastAsia"/>
          <w:color w:val="000000"/>
          <w:sz w:val="30"/>
          <w:szCs w:val="30"/>
        </w:rPr>
        <w:t>中冶长天</w:t>
      </w:r>
      <w:proofErr w:type="gramEnd"/>
      <w:r w:rsidRPr="0064225B">
        <w:rPr>
          <w:rFonts w:ascii="仿宋" w:eastAsia="仿宋" w:hAnsi="仿宋" w:cs="Calibri" w:hint="eastAsia"/>
          <w:color w:val="000000"/>
          <w:sz w:val="30"/>
          <w:szCs w:val="30"/>
        </w:rPr>
        <w:t>通过招投标承接了</w:t>
      </w:r>
      <w:r w:rsidRPr="0064225B">
        <w:rPr>
          <w:rFonts w:ascii="仿宋" w:eastAsia="仿宋" w:hAnsi="仿宋" w:cs="Calibri" w:hint="eastAsia"/>
          <w:color w:val="666666"/>
          <w:sz w:val="30"/>
          <w:szCs w:val="30"/>
        </w:rPr>
        <w:t>方大特钢炼铁厂130㎡烧结机升级改造项目工程，双方</w:t>
      </w:r>
      <w:r w:rsidRPr="0064225B">
        <w:rPr>
          <w:rFonts w:ascii="仿宋" w:eastAsia="仿宋" w:hAnsi="仿宋" w:cs="Calibri" w:hint="eastAsia"/>
          <w:color w:val="000000"/>
          <w:sz w:val="30"/>
          <w:szCs w:val="30"/>
        </w:rPr>
        <w:t>签订了总承包合同和安全管理协议书，明确双方安全责任，约定</w:t>
      </w:r>
      <w:proofErr w:type="gramStart"/>
      <w:r w:rsidRPr="0064225B">
        <w:rPr>
          <w:rFonts w:ascii="仿宋" w:eastAsia="仿宋" w:hAnsi="仿宋" w:cs="Calibri" w:hint="eastAsia"/>
          <w:color w:val="000000"/>
          <w:sz w:val="30"/>
          <w:szCs w:val="30"/>
        </w:rPr>
        <w:t>因中冶长天</w:t>
      </w:r>
      <w:proofErr w:type="gramEnd"/>
      <w:r w:rsidRPr="0064225B">
        <w:rPr>
          <w:rFonts w:ascii="仿宋" w:eastAsia="仿宋" w:hAnsi="仿宋" w:cs="Calibri" w:hint="eastAsia"/>
          <w:color w:val="000000"/>
          <w:sz w:val="30"/>
          <w:szCs w:val="30"/>
        </w:rPr>
        <w:t>原因造成的安全事故，所有责任和损失</w:t>
      </w:r>
      <w:proofErr w:type="gramStart"/>
      <w:r w:rsidRPr="0064225B">
        <w:rPr>
          <w:rFonts w:ascii="仿宋" w:eastAsia="仿宋" w:hAnsi="仿宋" w:cs="Calibri" w:hint="eastAsia"/>
          <w:color w:val="000000"/>
          <w:sz w:val="30"/>
          <w:szCs w:val="30"/>
        </w:rPr>
        <w:t>由中冶长天</w:t>
      </w:r>
      <w:proofErr w:type="gramEnd"/>
      <w:r w:rsidRPr="0064225B">
        <w:rPr>
          <w:rFonts w:ascii="仿宋" w:eastAsia="仿宋" w:hAnsi="仿宋" w:cs="Calibri" w:hint="eastAsia"/>
          <w:color w:val="000000"/>
          <w:sz w:val="30"/>
          <w:szCs w:val="30"/>
        </w:rPr>
        <w:t>承担。2017年7月，</w:t>
      </w:r>
      <w:proofErr w:type="gramStart"/>
      <w:r w:rsidRPr="0064225B">
        <w:rPr>
          <w:rFonts w:ascii="仿宋" w:eastAsia="仿宋" w:hAnsi="仿宋" w:cs="Calibri" w:hint="eastAsia"/>
          <w:color w:val="000000"/>
          <w:sz w:val="30"/>
          <w:szCs w:val="30"/>
        </w:rPr>
        <w:t>中冶</w:t>
      </w:r>
      <w:r w:rsidRPr="0064225B">
        <w:rPr>
          <w:rFonts w:ascii="仿宋" w:eastAsia="仿宋" w:hAnsi="仿宋" w:cs="Calibri" w:hint="eastAsia"/>
          <w:color w:val="000000"/>
          <w:sz w:val="30"/>
          <w:szCs w:val="30"/>
        </w:rPr>
        <w:lastRenderedPageBreak/>
        <w:t>长天</w:t>
      </w:r>
      <w:proofErr w:type="gramEnd"/>
      <w:r w:rsidRPr="0064225B">
        <w:rPr>
          <w:rFonts w:ascii="仿宋" w:eastAsia="仿宋" w:hAnsi="仿宋" w:cs="Calibri" w:hint="eastAsia"/>
          <w:color w:val="000000"/>
          <w:sz w:val="30"/>
          <w:szCs w:val="30"/>
        </w:rPr>
        <w:t>将该项目中的“配混系统升级改造及外网管线建筑安装工程（B标）”分包给湖南长重，签订了分包合同及安全管理协议书，明确双方安全责任，约定该分包项目工程建设中所发生的一切生产安全事故及造成的经济损失由湖南</w:t>
      </w:r>
      <w:proofErr w:type="gramStart"/>
      <w:r w:rsidRPr="0064225B">
        <w:rPr>
          <w:rFonts w:ascii="仿宋" w:eastAsia="仿宋" w:hAnsi="仿宋" w:cs="Calibri" w:hint="eastAsia"/>
          <w:color w:val="000000"/>
          <w:sz w:val="30"/>
          <w:szCs w:val="30"/>
        </w:rPr>
        <w:t>长重承担</w:t>
      </w:r>
      <w:proofErr w:type="gramEnd"/>
      <w:r w:rsidRPr="0064225B">
        <w:rPr>
          <w:rFonts w:ascii="仿宋" w:eastAsia="仿宋" w:hAnsi="仿宋" w:cs="Calibri" w:hint="eastAsia"/>
          <w:color w:val="000000"/>
          <w:sz w:val="30"/>
          <w:szCs w:val="30"/>
        </w:rPr>
        <w:t>全部责任。</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（三）事故设备基本情况</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000000"/>
          <w:sz w:val="30"/>
          <w:szCs w:val="30"/>
        </w:rPr>
        <w:t>方大特钢炼铁厂130</w:t>
      </w:r>
      <w:r w:rsidRPr="0064225B">
        <w:rPr>
          <w:rFonts w:ascii="仿宋" w:eastAsia="仿宋" w:hAnsi="仿宋" w:cs="Calibri" w:hint="eastAsia"/>
          <w:color w:val="666666"/>
          <w:sz w:val="30"/>
          <w:szCs w:val="30"/>
        </w:rPr>
        <w:t>㎡烧结机2号混料筒长约14米、直径3.8米，距地面高约1米，中间部位与机座连体，进料端和排料端由钢架结构平台支撑。</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二、事故发生经过及事故救援情况</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（一）事故发生经过</w:t>
      </w:r>
    </w:p>
    <w:p w:rsidR="0064225B" w:rsidRPr="0064225B" w:rsidRDefault="0064225B" w:rsidP="0064225B">
      <w:pPr>
        <w:pStyle w:val="a3"/>
        <w:shd w:val="clear" w:color="auto" w:fill="FFFFFF"/>
        <w:spacing w:before="0" w:beforeAutospacing="0" w:after="0" w:afterAutospacing="0" w:line="56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1月10日，湖南</w:t>
      </w:r>
      <w:proofErr w:type="gramStart"/>
      <w:r w:rsidRPr="0064225B">
        <w:rPr>
          <w:rFonts w:ascii="仿宋" w:eastAsia="仿宋" w:hAnsi="仿宋" w:cs="Calibri" w:hint="eastAsia"/>
          <w:color w:val="666666"/>
          <w:sz w:val="30"/>
          <w:szCs w:val="30"/>
        </w:rPr>
        <w:t>长重准备</w:t>
      </w:r>
      <w:proofErr w:type="gramEnd"/>
      <w:r w:rsidRPr="0064225B">
        <w:rPr>
          <w:rFonts w:ascii="仿宋" w:eastAsia="仿宋" w:hAnsi="仿宋" w:cs="Calibri" w:hint="eastAsia"/>
          <w:color w:val="666666"/>
          <w:sz w:val="30"/>
          <w:szCs w:val="30"/>
        </w:rPr>
        <w:t>次日对初步安装完毕的</w:t>
      </w:r>
      <w:r w:rsidRPr="0064225B">
        <w:rPr>
          <w:rFonts w:ascii="仿宋" w:eastAsia="仿宋" w:hAnsi="仿宋" w:cs="Calibri" w:hint="eastAsia"/>
          <w:color w:val="000000"/>
          <w:sz w:val="30"/>
          <w:szCs w:val="30"/>
        </w:rPr>
        <w:t>130</w:t>
      </w:r>
      <w:r w:rsidRPr="0064225B">
        <w:rPr>
          <w:rFonts w:ascii="仿宋" w:eastAsia="仿宋" w:hAnsi="仿宋" w:cs="Calibri" w:hint="eastAsia"/>
          <w:color w:val="666666"/>
          <w:sz w:val="30"/>
          <w:szCs w:val="30"/>
        </w:rPr>
        <w:t>㎡烧结机2号混料</w:t>
      </w:r>
      <w:proofErr w:type="gramStart"/>
      <w:r w:rsidRPr="0064225B">
        <w:rPr>
          <w:rFonts w:ascii="仿宋" w:eastAsia="仿宋" w:hAnsi="仿宋" w:cs="Calibri" w:hint="eastAsia"/>
          <w:color w:val="666666"/>
          <w:sz w:val="30"/>
          <w:szCs w:val="30"/>
        </w:rPr>
        <w:t>筒进行</w:t>
      </w:r>
      <w:proofErr w:type="gramEnd"/>
      <w:r w:rsidRPr="0064225B">
        <w:rPr>
          <w:rFonts w:ascii="仿宋" w:eastAsia="仿宋" w:hAnsi="仿宋" w:cs="Calibri" w:hint="eastAsia"/>
          <w:color w:val="666666"/>
          <w:sz w:val="30"/>
          <w:szCs w:val="30"/>
        </w:rPr>
        <w:t>单机调试，该项目工程全权负责人、施工队长黄杰拟定单机调试方案后，将方案书面告知方大特钢炼铁厂和中冶长天。</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1月11日10时左右，黄杰做完混料筒单机调试各项准备工作后，就去找方大特钢炼铁厂烧结车间混料班班长施雄文打开电源控制室房间，在工地正好遇到施雄文和混料班员工胡金宇在一起，就告知两人准备试机，并请他们帮助检查确认是否符合开机条件。施雄文和胡金宇跟着黄杰来到混料筒处，三人对混料</w:t>
      </w:r>
      <w:proofErr w:type="gramStart"/>
      <w:r w:rsidRPr="0064225B">
        <w:rPr>
          <w:rFonts w:ascii="仿宋" w:eastAsia="仿宋" w:hAnsi="仿宋" w:cs="Calibri" w:hint="eastAsia"/>
          <w:color w:val="666666"/>
          <w:sz w:val="30"/>
          <w:szCs w:val="30"/>
        </w:rPr>
        <w:t>筒进行</w:t>
      </w:r>
      <w:proofErr w:type="gramEnd"/>
      <w:r w:rsidRPr="0064225B">
        <w:rPr>
          <w:rFonts w:ascii="仿宋" w:eastAsia="仿宋" w:hAnsi="仿宋" w:cs="Calibri" w:hint="eastAsia"/>
          <w:color w:val="666666"/>
          <w:sz w:val="30"/>
          <w:szCs w:val="30"/>
        </w:rPr>
        <w:t>内、外围检查，确认没有问题，黄杰认为具备开机条件，便同施雄文前往距混料筒20余米远的电源控制室开机。11时10分左右，黄杰下达开机指令，施雄文按下电源开关，混料</w:t>
      </w:r>
      <w:proofErr w:type="gramStart"/>
      <w:r w:rsidRPr="0064225B">
        <w:rPr>
          <w:rFonts w:ascii="仿宋" w:eastAsia="仿宋" w:hAnsi="仿宋" w:cs="Calibri" w:hint="eastAsia"/>
          <w:color w:val="666666"/>
          <w:sz w:val="30"/>
          <w:szCs w:val="30"/>
        </w:rPr>
        <w:t>筒开始</w:t>
      </w:r>
      <w:proofErr w:type="gramEnd"/>
      <w:r w:rsidRPr="0064225B">
        <w:rPr>
          <w:rFonts w:ascii="仿宋" w:eastAsia="仿宋" w:hAnsi="仿宋" w:cs="Calibri" w:hint="eastAsia"/>
          <w:color w:val="666666"/>
          <w:sz w:val="30"/>
          <w:szCs w:val="30"/>
        </w:rPr>
        <w:t>运</w:t>
      </w:r>
      <w:r w:rsidRPr="0064225B">
        <w:rPr>
          <w:rFonts w:ascii="仿宋" w:eastAsia="仿宋" w:hAnsi="仿宋" w:cs="Calibri" w:hint="eastAsia"/>
          <w:color w:val="666666"/>
          <w:sz w:val="30"/>
          <w:szCs w:val="30"/>
        </w:rPr>
        <w:lastRenderedPageBreak/>
        <w:t>转，两人又从控制室回到混料筒试车现场查看试运行情况，混料筒运转三分钟左右后，黄杰认为运行正常，便叫施雄文回控制室关闭电源，结束调试，之后两人各自离开现场。14时许，施雄文准备安排胡金宇工作，发现找不到人，打他电话也无人接听，便四处寻找。14时30分左右，施雄文在上午试车的2号混料筒内找到胡金宇，发现他趴在筒内，头部渗血。</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（二）事故救援情况</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1、施雄文发现胡金宇受伤后，立即叫人拨打120急救电话，并电告炼铁厂领导。120到场后，将胡金</w:t>
      </w:r>
      <w:proofErr w:type="gramStart"/>
      <w:r w:rsidRPr="0064225B">
        <w:rPr>
          <w:rFonts w:ascii="仿宋" w:eastAsia="仿宋" w:hAnsi="仿宋" w:cs="Calibri" w:hint="eastAsia"/>
          <w:color w:val="666666"/>
          <w:sz w:val="30"/>
          <w:szCs w:val="30"/>
        </w:rPr>
        <w:t>宇及时</w:t>
      </w:r>
      <w:proofErr w:type="gramEnd"/>
      <w:r w:rsidRPr="0064225B">
        <w:rPr>
          <w:rFonts w:ascii="仿宋" w:eastAsia="仿宋" w:hAnsi="仿宋" w:cs="Calibri" w:hint="eastAsia"/>
          <w:color w:val="666666"/>
          <w:sz w:val="30"/>
          <w:szCs w:val="30"/>
        </w:rPr>
        <w:t>送往解放军第九四医院救治。1月13日23时左右，</w:t>
      </w:r>
      <w:proofErr w:type="gramStart"/>
      <w:r w:rsidRPr="0064225B">
        <w:rPr>
          <w:rFonts w:ascii="仿宋" w:eastAsia="仿宋" w:hAnsi="仿宋" w:cs="Calibri" w:hint="eastAsia"/>
          <w:color w:val="666666"/>
          <w:sz w:val="30"/>
          <w:szCs w:val="30"/>
        </w:rPr>
        <w:t>胡金宇因伤情</w:t>
      </w:r>
      <w:proofErr w:type="gramEnd"/>
      <w:r w:rsidRPr="0064225B">
        <w:rPr>
          <w:rFonts w:ascii="仿宋" w:eastAsia="仿宋" w:hAnsi="仿宋" w:cs="Calibri" w:hint="eastAsia"/>
          <w:color w:val="666666"/>
          <w:sz w:val="30"/>
          <w:szCs w:val="30"/>
        </w:rPr>
        <w:t>恶化经抢救无效死亡。</w:t>
      </w:r>
    </w:p>
    <w:p w:rsidR="0064225B" w:rsidRPr="0064225B" w:rsidRDefault="0064225B" w:rsidP="0064225B">
      <w:pPr>
        <w:pStyle w:val="a3"/>
        <w:shd w:val="clear" w:color="auto" w:fill="FFFFFF"/>
        <w:spacing w:before="0" w:beforeAutospacing="0" w:after="0" w:afterAutospacing="0" w:line="56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2、事故发生后，方大特钢和中冶长天积极协助湖南</w:t>
      </w:r>
      <w:proofErr w:type="gramStart"/>
      <w:r w:rsidRPr="0064225B">
        <w:rPr>
          <w:rFonts w:ascii="仿宋" w:eastAsia="仿宋" w:hAnsi="仿宋" w:cs="Calibri" w:hint="eastAsia"/>
          <w:color w:val="666666"/>
          <w:sz w:val="30"/>
          <w:szCs w:val="30"/>
        </w:rPr>
        <w:t>长重迅速</w:t>
      </w:r>
      <w:proofErr w:type="gramEnd"/>
      <w:r w:rsidRPr="0064225B">
        <w:rPr>
          <w:rFonts w:ascii="仿宋" w:eastAsia="仿宋" w:hAnsi="仿宋" w:cs="Calibri" w:hint="eastAsia"/>
          <w:color w:val="666666"/>
          <w:sz w:val="30"/>
          <w:szCs w:val="30"/>
        </w:rPr>
        <w:t>成立善后处置小组，并展开各项工作，积极处理善后事宜。</w:t>
      </w:r>
    </w:p>
    <w:p w:rsidR="0064225B" w:rsidRPr="0064225B" w:rsidRDefault="0064225B" w:rsidP="0064225B">
      <w:pPr>
        <w:pStyle w:val="a3"/>
        <w:shd w:val="clear" w:color="auto" w:fill="FFFFFF"/>
        <w:spacing w:before="0" w:beforeAutospacing="0" w:after="0" w:afterAutospacing="0" w:line="56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3、青山湖区安监局、南钢街办等相关部门接到事故报告后第一时间赶赴事发现场，指导事发单位开展救援和处理善后安抚工作，同时向南昌市安监局和区政府报告事故情况。</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三、事故造成的人员伤亡和经济损失情况</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（一）死亡人员基本情况</w:t>
      </w:r>
    </w:p>
    <w:p w:rsidR="0064225B" w:rsidRPr="0064225B" w:rsidRDefault="0064225B" w:rsidP="0064225B">
      <w:pPr>
        <w:pStyle w:val="a3"/>
        <w:shd w:val="clear" w:color="auto" w:fill="FFFFFF"/>
        <w:spacing w:before="0" w:beforeAutospacing="0" w:after="0" w:afterAutospacing="0"/>
        <w:ind w:firstLine="640"/>
        <w:jc w:val="both"/>
        <w:rPr>
          <w:rFonts w:ascii="仿宋" w:eastAsia="仿宋" w:hAnsi="仿宋" w:cs="Calibri"/>
          <w:color w:val="666666"/>
          <w:sz w:val="30"/>
          <w:szCs w:val="30"/>
        </w:rPr>
      </w:pPr>
      <w:r w:rsidRPr="0064225B">
        <w:rPr>
          <w:rFonts w:ascii="仿宋" w:eastAsia="仿宋" w:hAnsi="仿宋" w:cs="Calibri" w:hint="eastAsia"/>
          <w:color w:val="000000"/>
          <w:sz w:val="30"/>
          <w:szCs w:val="30"/>
        </w:rPr>
        <w:t>胡金宇，男，40岁，江西南昌人，身份证号：360103197711252238，方大特钢炼铁厂混料班职工。</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（二）经济损失情况</w:t>
      </w:r>
    </w:p>
    <w:p w:rsidR="0064225B" w:rsidRPr="0064225B" w:rsidRDefault="0064225B" w:rsidP="0064225B">
      <w:pPr>
        <w:pStyle w:val="a3"/>
        <w:shd w:val="clear" w:color="auto" w:fill="FFFFFF"/>
        <w:spacing w:before="0" w:beforeAutospacing="0" w:after="0" w:afterAutospacing="0" w:line="56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事故造成直接经济损失约人民币85万元。</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lastRenderedPageBreak/>
        <w:t>四、事故发生的原因</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（一）直接原因</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胡金宇擅自进入</w:t>
      </w:r>
      <w:proofErr w:type="gramStart"/>
      <w:r w:rsidRPr="0064225B">
        <w:rPr>
          <w:rFonts w:ascii="仿宋" w:eastAsia="仿宋" w:hAnsi="仿宋" w:cs="Calibri" w:hint="eastAsia"/>
          <w:color w:val="666666"/>
          <w:sz w:val="30"/>
          <w:szCs w:val="30"/>
        </w:rPr>
        <w:t>待运行</w:t>
      </w:r>
      <w:proofErr w:type="gramEnd"/>
      <w:r w:rsidRPr="0064225B">
        <w:rPr>
          <w:rFonts w:ascii="仿宋" w:eastAsia="仿宋" w:hAnsi="仿宋" w:cs="Calibri" w:hint="eastAsia"/>
          <w:color w:val="666666"/>
          <w:sz w:val="30"/>
          <w:szCs w:val="30"/>
        </w:rPr>
        <w:t>的混料筒内，之后被运行的混料筒致伤死亡。</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（二）间接原因</w:t>
      </w:r>
    </w:p>
    <w:p w:rsidR="0064225B" w:rsidRPr="0064225B" w:rsidRDefault="0064225B" w:rsidP="0064225B">
      <w:pPr>
        <w:pStyle w:val="a3"/>
        <w:shd w:val="clear" w:color="auto" w:fill="FFFFFF"/>
        <w:spacing w:before="0" w:beforeAutospacing="0" w:after="0" w:afterAutospacing="0" w:line="580" w:lineRule="atLeast"/>
        <w:ind w:firstLine="645"/>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1、湖南长重公司《混合机单体试车方案》第九条规定，试车现场需安置一名专职安全员全程监控试车过程，严禁人员进入，并设警示牌。但该公司现场安全管理混乱，既未安排专人监控，也未设置安全警示标识，更没有严格清场，违反操作规程组织作业。</w:t>
      </w:r>
    </w:p>
    <w:p w:rsidR="0064225B" w:rsidRPr="0064225B" w:rsidRDefault="0064225B" w:rsidP="0064225B">
      <w:pPr>
        <w:pStyle w:val="a3"/>
        <w:shd w:val="clear" w:color="auto" w:fill="FFFFFF"/>
        <w:spacing w:before="0" w:beforeAutospacing="0" w:after="0" w:afterAutospacing="0" w:line="580" w:lineRule="atLeast"/>
        <w:ind w:firstLine="645"/>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2、胡金</w:t>
      </w:r>
      <w:proofErr w:type="gramStart"/>
      <w:r w:rsidRPr="0064225B">
        <w:rPr>
          <w:rFonts w:ascii="仿宋" w:eastAsia="仿宋" w:hAnsi="仿宋" w:cs="Calibri" w:hint="eastAsia"/>
          <w:color w:val="666666"/>
          <w:sz w:val="30"/>
          <w:szCs w:val="30"/>
        </w:rPr>
        <w:t>宇安全</w:t>
      </w:r>
      <w:proofErr w:type="gramEnd"/>
      <w:r w:rsidRPr="0064225B">
        <w:rPr>
          <w:rFonts w:ascii="仿宋" w:eastAsia="仿宋" w:hAnsi="仿宋" w:cs="Calibri" w:hint="eastAsia"/>
          <w:color w:val="666666"/>
          <w:sz w:val="30"/>
          <w:szCs w:val="30"/>
        </w:rPr>
        <w:t>意识淡薄，违反劳动纪律，擅自进入</w:t>
      </w:r>
      <w:proofErr w:type="gramStart"/>
      <w:r w:rsidRPr="0064225B">
        <w:rPr>
          <w:rFonts w:ascii="仿宋" w:eastAsia="仿宋" w:hAnsi="仿宋" w:cs="Calibri" w:hint="eastAsia"/>
          <w:color w:val="666666"/>
          <w:sz w:val="30"/>
          <w:szCs w:val="30"/>
        </w:rPr>
        <w:t>待运行</w:t>
      </w:r>
      <w:proofErr w:type="gramEnd"/>
      <w:r w:rsidRPr="0064225B">
        <w:rPr>
          <w:rFonts w:ascii="仿宋" w:eastAsia="仿宋" w:hAnsi="仿宋" w:cs="Calibri" w:hint="eastAsia"/>
          <w:color w:val="666666"/>
          <w:sz w:val="30"/>
          <w:szCs w:val="30"/>
        </w:rPr>
        <w:t>混料筒。</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五、事故性质</w:t>
      </w:r>
    </w:p>
    <w:p w:rsidR="0064225B" w:rsidRPr="0064225B" w:rsidRDefault="0064225B" w:rsidP="0064225B">
      <w:pPr>
        <w:pStyle w:val="a3"/>
        <w:shd w:val="clear" w:color="auto" w:fill="FFFFFF"/>
        <w:spacing w:before="0" w:beforeAutospacing="0" w:after="0" w:afterAutospacing="0" w:line="580" w:lineRule="atLeast"/>
        <w:ind w:firstLine="645"/>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经调查认定，该起事故是一起一般生产安全责任事故。</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六、事故责任认定及处理意见</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1、湖南长重机器股份有限公司，安全生产主体责任不落实，安全风险防范意识不强。作业现场安全管理缺失，未在存在较大安全隐患的作业现场设置安全警示标志，未有效教育和督促作业人员严格执行操作规程。违反了《中华人民共和国安全生产法》第三十二条、第四十一条之规定，对事故发生负有责任，依据《中华人民共和国安全生产法》第一百零九条第（一）项和《安全生产行政处罚自由裁量适用规则》（试行）第十四条第一款第（二）</w:t>
      </w:r>
      <w:r w:rsidRPr="0064225B">
        <w:rPr>
          <w:rFonts w:ascii="仿宋" w:eastAsia="仿宋" w:hAnsi="仿宋" w:cs="Calibri" w:hint="eastAsia"/>
          <w:color w:val="666666"/>
          <w:sz w:val="30"/>
          <w:szCs w:val="30"/>
        </w:rPr>
        <w:lastRenderedPageBreak/>
        <w:t>项之规定，建议由青山湖区安全生产监督管理局对其给予人民币贰拾伍万元的行政处罚。</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2、黄杰，作为湖南</w:t>
      </w:r>
      <w:proofErr w:type="gramStart"/>
      <w:r w:rsidRPr="0064225B">
        <w:rPr>
          <w:rFonts w:ascii="仿宋" w:eastAsia="仿宋" w:hAnsi="仿宋" w:cs="Calibri" w:hint="eastAsia"/>
          <w:color w:val="666666"/>
          <w:sz w:val="30"/>
          <w:szCs w:val="30"/>
        </w:rPr>
        <w:t>长重该</w:t>
      </w:r>
      <w:proofErr w:type="gramEnd"/>
      <w:r w:rsidRPr="0064225B">
        <w:rPr>
          <w:rFonts w:ascii="仿宋" w:eastAsia="仿宋" w:hAnsi="仿宋" w:cs="Calibri" w:hint="eastAsia"/>
          <w:color w:val="666666"/>
          <w:sz w:val="30"/>
          <w:szCs w:val="30"/>
        </w:rPr>
        <w:t>项目全权负责人暨现场安全负责人，未认真履行安全生产管理职责，未严格执行公司制定的《混合机单体试车方案》安全作业事项组织施工作业。违反了《中华人民共和国安全生产法》第十八条第（五）项之规定，对事故发生负主要领导责任，依据《中华人民共和国安全生产法》第九十二条第（一）项之规定，建议由青山湖区安全生产监督管理局对其处以2017年年收入30%的罚款。</w:t>
      </w:r>
    </w:p>
    <w:p w:rsidR="0064225B" w:rsidRPr="0064225B" w:rsidRDefault="0064225B" w:rsidP="0064225B">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3、胡金宇，安全意识淡薄，违反劳动纪律，擅自进入</w:t>
      </w:r>
      <w:proofErr w:type="gramStart"/>
      <w:r w:rsidRPr="0064225B">
        <w:rPr>
          <w:rFonts w:ascii="仿宋" w:eastAsia="仿宋" w:hAnsi="仿宋" w:cs="Calibri" w:hint="eastAsia"/>
          <w:color w:val="666666"/>
          <w:sz w:val="30"/>
          <w:szCs w:val="30"/>
        </w:rPr>
        <w:t>待运行</w:t>
      </w:r>
      <w:proofErr w:type="gramEnd"/>
      <w:r w:rsidRPr="0064225B">
        <w:rPr>
          <w:rFonts w:ascii="仿宋" w:eastAsia="仿宋" w:hAnsi="仿宋" w:cs="Calibri" w:hint="eastAsia"/>
          <w:color w:val="666666"/>
          <w:sz w:val="30"/>
          <w:szCs w:val="30"/>
        </w:rPr>
        <w:t>混料筒，对事故发生负有直接责任，鉴于其已死亡，对其责任不予追究。</w:t>
      </w:r>
    </w:p>
    <w:p w:rsidR="0064225B" w:rsidRPr="0064225B" w:rsidRDefault="0064225B" w:rsidP="0064225B">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64225B">
        <w:rPr>
          <w:rFonts w:ascii="仿宋" w:eastAsia="仿宋" w:hAnsi="仿宋" w:cs="Calibri" w:hint="eastAsia"/>
          <w:b/>
          <w:bCs/>
          <w:color w:val="666666"/>
          <w:sz w:val="30"/>
          <w:szCs w:val="30"/>
        </w:rPr>
        <w:t>七、事故防范及整改措施</w:t>
      </w:r>
    </w:p>
    <w:p w:rsidR="0064225B" w:rsidRPr="0064225B" w:rsidRDefault="0064225B" w:rsidP="0064225B">
      <w:pPr>
        <w:pStyle w:val="a3"/>
        <w:shd w:val="clear" w:color="auto" w:fill="FFFFFF"/>
        <w:spacing w:before="0" w:beforeAutospacing="0" w:after="0" w:afterAutospacing="0" w:line="560" w:lineRule="atLeast"/>
        <w:ind w:firstLine="634"/>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湖南长重公司要认真汲取事故教训，强化安全管理，杜绝类似事故再发生。</w:t>
      </w:r>
    </w:p>
    <w:p w:rsidR="0064225B" w:rsidRPr="0064225B" w:rsidRDefault="0064225B" w:rsidP="0064225B">
      <w:pPr>
        <w:pStyle w:val="a3"/>
        <w:shd w:val="clear" w:color="auto" w:fill="FFFFFF"/>
        <w:spacing w:before="0" w:beforeAutospacing="0" w:after="0" w:afterAutospacing="0" w:line="56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1、严格落实安全生产主体责任。公司要高度重视安全生产工作，落实安全生产主体责任；扎实开展安全生产教育培训和考核，加强员工教育管理，严格遵守安全操作规程；认真落实安全隐患排查治理，及时消除事故隐患。</w:t>
      </w:r>
    </w:p>
    <w:p w:rsidR="0064225B" w:rsidRPr="0064225B" w:rsidRDefault="0064225B" w:rsidP="0064225B">
      <w:pPr>
        <w:pStyle w:val="a3"/>
        <w:shd w:val="clear" w:color="auto" w:fill="FFFFFF"/>
        <w:spacing w:before="0" w:beforeAutospacing="0" w:after="0" w:afterAutospacing="0" w:line="560" w:lineRule="atLeast"/>
        <w:ind w:firstLine="64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2、严格按规范组织施工作业。湖南长重公司要严格按照安全生产管理要求和制定的施工方案规范组织施工作业，强化现场</w:t>
      </w:r>
      <w:r w:rsidRPr="0064225B">
        <w:rPr>
          <w:rFonts w:ascii="仿宋" w:eastAsia="仿宋" w:hAnsi="仿宋" w:cs="Calibri" w:hint="eastAsia"/>
          <w:color w:val="666666"/>
          <w:sz w:val="30"/>
          <w:szCs w:val="30"/>
        </w:rPr>
        <w:lastRenderedPageBreak/>
        <w:t>安全监管，落实安全警示标识，加强施工安全检查，切实做好各项安全防范措施。</w:t>
      </w:r>
    </w:p>
    <w:p w:rsidR="0064225B" w:rsidRPr="0064225B" w:rsidRDefault="0064225B" w:rsidP="0064225B">
      <w:pPr>
        <w:pStyle w:val="a3"/>
        <w:shd w:val="clear" w:color="auto" w:fill="FFFFFF"/>
        <w:spacing w:before="0" w:beforeAutospacing="0" w:after="0" w:afterAutospacing="0"/>
        <w:jc w:val="both"/>
        <w:rPr>
          <w:rFonts w:ascii="仿宋" w:eastAsia="仿宋" w:hAnsi="仿宋" w:cs="Calibri"/>
          <w:color w:val="666666"/>
          <w:sz w:val="30"/>
          <w:szCs w:val="30"/>
        </w:rPr>
      </w:pPr>
      <w:r w:rsidRPr="0064225B">
        <w:rPr>
          <w:rFonts w:hint="eastAsia"/>
          <w:color w:val="666666"/>
          <w:sz w:val="30"/>
          <w:szCs w:val="30"/>
        </w:rPr>
        <w:t> </w:t>
      </w:r>
    </w:p>
    <w:p w:rsidR="0064225B" w:rsidRPr="0064225B" w:rsidRDefault="0064225B" w:rsidP="0064225B">
      <w:pPr>
        <w:pStyle w:val="a3"/>
        <w:shd w:val="clear" w:color="auto" w:fill="FFFFFF"/>
        <w:spacing w:before="0" w:beforeAutospacing="0" w:after="0" w:afterAutospacing="0"/>
        <w:jc w:val="both"/>
        <w:rPr>
          <w:rFonts w:ascii="仿宋" w:eastAsia="仿宋" w:hAnsi="仿宋" w:cs="Calibri"/>
          <w:color w:val="666666"/>
          <w:sz w:val="30"/>
          <w:szCs w:val="30"/>
        </w:rPr>
      </w:pPr>
      <w:r w:rsidRPr="0064225B">
        <w:rPr>
          <w:rFonts w:hint="eastAsia"/>
          <w:color w:val="666666"/>
          <w:sz w:val="30"/>
          <w:szCs w:val="30"/>
        </w:rPr>
        <w:t> </w:t>
      </w:r>
    </w:p>
    <w:p w:rsidR="0064225B" w:rsidRPr="0064225B" w:rsidRDefault="0064225B" w:rsidP="0064225B">
      <w:pPr>
        <w:pStyle w:val="a3"/>
        <w:shd w:val="clear" w:color="auto" w:fill="FFFFFF"/>
        <w:spacing w:before="0" w:beforeAutospacing="0" w:after="0" w:afterAutospacing="0"/>
        <w:jc w:val="both"/>
        <w:rPr>
          <w:rFonts w:ascii="仿宋" w:eastAsia="仿宋" w:hAnsi="仿宋" w:cs="Calibri"/>
          <w:color w:val="666666"/>
          <w:sz w:val="30"/>
          <w:szCs w:val="30"/>
        </w:rPr>
      </w:pPr>
      <w:r w:rsidRPr="0064225B">
        <w:rPr>
          <w:rFonts w:hint="eastAsia"/>
          <w:color w:val="666666"/>
          <w:sz w:val="30"/>
          <w:szCs w:val="30"/>
        </w:rPr>
        <w:t> </w:t>
      </w:r>
    </w:p>
    <w:p w:rsidR="0064225B" w:rsidRPr="0064225B" w:rsidRDefault="0064225B" w:rsidP="0064225B">
      <w:pPr>
        <w:pStyle w:val="a3"/>
        <w:shd w:val="clear" w:color="auto" w:fill="FFFFFF"/>
        <w:spacing w:before="0" w:beforeAutospacing="0" w:after="0" w:afterAutospacing="0"/>
        <w:jc w:val="both"/>
        <w:rPr>
          <w:rFonts w:ascii="仿宋" w:eastAsia="仿宋" w:hAnsi="仿宋" w:cs="Calibri"/>
          <w:color w:val="666666"/>
          <w:sz w:val="30"/>
          <w:szCs w:val="30"/>
        </w:rPr>
      </w:pPr>
      <w:r w:rsidRPr="0064225B">
        <w:rPr>
          <w:rFonts w:hint="eastAsia"/>
          <w:color w:val="666666"/>
          <w:sz w:val="30"/>
          <w:szCs w:val="30"/>
        </w:rPr>
        <w:t> </w:t>
      </w:r>
    </w:p>
    <w:p w:rsidR="0064225B" w:rsidRPr="0064225B" w:rsidRDefault="0064225B" w:rsidP="0064225B">
      <w:pPr>
        <w:pStyle w:val="a3"/>
        <w:shd w:val="clear" w:color="auto" w:fill="FFFFFF"/>
        <w:spacing w:before="0" w:beforeAutospacing="0" w:after="0" w:afterAutospacing="0"/>
        <w:jc w:val="both"/>
        <w:rPr>
          <w:rFonts w:ascii="仿宋" w:eastAsia="仿宋" w:hAnsi="仿宋" w:cs="Calibri"/>
          <w:color w:val="666666"/>
          <w:sz w:val="30"/>
          <w:szCs w:val="30"/>
        </w:rPr>
      </w:pPr>
      <w:r w:rsidRPr="0064225B">
        <w:rPr>
          <w:rFonts w:hint="eastAsia"/>
          <w:color w:val="666666"/>
          <w:sz w:val="30"/>
          <w:szCs w:val="30"/>
        </w:rPr>
        <w:t> </w:t>
      </w:r>
    </w:p>
    <w:p w:rsidR="0064225B" w:rsidRPr="0064225B" w:rsidRDefault="0064225B" w:rsidP="0064225B">
      <w:pPr>
        <w:pStyle w:val="a3"/>
        <w:shd w:val="clear" w:color="auto" w:fill="FFFFFF"/>
        <w:spacing w:before="0" w:beforeAutospacing="0" w:after="0" w:afterAutospacing="0" w:line="560" w:lineRule="atLeast"/>
        <w:ind w:firstLine="352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湖南长重机器股份有限公司“1·11”</w:t>
      </w:r>
    </w:p>
    <w:p w:rsidR="0064225B" w:rsidRPr="0064225B" w:rsidRDefault="0064225B" w:rsidP="0064225B">
      <w:pPr>
        <w:pStyle w:val="a3"/>
        <w:shd w:val="clear" w:color="auto" w:fill="FFFFFF"/>
        <w:spacing w:before="0" w:beforeAutospacing="0" w:after="0" w:afterAutospacing="0" w:line="560" w:lineRule="atLeast"/>
        <w:ind w:firstLine="4480"/>
        <w:jc w:val="both"/>
        <w:rPr>
          <w:rFonts w:ascii="仿宋" w:eastAsia="仿宋" w:hAnsi="仿宋" w:cs="Calibri"/>
          <w:color w:val="666666"/>
          <w:sz w:val="30"/>
          <w:szCs w:val="30"/>
        </w:rPr>
      </w:pPr>
      <w:r w:rsidRPr="0064225B">
        <w:rPr>
          <w:rFonts w:ascii="仿宋" w:eastAsia="仿宋" w:hAnsi="仿宋" w:cs="Calibri" w:hint="eastAsia"/>
          <w:color w:val="666666"/>
          <w:sz w:val="30"/>
          <w:szCs w:val="30"/>
        </w:rPr>
        <w:t>机械伤害一般事故调查组</w:t>
      </w:r>
    </w:p>
    <w:p w:rsidR="00B846CB" w:rsidRPr="0064225B" w:rsidRDefault="00B846CB">
      <w:pPr>
        <w:rPr>
          <w:rFonts w:ascii="仿宋" w:eastAsia="仿宋" w:hAnsi="仿宋"/>
          <w:sz w:val="30"/>
          <w:szCs w:val="30"/>
        </w:rPr>
      </w:pPr>
    </w:p>
    <w:sectPr w:rsidR="00B846CB" w:rsidRPr="00642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8D"/>
    <w:rsid w:val="004D2F8D"/>
    <w:rsid w:val="0064225B"/>
    <w:rsid w:val="00B84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22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225B"/>
    <w:rPr>
      <w:rFonts w:ascii="宋体" w:eastAsia="宋体" w:hAnsi="宋体" w:cs="宋体"/>
      <w:b/>
      <w:bCs/>
      <w:kern w:val="36"/>
      <w:sz w:val="48"/>
      <w:szCs w:val="48"/>
    </w:rPr>
  </w:style>
  <w:style w:type="paragraph" w:styleId="a3">
    <w:name w:val="Normal (Web)"/>
    <w:basedOn w:val="a"/>
    <w:uiPriority w:val="99"/>
    <w:semiHidden/>
    <w:unhideWhenUsed/>
    <w:rsid w:val="0064225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22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225B"/>
    <w:rPr>
      <w:rFonts w:ascii="宋体" w:eastAsia="宋体" w:hAnsi="宋体" w:cs="宋体"/>
      <w:b/>
      <w:bCs/>
      <w:kern w:val="36"/>
      <w:sz w:val="48"/>
      <w:szCs w:val="48"/>
    </w:rPr>
  </w:style>
  <w:style w:type="paragraph" w:styleId="a3">
    <w:name w:val="Normal (Web)"/>
    <w:basedOn w:val="a"/>
    <w:uiPriority w:val="99"/>
    <w:semiHidden/>
    <w:unhideWhenUsed/>
    <w:rsid w:val="006422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7577">
      <w:bodyDiv w:val="1"/>
      <w:marLeft w:val="0"/>
      <w:marRight w:val="0"/>
      <w:marTop w:val="0"/>
      <w:marBottom w:val="0"/>
      <w:divBdr>
        <w:top w:val="none" w:sz="0" w:space="0" w:color="auto"/>
        <w:left w:val="none" w:sz="0" w:space="0" w:color="auto"/>
        <w:bottom w:val="none" w:sz="0" w:space="0" w:color="auto"/>
        <w:right w:val="none" w:sz="0" w:space="0" w:color="auto"/>
      </w:divBdr>
    </w:div>
    <w:div w:id="78042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462</Words>
  <Characters>2635</Characters>
  <Application>Microsoft Office Word</Application>
  <DocSecurity>0</DocSecurity>
  <Lines>21</Lines>
  <Paragraphs>6</Paragraphs>
  <ScaleCrop>false</ScaleCrop>
  <Company>微软中国</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2021-03-05T17:33:00Z</dcterms:created>
  <dcterms:modified xsi:type="dcterms:W3CDTF">2021-03-05T17:33:00Z</dcterms:modified>
</cp:coreProperties>
</file>