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03" w:rsidRPr="00090803" w:rsidRDefault="00090803" w:rsidP="00090803">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090803">
        <w:rPr>
          <w:rFonts w:ascii="仿宋" w:eastAsia="仿宋" w:hAnsi="仿宋" w:cs="宋体" w:hint="eastAsia"/>
          <w:b/>
          <w:bCs/>
          <w:color w:val="000000" w:themeColor="text1"/>
          <w:kern w:val="0"/>
          <w:sz w:val="32"/>
          <w:szCs w:val="32"/>
        </w:rPr>
        <w:t>济南市济阳区山东三箭建设工程股份有限公司“仁和家园”“3.26”高处坠落事故责任追究及整改措施落实情况评估报告</w:t>
      </w:r>
    </w:p>
    <w:p w:rsidR="00090803" w:rsidRPr="00090803" w:rsidRDefault="00090803" w:rsidP="00090803">
      <w:pPr>
        <w:pStyle w:val="a3"/>
        <w:spacing w:before="0" w:beforeAutospacing="0" w:after="0" w:afterAutospacing="0" w:line="450" w:lineRule="atLeast"/>
        <w:ind w:firstLine="480"/>
        <w:rPr>
          <w:rFonts w:ascii="仿宋" w:eastAsia="仿宋" w:hAnsi="仿宋"/>
          <w:color w:val="333333"/>
          <w:sz w:val="30"/>
          <w:szCs w:val="30"/>
        </w:rPr>
      </w:pPr>
      <w:r w:rsidRPr="00090803">
        <w:rPr>
          <w:rFonts w:ascii="仿宋" w:eastAsia="仿宋" w:hAnsi="仿宋" w:hint="eastAsia"/>
          <w:color w:val="333333"/>
          <w:sz w:val="30"/>
          <w:szCs w:val="30"/>
        </w:rPr>
        <w:t>2019年3月26日上午8时22分许，在山东三箭建设工程股份有限公司承建的仁风镇黄河滩区迁建项目—“仁和家园”施工工地20号楼发生一起高处坠落事故。事故造成1人死亡，直接经济损失120万元。事故发生后，区政府于4月2日依法成立事故调查组，开展事故调查。2019年8月21日, 区政府对事故调查报告进行批复，同意了对相关责任单位和人员的处理建议。</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按照《山东省生产安全事故责任追究和整改措施落实情况评估办法（试行）》规定，济南市济阳区山东三箭建设工程股份有限公司“仁和家园”“3.26”高处坠落事故的整改措施落实情况评估组（以下简称“评估组”） 对事故整改措施落实情况进行了评估。</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一、评估工作组织及开展情况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2020年7月13日，济南市济阳区应急管理局牵头成立了由分管领导任组长，区安委会办公室有关人员组成的评估组，依据《山东三箭建设工程股份有限公司仁风镇黄河滩区迁建项目--“仁和家园”工地“3.26”高处坠落事故调查报告》，对事故责任追究落实情况、整改措施落实情况采取调阅事故原始档案、查阅相关文件资料、现场检查和听取汇报等方式，深入开展评估工</w:t>
      </w:r>
      <w:r w:rsidRPr="00090803">
        <w:rPr>
          <w:rFonts w:ascii="仿宋" w:eastAsia="仿宋" w:hAnsi="仿宋" w:hint="eastAsia"/>
          <w:color w:val="333333"/>
          <w:sz w:val="30"/>
          <w:szCs w:val="30"/>
        </w:rPr>
        <w:lastRenderedPageBreak/>
        <w:t>作。2020年7月23日，评估组召开全体成员会议，经充分讨论，形成评估意见。</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 xml:space="preserve">　二、事故责任追究落实情况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3.26”高处坠落事故发生后，各相关部门按照《关于山东三箭建设工程股份有限公司仁风镇黄河滩区迁建项目--“仁和家园”工地“3.26”高处坠落事故调查报告的批复》（济阳政字[2019]53号）和《山东三箭建设工程股份有限公司仁风镇黄河滩区迁建项目--“仁和家园”工地“3.26”高处坠落事故调查报告》要求，对事故责任单位和责任人员落实了责任追究措施。</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（一）对事故责任单位责任追究落实情况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区应急管理局按照事故责任认定及处理建议对山东三箭建设工程股份有限公司给予罚款20万元的行政处罚。对山东三箭劳务管理有限公司给予罚款10万元的行政处罚，目前均已按要求落实到位，相关文件资料已全部归档。</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（二）对事故责任人员责任追究落实情况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按照事故责任认定及处理建议，区应急管理局对山东三箭建设工程股份有限公司第十项目公司经理戚斌处8.1万元罚款（上年度收入30%）；对山东三箭劳务管理有限公司法定代表人景天亮处6万元罚款（上年度收入30%）；对山东众成建设项目管理有限公司项目总监徐静处2.16万元罚款（上年度收入30%）。责令山东三箭建设工程股份有限公司对仁和家园项目部安全员</w:t>
      </w:r>
      <w:r w:rsidRPr="00090803">
        <w:rPr>
          <w:rFonts w:ascii="仿宋" w:eastAsia="仿宋" w:hAnsi="仿宋" w:hint="eastAsia"/>
          <w:color w:val="333333"/>
          <w:sz w:val="30"/>
          <w:szCs w:val="30"/>
        </w:rPr>
        <w:lastRenderedPageBreak/>
        <w:t>徐新源进行内部处理；责令山东三箭劳务管理有限公司对仁和</w:t>
      </w:r>
      <w:proofErr w:type="gramStart"/>
      <w:r w:rsidRPr="00090803">
        <w:rPr>
          <w:rFonts w:ascii="仿宋" w:eastAsia="仿宋" w:hAnsi="仿宋" w:hint="eastAsia"/>
          <w:color w:val="333333"/>
          <w:sz w:val="30"/>
          <w:szCs w:val="30"/>
        </w:rPr>
        <w:t>家园马居民</w:t>
      </w:r>
      <w:proofErr w:type="gramEnd"/>
      <w:r w:rsidRPr="00090803">
        <w:rPr>
          <w:rFonts w:ascii="仿宋" w:eastAsia="仿宋" w:hAnsi="仿宋" w:hint="eastAsia"/>
          <w:color w:val="333333"/>
          <w:sz w:val="30"/>
          <w:szCs w:val="30"/>
        </w:rPr>
        <w:t>项目部负责人</w:t>
      </w:r>
      <w:proofErr w:type="gramStart"/>
      <w:r w:rsidRPr="00090803">
        <w:rPr>
          <w:rFonts w:ascii="仿宋" w:eastAsia="仿宋" w:hAnsi="仿宋" w:hint="eastAsia"/>
          <w:color w:val="333333"/>
          <w:sz w:val="30"/>
          <w:szCs w:val="30"/>
        </w:rPr>
        <w:t>马居民</w:t>
      </w:r>
      <w:proofErr w:type="gramEnd"/>
      <w:r w:rsidRPr="00090803">
        <w:rPr>
          <w:rFonts w:ascii="仿宋" w:eastAsia="仿宋" w:hAnsi="仿宋" w:hint="eastAsia"/>
          <w:color w:val="333333"/>
          <w:sz w:val="30"/>
          <w:szCs w:val="30"/>
        </w:rPr>
        <w:t>进行内部处理。</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以上事故相关责任人和责任单位的责任追究和行政处罚，均已按要求落实到位，相关文件资料已全部归档。</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三、事故整改措施落实情况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3.26”高处坠落事故发生后，各相关单位按照《关于山东三箭建设工程股份有限公司仁风镇黄河滩区迁建项目--“仁和家园”工地“3.26”高处坠落事故调查报告的批复》（济阳政字[2019]53号）和《山东三箭建设工程股份有限公司仁风镇黄河滩区迁建项目--“仁和家园”工地“3.26”高处坠落事故调查报告》要求，积极落实事故整改措施。</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（一）山东三箭建设工程股份有限公司、山东三箭劳务管理有限公司、山东众成建设项目管理有限公司落实安全生产主体责任，落实事故整改措施情况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事故发生后，山东三箭建设工程股份有限公司、山东三箭劳务管理有限公司、山东众成建设项目管理有限公司为了加强安全生产管理，采取了以下安全措施。一是召开了事故警示会，通报了事故情况，通过举一反三，进一步强化了主体责任意识；二是组织开展了安全生产大检查，加强了施工现场安全管理；三是加强施工现场使用机械、器具安全风险辨识；四是加强员工培训，强化员工安全意识。事故报告中提出的整改措施已基本落实到位。</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（二）区有关部门履行监管职责，落实事故整改措施情况</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lastRenderedPageBreak/>
        <w:t>1.要求企业严格落实企业主体责任。要求全区所有在建工程建设单位和施工单位严格按照《中华人民共和国安全生产法》、《建设工程安全生产管理条例》及相关法律法规规定，严格落实企业的安全生产主体责任，加强建筑施工项目的安全管理。严格落实风险管控和隐患排查制度，完善安全生产规章制度和安全生产责任制，提高安全生产水平，杜绝类似事故的再次发生。</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2.严格落实部门监管责任。各行业主管部门加强安全生产法律法规的学习，按照《济南市实施地方领导干部安全生产责任制规定细则》和“管行业必须管安全”的要求，在各自监管领域内开展一次“查隐患、促整改、保安全”专项行动，杜绝建筑项目违规转包、分包，指导和督促有关单位开展风险管控和隐患排查治理双体系建设,扎实开展隐患排查治理工作，切实履行好行业监管职责，严禁使用不符合安全条件的设备设施，确保安全生产。</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3.严格落实属地监管责任。各镇（街道）积极构建与各行业安全监管部门的联合工作机制，加强对辖区内施工企业和施工现场的安全监管，落实好属地安全生产监管责任，坚决杜绝类似事故的发生。</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4.加强制度建设与职工安全教育培训。全区所有施工单位进一步完善健全各项安全管理制度和操作规程，严格落实安全生产责任制，加强现场安全监管，各类特种作业人员要持证上岗，严禁“三违”现象的发生。强化职工专业技能学习，有针对性的开</w:t>
      </w:r>
      <w:r w:rsidRPr="00090803">
        <w:rPr>
          <w:rFonts w:ascii="仿宋" w:eastAsia="仿宋" w:hAnsi="仿宋" w:hint="eastAsia"/>
          <w:color w:val="333333"/>
          <w:sz w:val="30"/>
          <w:szCs w:val="30"/>
        </w:rPr>
        <w:lastRenderedPageBreak/>
        <w:t>展教育培训，提高广大职工的安全意识和自我防范能力，确保安全生产。</w:t>
      </w:r>
    </w:p>
    <w:p w:rsidR="00090803" w:rsidRPr="00090803" w:rsidRDefault="00090803" w:rsidP="00090803">
      <w:pPr>
        <w:pStyle w:val="a3"/>
        <w:spacing w:before="0" w:beforeAutospacing="0" w:after="0" w:afterAutospacing="0" w:line="450" w:lineRule="atLeast"/>
        <w:ind w:firstLine="480"/>
        <w:rPr>
          <w:rFonts w:ascii="仿宋" w:eastAsia="仿宋" w:hAnsi="仿宋" w:hint="eastAsia"/>
          <w:color w:val="333333"/>
          <w:sz w:val="30"/>
          <w:szCs w:val="30"/>
        </w:rPr>
      </w:pPr>
      <w:r w:rsidRPr="00090803">
        <w:rPr>
          <w:rFonts w:ascii="仿宋" w:eastAsia="仿宋" w:hAnsi="仿宋" w:hint="eastAsia"/>
          <w:color w:val="333333"/>
          <w:sz w:val="30"/>
          <w:szCs w:val="30"/>
        </w:rPr>
        <w:t>四、评估意见</w:t>
      </w:r>
    </w:p>
    <w:p w:rsidR="00090803" w:rsidRPr="00090803" w:rsidRDefault="00090803" w:rsidP="00090803">
      <w:pPr>
        <w:pStyle w:val="a3"/>
        <w:spacing w:before="0" w:beforeAutospacing="0" w:after="0" w:afterAutospacing="0" w:line="450" w:lineRule="atLeast"/>
        <w:ind w:firstLineChars="160" w:firstLine="480"/>
        <w:rPr>
          <w:rFonts w:ascii="仿宋" w:eastAsia="仿宋" w:hAnsi="仿宋" w:hint="eastAsia"/>
          <w:color w:val="333333"/>
          <w:sz w:val="30"/>
          <w:szCs w:val="30"/>
        </w:rPr>
      </w:pPr>
      <w:bookmarkStart w:id="0" w:name="_GoBack"/>
      <w:bookmarkEnd w:id="0"/>
      <w:r w:rsidRPr="00090803">
        <w:rPr>
          <w:rFonts w:ascii="仿宋" w:eastAsia="仿宋" w:hAnsi="仿宋" w:hint="eastAsia"/>
          <w:color w:val="333333"/>
          <w:sz w:val="30"/>
          <w:szCs w:val="30"/>
        </w:rPr>
        <w:t>从“3.26”事故整改措施落实总体情况看，评估组认为，山东三箭建设工程股份有限公司、山东三箭劳务管理有限公司、山东众成建设项目管理有限公司及区有关部门能认真吸取此次事故教训，基本落实了《关于山东三箭建设工程股份有限公司仁风镇黄河滩区迁建项目--“仁和家园”工地“3.26”高处坠落事故调查报告的批复</w:t>
      </w:r>
      <w:proofErr w:type="gramStart"/>
      <w:r w:rsidRPr="00090803">
        <w:rPr>
          <w:rFonts w:ascii="仿宋" w:eastAsia="仿宋" w:hAnsi="仿宋" w:hint="eastAsia"/>
          <w:color w:val="333333"/>
          <w:sz w:val="30"/>
          <w:szCs w:val="30"/>
        </w:rPr>
        <w:t>》</w:t>
      </w:r>
      <w:proofErr w:type="gramEnd"/>
      <w:r w:rsidRPr="00090803">
        <w:rPr>
          <w:rFonts w:ascii="仿宋" w:eastAsia="仿宋" w:hAnsi="仿宋" w:hint="eastAsia"/>
          <w:color w:val="333333"/>
          <w:sz w:val="30"/>
          <w:szCs w:val="30"/>
        </w:rPr>
        <w:t>（济阳政字[2019]53号）和《山东三箭建设工程股份有限公司仁风镇黄河滩区迁建项目--“仁和家园”工地“3.26”高处坠落事故调查报告》中有关事故责任人和责任单位及事故防范措施的各项要求。</w:t>
      </w:r>
    </w:p>
    <w:p w:rsidR="00090803" w:rsidRPr="00090803" w:rsidRDefault="00090803" w:rsidP="00090803">
      <w:pPr>
        <w:pStyle w:val="a3"/>
        <w:spacing w:before="0" w:beforeAutospacing="0" w:after="0" w:afterAutospacing="0" w:line="450" w:lineRule="atLeast"/>
        <w:ind w:firstLine="5760"/>
        <w:rPr>
          <w:rFonts w:ascii="仿宋" w:eastAsia="仿宋" w:hAnsi="仿宋" w:hint="eastAsia"/>
          <w:color w:val="333333"/>
          <w:sz w:val="30"/>
          <w:szCs w:val="30"/>
        </w:rPr>
      </w:pP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sidRPr="00090803">
        <w:rPr>
          <w:rFonts w:ascii="仿宋" w:eastAsia="仿宋" w:hAnsi="仿宋" w:hint="eastAsia"/>
          <w:color w:val="333333"/>
          <w:sz w:val="30"/>
          <w:szCs w:val="30"/>
        </w:rPr>
        <w:t xml:space="preserve"> </w:t>
      </w:r>
      <w:r w:rsidRPr="00090803">
        <w:rPr>
          <w:rFonts w:hint="eastAsia"/>
          <w:color w:val="333333"/>
          <w:sz w:val="30"/>
          <w:szCs w:val="30"/>
        </w:rPr>
        <w:t> </w:t>
      </w:r>
      <w:r>
        <w:rPr>
          <w:rFonts w:hint="eastAsia"/>
          <w:color w:val="333333"/>
          <w:sz w:val="30"/>
          <w:szCs w:val="30"/>
        </w:rPr>
        <w:t xml:space="preserve">       </w:t>
      </w:r>
      <w:r w:rsidRPr="00090803">
        <w:rPr>
          <w:rFonts w:ascii="仿宋" w:eastAsia="仿宋" w:hAnsi="仿宋" w:hint="eastAsia"/>
          <w:color w:val="333333"/>
          <w:sz w:val="30"/>
          <w:szCs w:val="30"/>
          <w:bdr w:val="none" w:sz="0" w:space="0" w:color="auto" w:frame="1"/>
        </w:rPr>
        <w:t>2020年7月23日</w:t>
      </w:r>
    </w:p>
    <w:p w:rsidR="00140604" w:rsidRPr="00090803" w:rsidRDefault="00140604">
      <w:pPr>
        <w:rPr>
          <w:rFonts w:ascii="仿宋" w:eastAsia="仿宋" w:hAnsi="仿宋"/>
          <w:sz w:val="30"/>
          <w:szCs w:val="30"/>
        </w:rPr>
      </w:pPr>
    </w:p>
    <w:sectPr w:rsidR="00140604" w:rsidRPr="00090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DA"/>
    <w:rsid w:val="00090803"/>
    <w:rsid w:val="00140604"/>
    <w:rsid w:val="00F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908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90803"/>
    <w:rPr>
      <w:rFonts w:ascii="宋体" w:eastAsia="宋体" w:hAnsi="宋体" w:cs="宋体"/>
      <w:b/>
      <w:bCs/>
      <w:kern w:val="0"/>
      <w:sz w:val="27"/>
      <w:szCs w:val="27"/>
    </w:rPr>
  </w:style>
  <w:style w:type="paragraph" w:styleId="a3">
    <w:name w:val="Normal (Web)"/>
    <w:basedOn w:val="a"/>
    <w:uiPriority w:val="99"/>
    <w:semiHidden/>
    <w:unhideWhenUsed/>
    <w:rsid w:val="000908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908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90803"/>
    <w:rPr>
      <w:rFonts w:ascii="宋体" w:eastAsia="宋体" w:hAnsi="宋体" w:cs="宋体"/>
      <w:b/>
      <w:bCs/>
      <w:kern w:val="0"/>
      <w:sz w:val="27"/>
      <w:szCs w:val="27"/>
    </w:rPr>
  </w:style>
  <w:style w:type="paragraph" w:styleId="a3">
    <w:name w:val="Normal (Web)"/>
    <w:basedOn w:val="a"/>
    <w:uiPriority w:val="99"/>
    <w:semiHidden/>
    <w:unhideWhenUsed/>
    <w:rsid w:val="000908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9872">
      <w:bodyDiv w:val="1"/>
      <w:marLeft w:val="0"/>
      <w:marRight w:val="0"/>
      <w:marTop w:val="0"/>
      <w:marBottom w:val="0"/>
      <w:divBdr>
        <w:top w:val="none" w:sz="0" w:space="0" w:color="auto"/>
        <w:left w:val="none" w:sz="0" w:space="0" w:color="auto"/>
        <w:bottom w:val="none" w:sz="0" w:space="0" w:color="auto"/>
        <w:right w:val="none" w:sz="0" w:space="0" w:color="auto"/>
      </w:divBdr>
    </w:div>
    <w:div w:id="13392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388</Words>
  <Characters>2214</Characters>
  <Application>Microsoft Office Word</Application>
  <DocSecurity>0</DocSecurity>
  <Lines>18</Lines>
  <Paragraphs>5</Paragraphs>
  <ScaleCrop>false</ScaleCrop>
  <Company>微软中国</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2021-03-13T09:39:00Z</dcterms:created>
  <dcterms:modified xsi:type="dcterms:W3CDTF">2021-03-13T09:40:00Z</dcterms:modified>
</cp:coreProperties>
</file>