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1F2" w:rsidRPr="00BF346E" w:rsidRDefault="00BF346E">
      <w:pPr>
        <w:rPr>
          <w:rStyle w:val="a3"/>
          <w:rFonts w:ascii="仿宋" w:eastAsia="仿宋" w:hAnsi="仿宋" w:hint="eastAsia"/>
          <w:b/>
          <w:i w:val="0"/>
          <w:iCs w:val="0"/>
          <w:color w:val="333333"/>
          <w:sz w:val="32"/>
          <w:szCs w:val="32"/>
          <w:shd w:val="clear" w:color="auto" w:fill="FFFFFF"/>
        </w:rPr>
      </w:pPr>
      <w:bookmarkStart w:id="0" w:name="_GoBack"/>
      <w:r w:rsidRPr="00BF346E">
        <w:rPr>
          <w:rStyle w:val="a3"/>
          <w:rFonts w:ascii="仿宋" w:eastAsia="仿宋" w:hAnsi="仿宋"/>
          <w:b/>
          <w:i w:val="0"/>
          <w:iCs w:val="0"/>
          <w:color w:val="333333"/>
          <w:sz w:val="32"/>
          <w:szCs w:val="32"/>
          <w:shd w:val="clear" w:color="auto" w:fill="FFFFFF"/>
        </w:rPr>
        <w:t>沈阳化工股份有限公司“12.19”非安全生产事故调查报告</w:t>
      </w:r>
    </w:p>
    <w:bookmarkEnd w:id="0"/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ind w:firstLineChars="200" w:firstLine="60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2016年12月19日凌晨1时20许，沈阳化工股份有限公司（沈阳</w:t>
      </w:r>
      <w:proofErr w:type="gramStart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经济技术开发区沈西三</w:t>
      </w:r>
      <w:proofErr w:type="gramEnd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东路55号）发生一起1人死亡事故。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接到事故报告后，市安监局主管领导，市公安局、市总工会、检察院、安监局等部门相关人员赶赴事故现场，对事故现场进行初步勘查。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依据《中华人民共和国安全生产法》和《生产安全事故报告和调查处条例》（国务院493号）等有关法律法规规定，由市安监局会同市公安局、市总工会、市纪委、安全生产技术专家等相关人员，成立了沈阳化工股份有限公司“12.19”事故联合调查组，开展事故调查工作。同时要求事故单位做好死者家属善后安抚、稳定等工作。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事故联合调查组经过科学严谨、依法依规、实事求是、周密细致的现场反复勘查、询问有关当事人、综合分析和反复论证，查明了事故发生的经过、原因，并经公安机关最后确认，认定了事故的性质。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一、事故单位概况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事故单位：沈阳化工股份有限公司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地址：沈阳</w:t>
      </w:r>
      <w:proofErr w:type="gramStart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经济技术开发区沈西三</w:t>
      </w:r>
      <w:proofErr w:type="gramEnd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东路55号企业性质：国有大型化工企业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法人代表：王大壮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lastRenderedPageBreak/>
        <w:t xml:space="preserve">　　经营范围：盐酸、氢氧化钠溶液、二氧化硅、氢、聚氯乙烯、氯等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二、死者自然情况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姓名：邵文某，男，1958年出生，58岁，初中文化，受沈阳世纪人力资源劳务有限公司派遣，在沈阳化工股份有限公司从事劳务工作，从事电石破碎及巡线工作已超过8年。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三、事故发生经过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2016年12月19日2时许，在沈阳化工股份有限公司（地址沈阳</w:t>
      </w:r>
      <w:proofErr w:type="gramStart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经济技术开发区沈西三</w:t>
      </w:r>
      <w:proofErr w:type="gramEnd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东路55号）上班的皮带巡线工邵文某告知同班同岗工人王桂某后下到2#粉碎机下部，准备清理2#粉碎机的传送皮带旁散落的电石，10分钟后，在上方指挥铲车加料的员工王桂某听不到邵文某工作的声音，喊他名字，没有反应，随即向下看，发现邵文某俯卧在皮带旁的楼梯台阶下，随后王桂某立即通知铲车司机停止供料，并逐级汇报立即拨打120求救，经急救中心确认，邵文某已无生命体征。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四、事故性质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事故联合调查组的工作人员，通过对事故发生现场多次研究对比、对死者同事的调查询问，经过市公安局经保分局现场</w:t>
      </w:r>
      <w:proofErr w:type="gramStart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堪察</w:t>
      </w:r>
      <w:proofErr w:type="gramEnd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及出具勘察报告（沈公（经）</w:t>
      </w:r>
      <w:proofErr w:type="gramStart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勘</w:t>
      </w:r>
      <w:proofErr w:type="gramEnd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［2016］007号）认为：</w:t>
      </w:r>
      <w:proofErr w:type="gramStart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疑</w:t>
      </w:r>
      <w:proofErr w:type="gramEnd"/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>是因病（脑出血、心脏病等）发作，导致从高处摔倒滚落造成死亡，并结合现场访问及死者家属反映的情况。死者邵文某年龄较大，平日有心血管疾病及高血压症兆，事发的时间是午夜、天气较寒</w:t>
      </w: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lastRenderedPageBreak/>
        <w:t>冷，极有可能突发心脑血管疾病失去意识。从事发过程看，邵文某无挣扎和呼救的迹象，佐证了其事发时已失去意识的可能，从公安部门分析报告看，邵文某可能突发疾病失去知觉和自救能力，摔倒造成死亡。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事故联合调查组研究，尚无其它原由否定公安机关出具的结论性意见。因此，认定该起事故为非安全生产事故。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jc w:val="right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“12.19”事故联合调查组</w:t>
      </w:r>
    </w:p>
    <w:p w:rsidR="00BF346E" w:rsidRPr="00BF346E" w:rsidRDefault="00BF346E" w:rsidP="00BF346E">
      <w:pPr>
        <w:pStyle w:val="a4"/>
        <w:shd w:val="clear" w:color="auto" w:fill="FFFFFF"/>
        <w:spacing w:before="0" w:beforeAutospacing="0" w:after="0" w:afterAutospacing="0"/>
        <w:jc w:val="right"/>
        <w:rPr>
          <w:rFonts w:ascii="仿宋" w:eastAsia="仿宋" w:hAnsi="仿宋"/>
          <w:color w:val="333333"/>
          <w:sz w:val="30"/>
          <w:szCs w:val="30"/>
        </w:rPr>
      </w:pPr>
      <w:r w:rsidRPr="00BF346E">
        <w:rPr>
          <w:rStyle w:val="a3"/>
          <w:rFonts w:ascii="仿宋" w:eastAsia="仿宋" w:hAnsi="仿宋"/>
          <w:i w:val="0"/>
          <w:iCs w:val="0"/>
          <w:color w:val="333333"/>
          <w:sz w:val="30"/>
          <w:szCs w:val="30"/>
        </w:rPr>
        <w:t xml:space="preserve">　　2017年1月18日</w:t>
      </w:r>
    </w:p>
    <w:p w:rsidR="00BF346E" w:rsidRPr="00BF346E" w:rsidRDefault="00BF346E">
      <w:pPr>
        <w:rPr>
          <w:rFonts w:ascii="仿宋" w:eastAsia="仿宋" w:hAnsi="仿宋"/>
          <w:sz w:val="30"/>
          <w:szCs w:val="30"/>
        </w:rPr>
      </w:pPr>
    </w:p>
    <w:sectPr w:rsidR="00BF346E" w:rsidRPr="00BF34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71C"/>
    <w:rsid w:val="000511F2"/>
    <w:rsid w:val="0016471C"/>
    <w:rsid w:val="00BF3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F346E"/>
    <w:rPr>
      <w:i/>
      <w:iCs/>
    </w:rPr>
  </w:style>
  <w:style w:type="paragraph" w:styleId="a4">
    <w:name w:val="Normal (Web)"/>
    <w:basedOn w:val="a"/>
    <w:uiPriority w:val="99"/>
    <w:semiHidden/>
    <w:unhideWhenUsed/>
    <w:rsid w:val="00BF346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F346E"/>
    <w:rPr>
      <w:i/>
      <w:iCs/>
    </w:rPr>
  </w:style>
  <w:style w:type="paragraph" w:styleId="a4">
    <w:name w:val="Normal (Web)"/>
    <w:basedOn w:val="a"/>
    <w:uiPriority w:val="99"/>
    <w:semiHidden/>
    <w:unhideWhenUsed/>
    <w:rsid w:val="00BF346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41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176</Words>
  <Characters>1009</Characters>
  <Application>Microsoft Office Word</Application>
  <DocSecurity>0</DocSecurity>
  <Lines>8</Lines>
  <Paragraphs>2</Paragraphs>
  <ScaleCrop>false</ScaleCrop>
  <Company>微软中国</Company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kly</dc:creator>
  <cp:keywords/>
  <dc:description/>
  <cp:lastModifiedBy>kly</cp:lastModifiedBy>
  <cp:revision>2</cp:revision>
  <dcterms:created xsi:type="dcterms:W3CDTF">2021-03-18T08:34:00Z</dcterms:created>
  <dcterms:modified xsi:type="dcterms:W3CDTF">2021-03-18T08:34:00Z</dcterms:modified>
</cp:coreProperties>
</file>