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3B" w:rsidRPr="00091A3B" w:rsidRDefault="00091A3B" w:rsidP="00091A3B">
      <w:pPr>
        <w:widowControl/>
        <w:shd w:val="clear" w:color="auto" w:fill="FFFFFF"/>
        <w:jc w:val="center"/>
        <w:outlineLvl w:val="3"/>
        <w:rPr>
          <w:rFonts w:ascii="仿宋" w:eastAsia="仿宋" w:hAnsi="仿宋" w:cs="宋体"/>
          <w:b/>
          <w:bCs/>
          <w:color w:val="005CA2"/>
          <w:kern w:val="0"/>
          <w:sz w:val="32"/>
          <w:szCs w:val="30"/>
        </w:rPr>
      </w:pPr>
      <w:bookmarkStart w:id="0" w:name="_GoBack"/>
      <w:proofErr w:type="gramStart"/>
      <w:r w:rsidRPr="00091A3B">
        <w:rPr>
          <w:rFonts w:ascii="仿宋" w:eastAsia="仿宋" w:hAnsi="仿宋" w:cs="宋体" w:hint="eastAsia"/>
          <w:b/>
          <w:bCs/>
          <w:color w:val="005CA2"/>
          <w:kern w:val="0"/>
          <w:sz w:val="32"/>
          <w:szCs w:val="30"/>
        </w:rPr>
        <w:t>武汉北</w:t>
      </w:r>
      <w:proofErr w:type="gramEnd"/>
      <w:r w:rsidRPr="00091A3B">
        <w:rPr>
          <w:rFonts w:ascii="仿宋" w:eastAsia="仿宋" w:hAnsi="仿宋" w:cs="宋体" w:hint="eastAsia"/>
          <w:b/>
          <w:bCs/>
          <w:color w:val="005CA2"/>
          <w:kern w:val="0"/>
          <w:sz w:val="32"/>
          <w:szCs w:val="30"/>
        </w:rPr>
        <w:t>四环线高速公路5-1标项目</w:t>
      </w:r>
      <w:proofErr w:type="gramStart"/>
      <w:r w:rsidRPr="00091A3B">
        <w:rPr>
          <w:rFonts w:ascii="仿宋" w:eastAsia="仿宋" w:hAnsi="仿宋" w:cs="宋体" w:hint="eastAsia"/>
          <w:b/>
          <w:bCs/>
          <w:color w:val="005CA2"/>
          <w:kern w:val="0"/>
          <w:sz w:val="32"/>
          <w:szCs w:val="30"/>
        </w:rPr>
        <w:t>墨家湖预制梁场</w:t>
      </w:r>
      <w:proofErr w:type="gramEnd"/>
      <w:r w:rsidRPr="00091A3B">
        <w:rPr>
          <w:rFonts w:ascii="仿宋" w:eastAsia="仿宋" w:hAnsi="仿宋" w:cs="宋体" w:hint="eastAsia"/>
          <w:b/>
          <w:bCs/>
          <w:color w:val="005CA2"/>
          <w:kern w:val="0"/>
          <w:sz w:val="32"/>
          <w:szCs w:val="30"/>
        </w:rPr>
        <w:t>“4·16”一般物体打击事故调查报告</w:t>
      </w:r>
    </w:p>
    <w:bookmarkEnd w:id="0"/>
    <w:p w:rsidR="00091A3B" w:rsidRPr="00091A3B" w:rsidRDefault="00091A3B" w:rsidP="00091A3B">
      <w:pPr>
        <w:pStyle w:val="a3"/>
        <w:shd w:val="clear" w:color="auto" w:fill="FFFFFF"/>
        <w:spacing w:before="0" w:beforeAutospacing="0" w:after="0" w:afterAutospacing="0"/>
        <w:ind w:firstLine="645"/>
        <w:rPr>
          <w:rFonts w:ascii="仿宋" w:eastAsia="仿宋" w:hAnsi="仿宋"/>
          <w:color w:val="666666"/>
          <w:sz w:val="30"/>
          <w:szCs w:val="30"/>
        </w:rPr>
      </w:pPr>
      <w:r w:rsidRPr="00091A3B">
        <w:rPr>
          <w:rFonts w:ascii="仿宋" w:eastAsia="仿宋" w:hAnsi="仿宋" w:hint="eastAsia"/>
          <w:color w:val="666666"/>
          <w:sz w:val="30"/>
          <w:szCs w:val="30"/>
        </w:rPr>
        <w:t>2019年4月16日11时20分许，位于</w:t>
      </w:r>
      <w:proofErr w:type="gramStart"/>
      <w:r w:rsidRPr="00091A3B">
        <w:rPr>
          <w:rFonts w:ascii="仿宋" w:eastAsia="仿宋" w:hAnsi="仿宋" w:hint="eastAsia"/>
          <w:color w:val="666666"/>
          <w:sz w:val="30"/>
          <w:szCs w:val="30"/>
        </w:rPr>
        <w:t>武汉北</w:t>
      </w:r>
      <w:proofErr w:type="gramEnd"/>
      <w:r w:rsidRPr="00091A3B">
        <w:rPr>
          <w:rFonts w:ascii="仿宋" w:eastAsia="仿宋" w:hAnsi="仿宋" w:hint="eastAsia"/>
          <w:color w:val="666666"/>
          <w:sz w:val="30"/>
          <w:szCs w:val="30"/>
        </w:rPr>
        <w:t>四环线高速公路5-1标项目</w:t>
      </w:r>
      <w:proofErr w:type="gramStart"/>
      <w:r w:rsidRPr="00091A3B">
        <w:rPr>
          <w:rFonts w:ascii="仿宋" w:eastAsia="仿宋" w:hAnsi="仿宋" w:hint="eastAsia"/>
          <w:color w:val="666666"/>
          <w:sz w:val="30"/>
          <w:szCs w:val="30"/>
        </w:rPr>
        <w:t>墨家湖</w:t>
      </w:r>
      <w:proofErr w:type="gramEnd"/>
      <w:r w:rsidRPr="00091A3B">
        <w:rPr>
          <w:rFonts w:ascii="仿宋" w:eastAsia="仿宋" w:hAnsi="仿宋" w:hint="eastAsia"/>
          <w:color w:val="666666"/>
          <w:sz w:val="30"/>
          <w:szCs w:val="30"/>
        </w:rPr>
        <w:t>预制梁场内发生一起物体打击事故，造成1人死亡。事故直接经济损失约125万元。</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根据《安全生产法》、《生产安全事故报告和调查处理条例》（国务院令第493号）、《湖北省生产安全事故报告和调查处理办法》（省政府令第354号）等有关规定，我市及时组织成立了武汉市“4·16”一般物体打击事故调查组，对事故展开调查。事故调查组按照“四不放过”和“科学严谨、依法依规、实事求是、注重实效”的原则，通过现场勘查、调查取证、人员询问和综合分析，查清了事故发生经过、原因、人员伤亡和财产损失情况，认定了事故性质和事故责任，提出了对有关责任人员及责任单位的处理建议和事故防范措施建议。</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一、事发工程及参建各方基本情况</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Style w:val="a4"/>
          <w:rFonts w:ascii="仿宋" w:eastAsia="仿宋" w:hAnsi="仿宋" w:hint="eastAsia"/>
          <w:color w:val="666666"/>
          <w:sz w:val="30"/>
          <w:szCs w:val="30"/>
        </w:rPr>
        <w:t>（一）事发工程基本情况</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proofErr w:type="gramStart"/>
      <w:r w:rsidRPr="00091A3B">
        <w:rPr>
          <w:rFonts w:ascii="仿宋" w:eastAsia="仿宋" w:hAnsi="仿宋" w:hint="eastAsia"/>
          <w:color w:val="666666"/>
          <w:sz w:val="30"/>
          <w:szCs w:val="30"/>
        </w:rPr>
        <w:t>武汉北</w:t>
      </w:r>
      <w:proofErr w:type="gramEnd"/>
      <w:r w:rsidRPr="00091A3B">
        <w:rPr>
          <w:rFonts w:ascii="仿宋" w:eastAsia="仿宋" w:hAnsi="仿宋" w:hint="eastAsia"/>
          <w:color w:val="666666"/>
          <w:sz w:val="30"/>
          <w:szCs w:val="30"/>
        </w:rPr>
        <w:t>四环线高速公路5-1标起于黄陂区林家湾互通西侧（起点桩号K48+223.7),止于墨家湾互通西侧（起点桩号K57+407)，路线全长9.1833km，主要包含六座桥，二段路基。于2017年8月开始施工，预计2019年12月完工。事发地</w:t>
      </w:r>
      <w:proofErr w:type="gramStart"/>
      <w:r w:rsidRPr="00091A3B">
        <w:rPr>
          <w:rFonts w:ascii="仿宋" w:eastAsia="仿宋" w:hAnsi="仿宋" w:hint="eastAsia"/>
          <w:color w:val="666666"/>
          <w:sz w:val="30"/>
          <w:szCs w:val="30"/>
        </w:rPr>
        <w:t>墨家湖预制梁场位于墨家湖路基</w:t>
      </w:r>
      <w:proofErr w:type="gramEnd"/>
      <w:r w:rsidRPr="00091A3B">
        <w:rPr>
          <w:rFonts w:ascii="仿宋" w:eastAsia="仿宋" w:hAnsi="仿宋" w:hint="eastAsia"/>
          <w:color w:val="666666"/>
          <w:sz w:val="30"/>
          <w:szCs w:val="30"/>
        </w:rPr>
        <w:t>段，主要负责</w:t>
      </w:r>
      <w:proofErr w:type="gramStart"/>
      <w:r w:rsidRPr="00091A3B">
        <w:rPr>
          <w:rFonts w:ascii="仿宋" w:eastAsia="仿宋" w:hAnsi="仿宋" w:hint="eastAsia"/>
          <w:color w:val="666666"/>
          <w:sz w:val="30"/>
          <w:szCs w:val="30"/>
        </w:rPr>
        <w:t>墨家湖</w:t>
      </w:r>
      <w:proofErr w:type="gramEnd"/>
      <w:r w:rsidRPr="00091A3B">
        <w:rPr>
          <w:rFonts w:ascii="仿宋" w:eastAsia="仿宋" w:hAnsi="仿宋" w:hint="eastAsia"/>
          <w:color w:val="666666"/>
          <w:sz w:val="30"/>
          <w:szCs w:val="30"/>
        </w:rPr>
        <w:t>收费站广场及部分主线桥小箱梁预制工作，设置有标准化钢筋加工场一座，</w:t>
      </w:r>
      <w:proofErr w:type="gramStart"/>
      <w:r w:rsidRPr="00091A3B">
        <w:rPr>
          <w:rFonts w:ascii="仿宋" w:eastAsia="仿宋" w:hAnsi="仿宋" w:hint="eastAsia"/>
          <w:color w:val="666666"/>
          <w:sz w:val="30"/>
          <w:szCs w:val="30"/>
        </w:rPr>
        <w:t>制梁</w:t>
      </w:r>
      <w:r w:rsidRPr="00091A3B">
        <w:rPr>
          <w:rFonts w:ascii="仿宋" w:eastAsia="仿宋" w:hAnsi="仿宋" w:hint="eastAsia"/>
          <w:color w:val="666666"/>
          <w:sz w:val="30"/>
          <w:szCs w:val="30"/>
        </w:rPr>
        <w:lastRenderedPageBreak/>
        <w:t>台坐</w:t>
      </w:r>
      <w:proofErr w:type="gramEnd"/>
      <w:r w:rsidRPr="00091A3B">
        <w:rPr>
          <w:rFonts w:ascii="仿宋" w:eastAsia="仿宋" w:hAnsi="仿宋" w:hint="eastAsia"/>
          <w:color w:val="666666"/>
          <w:sz w:val="30"/>
          <w:szCs w:val="30"/>
        </w:rPr>
        <w:t>48个，钢筋绑扎台座4个，</w:t>
      </w:r>
      <w:proofErr w:type="gramStart"/>
      <w:r w:rsidRPr="00091A3B">
        <w:rPr>
          <w:rFonts w:ascii="仿宋" w:eastAsia="仿宋" w:hAnsi="仿宋" w:hint="eastAsia"/>
          <w:color w:val="666666"/>
          <w:sz w:val="30"/>
          <w:szCs w:val="30"/>
        </w:rPr>
        <w:t>存梁台座</w:t>
      </w:r>
      <w:proofErr w:type="gramEnd"/>
      <w:r w:rsidRPr="00091A3B">
        <w:rPr>
          <w:rFonts w:ascii="仿宋" w:eastAsia="仿宋" w:hAnsi="仿宋" w:hint="eastAsia"/>
          <w:color w:val="666666"/>
          <w:sz w:val="30"/>
          <w:szCs w:val="30"/>
        </w:rPr>
        <w:t>84个，</w:t>
      </w:r>
      <w:proofErr w:type="gramStart"/>
      <w:r w:rsidRPr="00091A3B">
        <w:rPr>
          <w:rFonts w:ascii="仿宋" w:eastAsia="仿宋" w:hAnsi="仿宋" w:hint="eastAsia"/>
          <w:color w:val="666666"/>
          <w:sz w:val="30"/>
          <w:szCs w:val="30"/>
        </w:rPr>
        <w:t>验梁台座</w:t>
      </w:r>
      <w:proofErr w:type="gramEnd"/>
      <w:r w:rsidRPr="00091A3B">
        <w:rPr>
          <w:rFonts w:ascii="仿宋" w:eastAsia="仿宋" w:hAnsi="仿宋" w:hint="eastAsia"/>
          <w:color w:val="666666"/>
          <w:sz w:val="30"/>
          <w:szCs w:val="30"/>
        </w:rPr>
        <w:t>1个，总占地面积约37.4亩。</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Style w:val="a4"/>
          <w:rFonts w:ascii="仿宋" w:eastAsia="仿宋" w:hAnsi="仿宋" w:hint="eastAsia"/>
          <w:color w:val="666666"/>
          <w:sz w:val="30"/>
          <w:szCs w:val="30"/>
        </w:rPr>
        <w:t>（二）工程参建各方基本情况</w:t>
      </w:r>
    </w:p>
    <w:p w:rsidR="00091A3B" w:rsidRPr="00091A3B" w:rsidRDefault="00091A3B" w:rsidP="00091A3B">
      <w:pPr>
        <w:pStyle w:val="a3"/>
        <w:shd w:val="clear" w:color="auto" w:fill="FFFFFF"/>
        <w:spacing w:before="0" w:beforeAutospacing="0" w:after="0" w:afterAutospacing="0" w:line="480" w:lineRule="atLeast"/>
        <w:ind w:firstLine="645"/>
        <w:rPr>
          <w:rFonts w:ascii="仿宋" w:eastAsia="仿宋" w:hAnsi="仿宋" w:hint="eastAsia"/>
          <w:color w:val="666666"/>
          <w:sz w:val="30"/>
          <w:szCs w:val="30"/>
        </w:rPr>
      </w:pPr>
      <w:r w:rsidRPr="00091A3B">
        <w:rPr>
          <w:rFonts w:ascii="仿宋" w:eastAsia="仿宋" w:hAnsi="仿宋" w:hint="eastAsia"/>
          <w:color w:val="666666"/>
          <w:sz w:val="30"/>
          <w:szCs w:val="30"/>
        </w:rPr>
        <w:t>建设单位为</w:t>
      </w:r>
      <w:proofErr w:type="gramStart"/>
      <w:r w:rsidRPr="00091A3B">
        <w:rPr>
          <w:rFonts w:ascii="仿宋" w:eastAsia="仿宋" w:hAnsi="仿宋" w:hint="eastAsia"/>
          <w:color w:val="666666"/>
          <w:sz w:val="30"/>
          <w:szCs w:val="30"/>
        </w:rPr>
        <w:t>武汉北</w:t>
      </w:r>
      <w:proofErr w:type="gramEnd"/>
      <w:r w:rsidRPr="00091A3B">
        <w:rPr>
          <w:rFonts w:ascii="仿宋" w:eastAsia="仿宋" w:hAnsi="仿宋" w:hint="eastAsia"/>
          <w:color w:val="666666"/>
          <w:sz w:val="30"/>
          <w:szCs w:val="30"/>
        </w:rPr>
        <w:t>四环线高速公路建设管理有限公司，施工单位为中建三局基础设施建设投资有限公司，监理单位为武汉市公路工程咨询监理有限公司，劳务单位为青岛康鑫源工程劳务有限公司。</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二、事故发生经过、救援及直接经济损失情况</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Style w:val="a4"/>
          <w:rFonts w:ascii="仿宋" w:eastAsia="仿宋" w:hAnsi="仿宋" w:hint="eastAsia"/>
          <w:color w:val="666666"/>
          <w:sz w:val="30"/>
          <w:szCs w:val="30"/>
        </w:rPr>
        <w:t>（一）事故发生经过和救援情况</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2019年4月16日上午，</w:t>
      </w:r>
      <w:proofErr w:type="gramStart"/>
      <w:r w:rsidRPr="00091A3B">
        <w:rPr>
          <w:rFonts w:ascii="仿宋" w:eastAsia="仿宋" w:hAnsi="仿宋" w:hint="eastAsia"/>
          <w:color w:val="666666"/>
          <w:sz w:val="30"/>
          <w:szCs w:val="30"/>
        </w:rPr>
        <w:t>武汉北</w:t>
      </w:r>
      <w:proofErr w:type="gramEnd"/>
      <w:r w:rsidRPr="00091A3B">
        <w:rPr>
          <w:rFonts w:ascii="仿宋" w:eastAsia="仿宋" w:hAnsi="仿宋" w:hint="eastAsia"/>
          <w:color w:val="666666"/>
          <w:sz w:val="30"/>
          <w:szCs w:val="30"/>
        </w:rPr>
        <w:t>四环高速公路5-1标项目</w:t>
      </w:r>
      <w:proofErr w:type="gramStart"/>
      <w:r w:rsidRPr="00091A3B">
        <w:rPr>
          <w:rFonts w:ascii="仿宋" w:eastAsia="仿宋" w:hAnsi="仿宋" w:hint="eastAsia"/>
          <w:color w:val="666666"/>
          <w:sz w:val="30"/>
          <w:szCs w:val="30"/>
        </w:rPr>
        <w:t>墨家湖</w:t>
      </w:r>
      <w:proofErr w:type="gramEnd"/>
      <w:r w:rsidRPr="00091A3B">
        <w:rPr>
          <w:rFonts w:ascii="仿宋" w:eastAsia="仿宋" w:hAnsi="仿宋" w:hint="eastAsia"/>
          <w:color w:val="666666"/>
          <w:sz w:val="30"/>
          <w:szCs w:val="30"/>
        </w:rPr>
        <w:t>预制梁场内，青岛康鑫源工程劳务有限公司作业人员曹海强、李莉、黎建军三人为一个作业班组（其中曹海强和李莉为夫妻关系），进行预制箱梁钢制</w:t>
      </w:r>
      <w:proofErr w:type="gramStart"/>
      <w:r w:rsidRPr="00091A3B">
        <w:rPr>
          <w:rFonts w:ascii="仿宋" w:eastAsia="仿宋" w:hAnsi="仿宋" w:hint="eastAsia"/>
          <w:color w:val="666666"/>
          <w:sz w:val="30"/>
          <w:szCs w:val="30"/>
        </w:rPr>
        <w:t>内模安拆作业</w:t>
      </w:r>
      <w:proofErr w:type="gramEnd"/>
      <w:r w:rsidRPr="00091A3B">
        <w:rPr>
          <w:rFonts w:ascii="仿宋" w:eastAsia="仿宋" w:hAnsi="仿宋" w:hint="eastAsia"/>
          <w:color w:val="666666"/>
          <w:sz w:val="30"/>
          <w:szCs w:val="30"/>
        </w:rPr>
        <w:t>。11时许，曹海强和</w:t>
      </w:r>
      <w:proofErr w:type="gramStart"/>
      <w:r w:rsidRPr="00091A3B">
        <w:rPr>
          <w:rFonts w:ascii="仿宋" w:eastAsia="仿宋" w:hAnsi="仿宋" w:hint="eastAsia"/>
          <w:color w:val="666666"/>
          <w:sz w:val="30"/>
          <w:szCs w:val="30"/>
        </w:rPr>
        <w:t>黎建军</w:t>
      </w:r>
      <w:proofErr w:type="gramEnd"/>
      <w:r w:rsidRPr="00091A3B">
        <w:rPr>
          <w:rFonts w:ascii="仿宋" w:eastAsia="仿宋" w:hAnsi="仿宋" w:hint="eastAsia"/>
          <w:color w:val="666666"/>
          <w:sz w:val="30"/>
          <w:szCs w:val="30"/>
        </w:rPr>
        <w:t>在梁场内3-1台座安装左幅4-8箱梁内模模板，李莉一人单独在2-4台座进行左幅4-1箱梁内模限位销拆除作业。11时20分许，曹海强和</w:t>
      </w:r>
      <w:proofErr w:type="gramStart"/>
      <w:r w:rsidRPr="00091A3B">
        <w:rPr>
          <w:rFonts w:ascii="仿宋" w:eastAsia="仿宋" w:hAnsi="仿宋" w:hint="eastAsia"/>
          <w:color w:val="666666"/>
          <w:sz w:val="30"/>
          <w:szCs w:val="30"/>
        </w:rPr>
        <w:t>黎建军</w:t>
      </w:r>
      <w:proofErr w:type="gramEnd"/>
      <w:r w:rsidRPr="00091A3B">
        <w:rPr>
          <w:rFonts w:ascii="仿宋" w:eastAsia="仿宋" w:hAnsi="仿宋" w:hint="eastAsia"/>
          <w:color w:val="666666"/>
          <w:sz w:val="30"/>
          <w:szCs w:val="30"/>
        </w:rPr>
        <w:t>在作业时听到异响，发现2-4台座左幅4-1箱梁第一、第二节段共6米内模（约0.5吨）脱落，李莉被压在内模下，</w:t>
      </w:r>
      <w:proofErr w:type="gramStart"/>
      <w:r w:rsidRPr="00091A3B">
        <w:rPr>
          <w:rFonts w:ascii="仿宋" w:eastAsia="仿宋" w:hAnsi="仿宋" w:hint="eastAsia"/>
          <w:color w:val="666666"/>
          <w:sz w:val="30"/>
          <w:szCs w:val="30"/>
        </w:rPr>
        <w:t>喊其无</w:t>
      </w:r>
      <w:proofErr w:type="gramEnd"/>
      <w:r w:rsidRPr="00091A3B">
        <w:rPr>
          <w:rFonts w:ascii="仿宋" w:eastAsia="仿宋" w:hAnsi="仿宋" w:hint="eastAsia"/>
          <w:color w:val="666666"/>
          <w:sz w:val="30"/>
          <w:szCs w:val="30"/>
        </w:rPr>
        <w:t>应答，随后呼叫其他人员开展救援。11时25分许李莉被抬出，工地安排车辆紧急送往武汉市第十一医院进行抢救，后经抢救无效于14时43分宣布死亡，现场人员拨打110报警。</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Style w:val="a4"/>
          <w:rFonts w:ascii="仿宋" w:eastAsia="仿宋" w:hAnsi="仿宋" w:hint="eastAsia"/>
          <w:color w:val="666666"/>
          <w:sz w:val="30"/>
          <w:szCs w:val="30"/>
        </w:rPr>
        <w:t>（二）直接经济损失情况</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lastRenderedPageBreak/>
        <w:t>事故直接经济损失总计125万元。</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三、事故原因</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事故调查组依据有关法律、法规和规定，通过事故调查和分析，认为造成事故的原因如下：</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Style w:val="a4"/>
          <w:rFonts w:ascii="仿宋" w:eastAsia="仿宋" w:hAnsi="仿宋" w:hint="eastAsia"/>
          <w:color w:val="666666"/>
          <w:sz w:val="30"/>
          <w:szCs w:val="30"/>
        </w:rPr>
        <w:t>（一）直接原因</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作业人员李莉违反《小箱梁预制施工方案》中“内模拆除：拆除卡扣限位销，留最外侧限位销不拆，从内向外拆，切勿从外向内拆”的规定，其在拆除2-4台座左幅4-1箱梁钢制内模限位销时，从外向内拆除限位销，致使第一、二节钢制内模脱落，将其压伤导致死亡，是事故发生的直接原因。</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Style w:val="a4"/>
          <w:rFonts w:ascii="仿宋" w:eastAsia="仿宋" w:hAnsi="仿宋" w:hint="eastAsia"/>
          <w:color w:val="666666"/>
          <w:sz w:val="30"/>
          <w:szCs w:val="30"/>
        </w:rPr>
        <w:t>（二）管理原因</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1.青岛康鑫源工程劳务有限公司安全生产责任不落实：一是对新进场人员安全教育培训和技术交底不到位，未对作业人员李莉（仅来工地4天）进行系统地安全教育培训和技术交底，李莉未经考试合格即安排上岗作业，安全教育培训制度不落实。二是现场安全管理不到位，违反结构物拆除安全操作规定，拆除作业未在专人监督下进行，未及时发现和制止作业人员违章作业行为。三是项目安全管理人员配置不足，未按要求设置两名及以上专职安全员，仅设置一名专职安全管理人员。</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2.中建三局基础设施建设投资有限公司安全管理责任落实不到位：一是安全教育培训不到位，未认真做好和督促落实新进</w:t>
      </w:r>
      <w:r w:rsidRPr="00091A3B">
        <w:rPr>
          <w:rFonts w:ascii="仿宋" w:eastAsia="仿宋" w:hAnsi="仿宋" w:hint="eastAsia"/>
          <w:color w:val="666666"/>
          <w:sz w:val="30"/>
          <w:szCs w:val="30"/>
        </w:rPr>
        <w:lastRenderedPageBreak/>
        <w:t>场人员的安全教育培训和技术交底工作。二是未严格督促指导劳务单位落实安全生产工作，现场安全管理和违章查处工作不到位。</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3.武汉市公路工程咨询监理有限公司未全面落实现场安全监理巡查和隐患排查治理工作，未及</w:t>
      </w:r>
      <w:proofErr w:type="gramStart"/>
      <w:r w:rsidRPr="00091A3B">
        <w:rPr>
          <w:rFonts w:ascii="仿宋" w:eastAsia="仿宋" w:hAnsi="仿宋" w:hint="eastAsia"/>
          <w:color w:val="666666"/>
          <w:sz w:val="30"/>
          <w:szCs w:val="30"/>
        </w:rPr>
        <w:t>时查处</w:t>
      </w:r>
      <w:proofErr w:type="gramEnd"/>
      <w:r w:rsidRPr="00091A3B">
        <w:rPr>
          <w:rFonts w:ascii="仿宋" w:eastAsia="仿宋" w:hAnsi="仿宋" w:hint="eastAsia"/>
          <w:color w:val="666666"/>
          <w:sz w:val="30"/>
          <w:szCs w:val="30"/>
        </w:rPr>
        <w:t>违章作业行为，安全监理不到位。</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四、事故性质、事故责任区分及处理建议</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经调查认定，该事故是一起生产安全责任事故。依据有关法律、法规和规定，事故调查组建议对事故处理如下：一是对青岛康鑫源工程劳务有限公司及其法定代表人兼总经理崔志民，中建三局基础设施建设投资有限公司项目经理王江，武汉市公路工程咨询监理有限公司驻地办负责人段刚亮依照安全生产有关法律法规分别给予行政处罚。二是对青岛康鑫源工程劳务有限公司项目负责人王振厚、安全员赵旭明建议按公司内部管理规定进行处理。对中建三局基础设施建设投资有限公司项目</w:t>
      </w:r>
      <w:proofErr w:type="gramStart"/>
      <w:r w:rsidRPr="00091A3B">
        <w:rPr>
          <w:rFonts w:ascii="仿宋" w:eastAsia="仿宋" w:hAnsi="仿宋" w:hint="eastAsia"/>
          <w:color w:val="666666"/>
          <w:sz w:val="30"/>
          <w:szCs w:val="30"/>
        </w:rPr>
        <w:t>预制梁场现场</w:t>
      </w:r>
      <w:proofErr w:type="gramEnd"/>
      <w:r w:rsidRPr="00091A3B">
        <w:rPr>
          <w:rFonts w:ascii="仿宋" w:eastAsia="仿宋" w:hAnsi="仿宋" w:hint="eastAsia"/>
          <w:color w:val="666666"/>
          <w:sz w:val="30"/>
          <w:szCs w:val="30"/>
        </w:rPr>
        <w:t>负责人孔祥喜，武汉市公路工程咨询监理有限公司驻地</w:t>
      </w:r>
      <w:proofErr w:type="gramStart"/>
      <w:r w:rsidRPr="00091A3B">
        <w:rPr>
          <w:rFonts w:ascii="仿宋" w:eastAsia="仿宋" w:hAnsi="仿宋" w:hint="eastAsia"/>
          <w:color w:val="666666"/>
          <w:sz w:val="30"/>
          <w:szCs w:val="30"/>
        </w:rPr>
        <w:t>办安全</w:t>
      </w:r>
      <w:proofErr w:type="gramEnd"/>
      <w:r w:rsidRPr="00091A3B">
        <w:rPr>
          <w:rFonts w:ascii="仿宋" w:eastAsia="仿宋" w:hAnsi="仿宋" w:hint="eastAsia"/>
          <w:color w:val="666666"/>
          <w:sz w:val="30"/>
          <w:szCs w:val="30"/>
        </w:rPr>
        <w:t>监理员张国升建议分别给予行政警告处分。</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五、事故防范及整改措施</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ascii="仿宋" w:eastAsia="仿宋" w:hAnsi="仿宋" w:hint="eastAsia"/>
          <w:color w:val="666666"/>
          <w:sz w:val="30"/>
          <w:szCs w:val="30"/>
        </w:rPr>
        <w:t>工程参建各方要深刻汲取“4·16”一般物体打击事故教训，举一反三，充分认识安全生产工作的极端重要性，切实把思想和行动</w:t>
      </w:r>
      <w:proofErr w:type="gramStart"/>
      <w:r w:rsidRPr="00091A3B">
        <w:rPr>
          <w:rFonts w:ascii="仿宋" w:eastAsia="仿宋" w:hAnsi="仿宋" w:hint="eastAsia"/>
          <w:color w:val="666666"/>
          <w:sz w:val="30"/>
          <w:szCs w:val="30"/>
        </w:rPr>
        <w:t>统一到习近</w:t>
      </w:r>
      <w:proofErr w:type="gramEnd"/>
      <w:r w:rsidRPr="00091A3B">
        <w:rPr>
          <w:rFonts w:ascii="仿宋" w:eastAsia="仿宋" w:hAnsi="仿宋" w:hint="eastAsia"/>
          <w:color w:val="666666"/>
          <w:sz w:val="30"/>
          <w:szCs w:val="30"/>
        </w:rPr>
        <w:t>平总书记重要讲话精神上来，牢固树立起安全生产红线意识，认真贯彻执行国家安全生产有关法律、法规和规范有关要求，切实加强安全生产工作。一是要严格落实企业安全生</w:t>
      </w:r>
      <w:r w:rsidRPr="00091A3B">
        <w:rPr>
          <w:rFonts w:ascii="仿宋" w:eastAsia="仿宋" w:hAnsi="仿宋" w:hint="eastAsia"/>
          <w:color w:val="666666"/>
          <w:sz w:val="30"/>
          <w:szCs w:val="30"/>
        </w:rPr>
        <w:lastRenderedPageBreak/>
        <w:t>产主体责任，健全和完善安全生产各项规章制度，加强现场管理，加大安全投入，严格落实各项防护措施，压紧压实安全生产责任。二是要加强安全教育培训工作，认真执行三级安全教育培训制度，保证作业人员具备必要的安全生产防护知识，熟悉和掌握本岗位的安全操作规程，切实提高人员安全意识和防护能力。三是要强化现场安全管理，加大安全巡查力度，有效实施全过程安全管控，督促作业人员严格落实专项施工方案要求，严禁违章施工作业，确保施工人员作业规范。四是要进一步加强和完善安全管理机构和队伍建设，按要求配备专职安全管理人员，切实增强现场管理力量，有效提高现场隐患排查治理工作。五是要强化安全生产工作领导，进一步加强对劳务单位和人员的安全管理，督促劳务单位全面履行安全责任，认真组织开展现场隐患排查治理，切实督促隐患整改落实，有效提高安全管理水平。</w:t>
      </w:r>
    </w:p>
    <w:p w:rsidR="00091A3B" w:rsidRPr="00091A3B" w:rsidRDefault="00091A3B" w:rsidP="00091A3B">
      <w:pPr>
        <w:pStyle w:val="a3"/>
        <w:shd w:val="clear" w:color="auto" w:fill="FFFFFF"/>
        <w:spacing w:before="0" w:beforeAutospacing="0" w:after="0" w:afterAutospacing="0"/>
        <w:ind w:firstLine="645"/>
        <w:rPr>
          <w:rFonts w:ascii="仿宋" w:eastAsia="仿宋" w:hAnsi="仿宋" w:hint="eastAsia"/>
          <w:color w:val="666666"/>
          <w:sz w:val="30"/>
          <w:szCs w:val="30"/>
        </w:rPr>
      </w:pPr>
      <w:r w:rsidRPr="00091A3B">
        <w:rPr>
          <w:rFonts w:hint="eastAsia"/>
          <w:color w:val="666666"/>
          <w:sz w:val="30"/>
          <w:szCs w:val="30"/>
        </w:rPr>
        <w:t> </w:t>
      </w:r>
    </w:p>
    <w:p w:rsidR="00091A3B" w:rsidRPr="00091A3B" w:rsidRDefault="00091A3B" w:rsidP="00091A3B">
      <w:pPr>
        <w:pStyle w:val="a3"/>
        <w:shd w:val="clear" w:color="auto" w:fill="FFFFFF"/>
        <w:spacing w:before="0" w:beforeAutospacing="0" w:after="0" w:afterAutospacing="0" w:line="360" w:lineRule="atLeast"/>
        <w:ind w:firstLineChars="615" w:firstLine="1845"/>
        <w:rPr>
          <w:rFonts w:ascii="仿宋" w:eastAsia="仿宋" w:hAnsi="仿宋" w:hint="eastAsia"/>
          <w:color w:val="666666"/>
          <w:sz w:val="30"/>
          <w:szCs w:val="30"/>
        </w:rPr>
      </w:pPr>
      <w:r w:rsidRPr="00091A3B">
        <w:rPr>
          <w:rFonts w:ascii="仿宋" w:eastAsia="仿宋" w:hAnsi="仿宋" w:hint="eastAsia"/>
          <w:color w:val="666666"/>
          <w:sz w:val="30"/>
          <w:szCs w:val="30"/>
        </w:rPr>
        <w:t>武汉市“4·16”一般物体打击事故调查组</w:t>
      </w:r>
    </w:p>
    <w:p w:rsidR="00091A3B" w:rsidRPr="00091A3B" w:rsidRDefault="00091A3B" w:rsidP="00091A3B">
      <w:pPr>
        <w:pStyle w:val="a3"/>
        <w:shd w:val="clear" w:color="auto" w:fill="FFFFFF"/>
        <w:spacing w:before="0" w:beforeAutospacing="0" w:after="0" w:afterAutospacing="0" w:line="360" w:lineRule="atLeast"/>
        <w:ind w:firstLine="4485"/>
        <w:rPr>
          <w:rFonts w:ascii="仿宋" w:eastAsia="仿宋" w:hAnsi="仿宋" w:hint="eastAsia"/>
          <w:color w:val="666666"/>
          <w:sz w:val="30"/>
          <w:szCs w:val="30"/>
        </w:rPr>
      </w:pPr>
      <w:r w:rsidRPr="00091A3B">
        <w:rPr>
          <w:rFonts w:ascii="仿宋" w:eastAsia="仿宋" w:hAnsi="仿宋" w:hint="eastAsia"/>
          <w:color w:val="666666"/>
          <w:sz w:val="30"/>
          <w:szCs w:val="30"/>
        </w:rPr>
        <w:t>2019年6月</w:t>
      </w:r>
    </w:p>
    <w:p w:rsidR="00091A3B" w:rsidRPr="00091A3B" w:rsidRDefault="00091A3B" w:rsidP="00091A3B">
      <w:pPr>
        <w:pStyle w:val="a3"/>
        <w:shd w:val="clear" w:color="auto" w:fill="FFFFFF"/>
        <w:spacing w:before="0" w:beforeAutospacing="0" w:after="0" w:afterAutospacing="0"/>
        <w:rPr>
          <w:rFonts w:ascii="仿宋" w:eastAsia="仿宋" w:hAnsi="仿宋" w:hint="eastAsia"/>
          <w:color w:val="666666"/>
          <w:sz w:val="30"/>
          <w:szCs w:val="30"/>
        </w:rPr>
      </w:pPr>
      <w:r w:rsidRPr="00091A3B">
        <w:rPr>
          <w:rFonts w:hint="eastAsia"/>
          <w:color w:val="666666"/>
          <w:sz w:val="30"/>
          <w:szCs w:val="30"/>
        </w:rPr>
        <w:t> </w:t>
      </w:r>
    </w:p>
    <w:p w:rsidR="009C1086" w:rsidRPr="00091A3B" w:rsidRDefault="009C1086">
      <w:pPr>
        <w:rPr>
          <w:rFonts w:ascii="仿宋" w:eastAsia="仿宋" w:hAnsi="仿宋"/>
          <w:sz w:val="30"/>
          <w:szCs w:val="30"/>
        </w:rPr>
      </w:pPr>
    </w:p>
    <w:sectPr w:rsidR="009C1086" w:rsidRPr="00091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FF"/>
    <w:rsid w:val="00091A3B"/>
    <w:rsid w:val="009C1086"/>
    <w:rsid w:val="00D0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91A3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91A3B"/>
    <w:rPr>
      <w:rFonts w:ascii="宋体" w:eastAsia="宋体" w:hAnsi="宋体" w:cs="宋体"/>
      <w:b/>
      <w:bCs/>
      <w:kern w:val="0"/>
      <w:sz w:val="24"/>
      <w:szCs w:val="24"/>
    </w:rPr>
  </w:style>
  <w:style w:type="paragraph" w:styleId="a3">
    <w:name w:val="Normal (Web)"/>
    <w:basedOn w:val="a"/>
    <w:uiPriority w:val="99"/>
    <w:semiHidden/>
    <w:unhideWhenUsed/>
    <w:rsid w:val="00091A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1A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91A3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91A3B"/>
    <w:rPr>
      <w:rFonts w:ascii="宋体" w:eastAsia="宋体" w:hAnsi="宋体" w:cs="宋体"/>
      <w:b/>
      <w:bCs/>
      <w:kern w:val="0"/>
      <w:sz w:val="24"/>
      <w:szCs w:val="24"/>
    </w:rPr>
  </w:style>
  <w:style w:type="paragraph" w:styleId="a3">
    <w:name w:val="Normal (Web)"/>
    <w:basedOn w:val="a"/>
    <w:uiPriority w:val="99"/>
    <w:semiHidden/>
    <w:unhideWhenUsed/>
    <w:rsid w:val="00091A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1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264527">
      <w:bodyDiv w:val="1"/>
      <w:marLeft w:val="0"/>
      <w:marRight w:val="0"/>
      <w:marTop w:val="0"/>
      <w:marBottom w:val="0"/>
      <w:divBdr>
        <w:top w:val="none" w:sz="0" w:space="0" w:color="auto"/>
        <w:left w:val="none" w:sz="0" w:space="0" w:color="auto"/>
        <w:bottom w:val="none" w:sz="0" w:space="0" w:color="auto"/>
        <w:right w:val="none" w:sz="0" w:space="0" w:color="auto"/>
      </w:divBdr>
    </w:div>
    <w:div w:id="19399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2144</Characters>
  <Application>Microsoft Office Word</Application>
  <DocSecurity>0</DocSecurity>
  <Lines>17</Lines>
  <Paragraphs>5</Paragraphs>
  <ScaleCrop>false</ScaleCrop>
  <Company>微软中国</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2021-03-05T15:45:00Z</dcterms:created>
  <dcterms:modified xsi:type="dcterms:W3CDTF">2021-03-05T15:46:00Z</dcterms:modified>
</cp:coreProperties>
</file>