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FB" w:rsidRPr="009220FB" w:rsidRDefault="009220FB" w:rsidP="009220FB">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r w:rsidRPr="009220FB">
        <w:rPr>
          <w:rFonts w:ascii="仿宋" w:eastAsia="仿宋" w:hAnsi="仿宋" w:cs="宋体" w:hint="eastAsia"/>
          <w:b/>
          <w:bCs/>
          <w:color w:val="333333"/>
          <w:kern w:val="36"/>
          <w:sz w:val="32"/>
          <w:szCs w:val="32"/>
        </w:rPr>
        <w:t>成都踏浪水上乐园服务有限公司“2017.7.1</w:t>
      </w:r>
      <w:bookmarkStart w:id="0" w:name="_GoBack"/>
      <w:bookmarkEnd w:id="0"/>
      <w:r w:rsidRPr="009220FB">
        <w:rPr>
          <w:rFonts w:ascii="仿宋" w:eastAsia="仿宋" w:hAnsi="仿宋" w:cs="宋体" w:hint="eastAsia"/>
          <w:b/>
          <w:bCs/>
          <w:color w:val="333333"/>
          <w:kern w:val="36"/>
          <w:sz w:val="32"/>
          <w:szCs w:val="32"/>
        </w:rPr>
        <w:t>7”一般淹溺事故调查报告</w:t>
      </w:r>
    </w:p>
    <w:p w:rsidR="009220FB" w:rsidRPr="009220FB" w:rsidRDefault="009220FB" w:rsidP="009220FB">
      <w:pPr>
        <w:widowControl/>
        <w:shd w:val="clear" w:color="auto" w:fill="FFFFFF"/>
        <w:jc w:val="left"/>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2017年7月17日17时50分左右，成都踏浪水上乐园服务有限公司冲浪</w:t>
      </w:r>
      <w:proofErr w:type="gramStart"/>
      <w:r w:rsidRPr="009220FB">
        <w:rPr>
          <w:rFonts w:ascii="仿宋" w:eastAsia="仿宋" w:hAnsi="仿宋" w:cs="宋体" w:hint="eastAsia"/>
          <w:color w:val="666666"/>
          <w:kern w:val="0"/>
          <w:sz w:val="30"/>
          <w:szCs w:val="30"/>
        </w:rPr>
        <w:t>池发生</w:t>
      </w:r>
      <w:proofErr w:type="gramEnd"/>
      <w:r w:rsidRPr="009220FB">
        <w:rPr>
          <w:rFonts w:ascii="仿宋" w:eastAsia="仿宋" w:hAnsi="仿宋" w:cs="宋体" w:hint="eastAsia"/>
          <w:color w:val="666666"/>
          <w:kern w:val="0"/>
          <w:sz w:val="30"/>
          <w:szCs w:val="30"/>
        </w:rPr>
        <w:t>一起一般淹溺事故，造成1名游客死亡，直接经济损失101万元。</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依据《生产安全事故报告和调查处理条例》（国务院令第493号）和《四川省生产安全事故报告和调查处理规定》（省政府令第225号）等规定，7月18日，区安监局牵头成立了成都踏浪水上乐园服务有限公司“2017</w:t>
      </w:r>
      <w:r w:rsidRPr="009220FB">
        <w:rPr>
          <w:rFonts w:ascii="宋体" w:eastAsia="宋体" w:hAnsi="宋体" w:cs="宋体" w:hint="eastAsia"/>
          <w:color w:val="666666"/>
          <w:kern w:val="0"/>
          <w:sz w:val="30"/>
          <w:szCs w:val="30"/>
        </w:rPr>
        <w:t>•</w:t>
      </w:r>
      <w:r w:rsidRPr="009220FB">
        <w:rPr>
          <w:rFonts w:ascii="仿宋" w:eastAsia="仿宋" w:hAnsi="仿宋" w:cs="宋体" w:hint="eastAsia"/>
          <w:color w:val="666666"/>
          <w:kern w:val="0"/>
          <w:sz w:val="30"/>
          <w:szCs w:val="30"/>
        </w:rPr>
        <w:t>7</w:t>
      </w:r>
      <w:r w:rsidRPr="009220FB">
        <w:rPr>
          <w:rFonts w:ascii="宋体" w:eastAsia="宋体" w:hAnsi="宋体" w:cs="宋体" w:hint="eastAsia"/>
          <w:color w:val="666666"/>
          <w:kern w:val="0"/>
          <w:sz w:val="30"/>
          <w:szCs w:val="30"/>
        </w:rPr>
        <w:t>•</w:t>
      </w:r>
      <w:r w:rsidRPr="009220FB">
        <w:rPr>
          <w:rFonts w:ascii="仿宋" w:eastAsia="仿宋" w:hAnsi="仿宋" w:cs="宋体" w:hint="eastAsia"/>
          <w:color w:val="666666"/>
          <w:kern w:val="0"/>
          <w:sz w:val="30"/>
          <w:szCs w:val="30"/>
        </w:rPr>
        <w:t>17”一般淹溺事故调查组，由区安监局局长吴陈任组长，区安监局、区监察局、区公安分局、区总工会、区</w:t>
      </w:r>
      <w:proofErr w:type="gramStart"/>
      <w:r w:rsidRPr="009220FB">
        <w:rPr>
          <w:rFonts w:ascii="仿宋" w:eastAsia="仿宋" w:hAnsi="仿宋" w:cs="宋体" w:hint="eastAsia"/>
          <w:color w:val="666666"/>
          <w:kern w:val="0"/>
          <w:sz w:val="30"/>
          <w:szCs w:val="30"/>
        </w:rPr>
        <w:t>文体广</w:t>
      </w:r>
      <w:proofErr w:type="gramEnd"/>
      <w:r w:rsidRPr="009220FB">
        <w:rPr>
          <w:rFonts w:ascii="仿宋" w:eastAsia="仿宋" w:hAnsi="仿宋" w:cs="宋体" w:hint="eastAsia"/>
          <w:color w:val="666666"/>
          <w:kern w:val="0"/>
          <w:sz w:val="30"/>
          <w:szCs w:val="30"/>
        </w:rPr>
        <w:t>新旅游局、福洪镇政府等单位派员组成，全面负责事故调查工作。同时，邀请了区检察院派员参加事故调查。</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事故发生的经过、原因、人员伤亡和直接经济损失情况，认定事故性质，提出对有关责任人和责任单位的处理建议，并针对事故暴露出的突出问题，提出事故防范措施建议。现将事故相关情况报告如下：</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一、事故基本情况</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（一）事故发生单位情况</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成都踏浪水上乐园服务有限公司位于成都市</w:t>
      </w:r>
      <w:proofErr w:type="gramStart"/>
      <w:r w:rsidRPr="009220FB">
        <w:rPr>
          <w:rFonts w:ascii="仿宋" w:eastAsia="仿宋" w:hAnsi="仿宋" w:cs="宋体" w:hint="eastAsia"/>
          <w:color w:val="666666"/>
          <w:kern w:val="0"/>
          <w:sz w:val="30"/>
          <w:szCs w:val="30"/>
        </w:rPr>
        <w:t>青白江</w:t>
      </w:r>
      <w:proofErr w:type="gramEnd"/>
      <w:r w:rsidRPr="009220FB">
        <w:rPr>
          <w:rFonts w:ascii="仿宋" w:eastAsia="仿宋" w:hAnsi="仿宋" w:cs="宋体" w:hint="eastAsia"/>
          <w:color w:val="666666"/>
          <w:kern w:val="0"/>
          <w:sz w:val="30"/>
          <w:szCs w:val="30"/>
        </w:rPr>
        <w:t>区福洪镇桂花路388号，公司由3个股东共同出资于2017年5月16日</w:t>
      </w:r>
      <w:r w:rsidRPr="009220FB">
        <w:rPr>
          <w:rFonts w:ascii="仿宋" w:eastAsia="仿宋" w:hAnsi="仿宋" w:cs="宋体" w:hint="eastAsia"/>
          <w:color w:val="666666"/>
          <w:kern w:val="0"/>
          <w:sz w:val="30"/>
          <w:szCs w:val="30"/>
        </w:rPr>
        <w:lastRenderedPageBreak/>
        <w:t>成立，法定代表人周良友，注册资本叁佰万元人民币，占地面积14亩，该项目现有员工21人，现有儿童水寨、冲浪池、彩虹滑梯3个游乐项目，水池面积共计3317平方米，设有救生员4名。建设项目于2017年6月完成了《安全设施竣工验收报告》、《安全生产条件和设施综合分析报告》和《生产安全事故应急预案》的评审。经营范围：水上乐园服务；儿童乐园服务等，公司统一社会信用代码91510113MA6CPX646W。</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w:t>
      </w:r>
      <w:proofErr w:type="gramStart"/>
      <w:r w:rsidRPr="009220FB">
        <w:rPr>
          <w:rFonts w:ascii="仿宋" w:eastAsia="仿宋" w:hAnsi="仿宋" w:cs="宋体" w:hint="eastAsia"/>
          <w:color w:val="666666"/>
          <w:kern w:val="0"/>
          <w:sz w:val="30"/>
          <w:szCs w:val="30"/>
        </w:rPr>
        <w:t>冲浪池呈扇形</w:t>
      </w:r>
      <w:proofErr w:type="gramEnd"/>
      <w:r w:rsidRPr="009220FB">
        <w:rPr>
          <w:rFonts w:ascii="仿宋" w:eastAsia="仿宋" w:hAnsi="仿宋" w:cs="宋体" w:hint="eastAsia"/>
          <w:color w:val="666666"/>
          <w:kern w:val="0"/>
          <w:sz w:val="30"/>
          <w:szCs w:val="30"/>
        </w:rPr>
        <w:t>，水底为缓坡，水深0-1.8米，水面面积2200平方米，采用3台离心通风机造浪，浪高0.6-1.2米。</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（二）事故伤亡情况</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此起事故造成游客林志鸿死亡。</w:t>
      </w:r>
    </w:p>
    <w:tbl>
      <w:tblPr>
        <w:tblW w:w="0" w:type="auto"/>
        <w:shd w:val="clear" w:color="auto" w:fill="FFFFFF"/>
        <w:tblCellMar>
          <w:left w:w="0" w:type="dxa"/>
          <w:right w:w="0" w:type="dxa"/>
        </w:tblCellMar>
        <w:tblLook w:val="04A0" w:firstRow="1" w:lastRow="0" w:firstColumn="1" w:lastColumn="0" w:noHBand="0" w:noVBand="1"/>
      </w:tblPr>
      <w:tblGrid>
        <w:gridCol w:w="1204"/>
        <w:gridCol w:w="1079"/>
        <w:gridCol w:w="1080"/>
        <w:gridCol w:w="1205"/>
        <w:gridCol w:w="1205"/>
        <w:gridCol w:w="1205"/>
        <w:gridCol w:w="1344"/>
      </w:tblGrid>
      <w:tr w:rsidR="009220FB" w:rsidRPr="009220FB" w:rsidTr="009220FB">
        <w:trPr>
          <w:trHeight w:val="795"/>
        </w:trPr>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姓名</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性别</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年龄</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民族</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籍贯</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文化</w:t>
            </w:r>
          </w:p>
        </w:tc>
        <w:tc>
          <w:tcPr>
            <w:tcW w:w="1425" w:type="dxa"/>
            <w:tcBorders>
              <w:top w:val="single" w:sz="6" w:space="0" w:color="auto"/>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伤害程度</w:t>
            </w:r>
          </w:p>
        </w:tc>
      </w:tr>
      <w:tr w:rsidR="009220FB" w:rsidRPr="009220FB" w:rsidTr="009220FB">
        <w:trPr>
          <w:trHeight w:val="795"/>
        </w:trPr>
        <w:tc>
          <w:tcPr>
            <w:tcW w:w="1275" w:type="dxa"/>
            <w:tcBorders>
              <w:top w:val="nil"/>
              <w:left w:val="single" w:sz="6" w:space="0" w:color="auto"/>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林志鸿</w:t>
            </w:r>
          </w:p>
        </w:tc>
        <w:tc>
          <w:tcPr>
            <w:tcW w:w="1140" w:type="dxa"/>
            <w:tcBorders>
              <w:top w:val="nil"/>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男</w:t>
            </w:r>
          </w:p>
        </w:tc>
        <w:tc>
          <w:tcPr>
            <w:tcW w:w="1140" w:type="dxa"/>
            <w:tcBorders>
              <w:top w:val="nil"/>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9</w:t>
            </w:r>
          </w:p>
        </w:tc>
        <w:tc>
          <w:tcPr>
            <w:tcW w:w="1275" w:type="dxa"/>
            <w:tcBorders>
              <w:top w:val="nil"/>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汉</w:t>
            </w:r>
          </w:p>
        </w:tc>
        <w:tc>
          <w:tcPr>
            <w:tcW w:w="1275" w:type="dxa"/>
            <w:tcBorders>
              <w:top w:val="nil"/>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成都</w:t>
            </w:r>
          </w:p>
        </w:tc>
        <w:tc>
          <w:tcPr>
            <w:tcW w:w="1275" w:type="dxa"/>
            <w:tcBorders>
              <w:top w:val="nil"/>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小学</w:t>
            </w:r>
          </w:p>
        </w:tc>
        <w:tc>
          <w:tcPr>
            <w:tcW w:w="1425" w:type="dxa"/>
            <w:tcBorders>
              <w:top w:val="nil"/>
              <w:left w:val="nil"/>
              <w:bottom w:val="single" w:sz="6" w:space="0" w:color="auto"/>
              <w:right w:val="single" w:sz="6" w:space="0" w:color="auto"/>
            </w:tcBorders>
            <w:shd w:val="clear" w:color="auto" w:fill="FFFFFF"/>
            <w:vAlign w:val="center"/>
            <w:hideMark/>
          </w:tcPr>
          <w:p w:rsidR="009220FB" w:rsidRPr="009220FB" w:rsidRDefault="009220FB" w:rsidP="009220FB">
            <w:pPr>
              <w:widowControl/>
              <w:jc w:val="center"/>
              <w:rPr>
                <w:rFonts w:ascii="仿宋" w:eastAsia="仿宋" w:hAnsi="仿宋" w:cs="宋体"/>
                <w:color w:val="666666"/>
                <w:kern w:val="0"/>
                <w:sz w:val="30"/>
                <w:szCs w:val="30"/>
              </w:rPr>
            </w:pPr>
            <w:r w:rsidRPr="009220FB">
              <w:rPr>
                <w:rFonts w:ascii="仿宋" w:eastAsia="仿宋" w:hAnsi="仿宋" w:cs="宋体" w:hint="eastAsia"/>
                <w:color w:val="666666"/>
                <w:kern w:val="0"/>
                <w:sz w:val="30"/>
                <w:szCs w:val="30"/>
              </w:rPr>
              <w:t>死亡</w:t>
            </w:r>
          </w:p>
        </w:tc>
      </w:tr>
    </w:tbl>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二、事故发生经过和事故救援情况</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（一）事故经过</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2017年7月17日下午，林志鸿小朋友在他父亲陪同下购票进入成都踏浪水上乐园服务有限公司游乐场所游玩。17时50分左右，其父未发现林志鸿在游乐池玩耍，要求成都踏浪水上乐园服务有限公司游乐现场广播寻找失踪的林志鸿，冲浪区现场工作人员听到广播通知后立即展开搜寻。18时左右，现场工作人员在冲浪区1.4米水深区域水底发现有一小孩，迅即将其救出施救，</w:t>
      </w:r>
      <w:r w:rsidRPr="009220FB">
        <w:rPr>
          <w:rFonts w:ascii="仿宋" w:eastAsia="仿宋" w:hAnsi="仿宋" w:cs="宋体" w:hint="eastAsia"/>
          <w:color w:val="666666"/>
          <w:kern w:val="0"/>
          <w:sz w:val="30"/>
          <w:szCs w:val="30"/>
        </w:rPr>
        <w:lastRenderedPageBreak/>
        <w:t>“120”赶到后将林志鸿送往</w:t>
      </w:r>
      <w:proofErr w:type="gramStart"/>
      <w:r w:rsidRPr="009220FB">
        <w:rPr>
          <w:rFonts w:ascii="仿宋" w:eastAsia="仿宋" w:hAnsi="仿宋" w:cs="宋体" w:hint="eastAsia"/>
          <w:color w:val="666666"/>
          <w:kern w:val="0"/>
          <w:sz w:val="30"/>
          <w:szCs w:val="30"/>
        </w:rPr>
        <w:t>青白江</w:t>
      </w:r>
      <w:proofErr w:type="gramEnd"/>
      <w:r w:rsidRPr="009220FB">
        <w:rPr>
          <w:rFonts w:ascii="仿宋" w:eastAsia="仿宋" w:hAnsi="仿宋" w:cs="宋体" w:hint="eastAsia"/>
          <w:color w:val="666666"/>
          <w:kern w:val="0"/>
          <w:sz w:val="30"/>
          <w:szCs w:val="30"/>
        </w:rPr>
        <w:t>区人民医院急救，19时经抢救无效死亡。</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（二）善后处理情况</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事故发生后，相关职能部门积极指导、督促事故单位做好死者家属善后工作。7月19日双方签订协议，善后工作处置完毕。</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三、事故原因及性质</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（一）直接原因</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未穿戴救生衣的儿童游客进入深水区，导致淹溺事故。</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（二）间接原因</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1、安全生产制度有缺失。未严格执行安全生产法律、法规和有关规定，未建立本单位安全生产责任制，未制定相关安全生产规章制度等。</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2、安全措施缺乏，监管乏力。较大危险场所准入管理不严，围栏设施起不到有效隔离作用，游乐现场未设置明显的安全警示标志，安全、救生专职人员设置不足，未对游客进行安全告知，未严格监督和落实游客穿戴救生衣。</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3、儿童家长未尽到有效监护责任。</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（三）事故性质</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经事故调查组认真调查、分析认定，“2017</w:t>
      </w:r>
      <w:r w:rsidRPr="009220FB">
        <w:rPr>
          <w:rFonts w:ascii="宋体" w:eastAsia="宋体" w:hAnsi="宋体" w:cs="宋体" w:hint="eastAsia"/>
          <w:color w:val="666666"/>
          <w:kern w:val="0"/>
          <w:sz w:val="30"/>
          <w:szCs w:val="30"/>
        </w:rPr>
        <w:t>•</w:t>
      </w:r>
      <w:r w:rsidRPr="009220FB">
        <w:rPr>
          <w:rFonts w:ascii="仿宋" w:eastAsia="仿宋" w:hAnsi="仿宋" w:cs="宋体" w:hint="eastAsia"/>
          <w:color w:val="666666"/>
          <w:kern w:val="0"/>
          <w:sz w:val="30"/>
          <w:szCs w:val="30"/>
        </w:rPr>
        <w:t>7</w:t>
      </w:r>
      <w:r w:rsidRPr="009220FB">
        <w:rPr>
          <w:rFonts w:ascii="宋体" w:eastAsia="宋体" w:hAnsi="宋体" w:cs="宋体" w:hint="eastAsia"/>
          <w:color w:val="666666"/>
          <w:kern w:val="0"/>
          <w:sz w:val="30"/>
          <w:szCs w:val="30"/>
        </w:rPr>
        <w:t>•</w:t>
      </w:r>
      <w:r w:rsidRPr="009220FB">
        <w:rPr>
          <w:rFonts w:ascii="仿宋" w:eastAsia="仿宋" w:hAnsi="仿宋" w:cs="宋体" w:hint="eastAsia"/>
          <w:color w:val="666666"/>
          <w:kern w:val="0"/>
          <w:sz w:val="30"/>
          <w:szCs w:val="30"/>
        </w:rPr>
        <w:t>17”一般淹溺事故是一起生产安全责任事故。</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四、对事故有关人员、单位的责任认定及处理建议</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（一）对有关人员的责任认定及处理建议</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lastRenderedPageBreak/>
        <w:t xml:space="preserve">　　周良友，成都踏浪水上乐园服务有限公司法定代表人。未严格执行安全生产法律、法规和有关规定，履职不到位，未建立、健全本单位安全生产责任制，未组织制定本单位安全生产规章制度，组织、督促检查安全生产不到位，违反了《中华人民共和国安全生产法》第五条、第十八条第（一）、（二）、（五）项之规定，应负主要领导责任。建议依据《中华人民共和国安全生产法》第九十二条第（一）项之规定，给予行政处罚。</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（二）对单位的责任认定及处理建议</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成都踏浪水上乐园服务有限公司。未严格执行安全生产法律、法规和有关规定，未建立本单位安全生产责任制，未制定相关安全生产规章制度等。较大危险场所准入管理不严，游乐现场未设置明显的安全警示标志，安全、救生专职人员设置不足，未对游客进行安全告知，未严格监督和落实游客穿戴救生衣。违反了《中华人民共和国安全生产法》第四条、第十九条、第二十五条第一款、第三十二条、第三十八条第一款、第四十一条之规定，是事故发生的责任单位，建议依据《中华人民共和国安全生产法》第一百零九条第（一）项的规定，给予行政处罚。</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五、事故防范和整改措施</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为吸取此次事故教训，成都踏浪水上乐园服务有限公司应警钟长鸣，举一反三，强化管理，进一步落实企业安全生产主体责任，防止类似事故再次发生。</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lastRenderedPageBreak/>
        <w:t xml:space="preserve">　　（一）必须遵守安全生产法律、法规和有关规定，建立健全和落实本单位安全生产责任制、安全生产规章制度，改善安全生产条件，提高安全生产水平，确保安全生产。</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（二）企业应制定和实施本单位安全生产教育和培训计划，保证从业人员具备必要的安全生产知识，熟悉有关的安全生产规章制度，掌握本岗位的安全操作技能，了解事故应急处理措施，切实履行安全生产义务。</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（三）必须建立健全生产安全事故隐患排查治理制度，采取技术、管理措施，及时发现并消除事故隐患，认真落实监督、检查，并向从业人员通报事故隐患排查治理情况。</w:t>
      </w:r>
    </w:p>
    <w:p w:rsidR="009220FB" w:rsidRPr="009220FB" w:rsidRDefault="009220FB" w:rsidP="009220FB">
      <w:pPr>
        <w:widowControl/>
        <w:shd w:val="clear" w:color="auto" w:fill="FFFFFF"/>
        <w:jc w:val="lef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（四）较大危险场所要进行执行准入管理，游乐现场应设置明显的安全警示标志，进一步完善安全防护措施。</w:t>
      </w:r>
    </w:p>
    <w:p w:rsidR="009220FB" w:rsidRPr="009220FB" w:rsidRDefault="009220FB" w:rsidP="009220FB">
      <w:pPr>
        <w:widowControl/>
        <w:shd w:val="clear" w:color="auto" w:fill="FFFFFF"/>
        <w:jc w:val="righ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“2017</w:t>
      </w:r>
      <w:r w:rsidRPr="009220FB">
        <w:rPr>
          <w:rFonts w:ascii="宋体" w:eastAsia="宋体" w:hAnsi="宋体" w:cs="宋体" w:hint="eastAsia"/>
          <w:color w:val="666666"/>
          <w:kern w:val="0"/>
          <w:sz w:val="30"/>
          <w:szCs w:val="30"/>
        </w:rPr>
        <w:t>•</w:t>
      </w:r>
      <w:r w:rsidRPr="009220FB">
        <w:rPr>
          <w:rFonts w:ascii="仿宋" w:eastAsia="仿宋" w:hAnsi="仿宋" w:cs="宋体" w:hint="eastAsia"/>
          <w:color w:val="666666"/>
          <w:kern w:val="0"/>
          <w:sz w:val="30"/>
          <w:szCs w:val="30"/>
        </w:rPr>
        <w:t>7</w:t>
      </w:r>
      <w:r w:rsidRPr="009220FB">
        <w:rPr>
          <w:rFonts w:ascii="宋体" w:eastAsia="宋体" w:hAnsi="宋体" w:cs="宋体" w:hint="eastAsia"/>
          <w:color w:val="666666"/>
          <w:kern w:val="0"/>
          <w:sz w:val="30"/>
          <w:szCs w:val="30"/>
        </w:rPr>
        <w:t>•</w:t>
      </w:r>
      <w:r w:rsidRPr="009220FB">
        <w:rPr>
          <w:rFonts w:ascii="仿宋" w:eastAsia="仿宋" w:hAnsi="仿宋" w:cs="宋体" w:hint="eastAsia"/>
          <w:color w:val="666666"/>
          <w:kern w:val="0"/>
          <w:sz w:val="30"/>
          <w:szCs w:val="30"/>
        </w:rPr>
        <w:t>17”一般淹溺事故调查组</w:t>
      </w:r>
    </w:p>
    <w:p w:rsidR="009220FB" w:rsidRPr="009220FB" w:rsidRDefault="009220FB" w:rsidP="009220FB">
      <w:pPr>
        <w:widowControl/>
        <w:shd w:val="clear" w:color="auto" w:fill="FFFFFF"/>
        <w:jc w:val="right"/>
        <w:rPr>
          <w:rFonts w:ascii="仿宋" w:eastAsia="仿宋" w:hAnsi="仿宋" w:cs="宋体" w:hint="eastAsia"/>
          <w:color w:val="666666"/>
          <w:kern w:val="0"/>
          <w:sz w:val="30"/>
          <w:szCs w:val="30"/>
        </w:rPr>
      </w:pPr>
      <w:r w:rsidRPr="009220FB">
        <w:rPr>
          <w:rFonts w:ascii="仿宋" w:eastAsia="仿宋" w:hAnsi="仿宋" w:cs="宋体" w:hint="eastAsia"/>
          <w:color w:val="666666"/>
          <w:kern w:val="0"/>
          <w:sz w:val="30"/>
          <w:szCs w:val="30"/>
        </w:rPr>
        <w:t xml:space="preserve">　　2017年9月14日</w:t>
      </w:r>
    </w:p>
    <w:p w:rsidR="00D472E9" w:rsidRPr="009220FB" w:rsidRDefault="00D472E9">
      <w:pPr>
        <w:rPr>
          <w:rFonts w:ascii="仿宋" w:eastAsia="仿宋" w:hAnsi="仿宋"/>
          <w:sz w:val="30"/>
          <w:szCs w:val="30"/>
        </w:rPr>
      </w:pPr>
    </w:p>
    <w:sectPr w:rsidR="00D472E9" w:rsidRPr="00922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D5"/>
    <w:rsid w:val="00481FD5"/>
    <w:rsid w:val="009220FB"/>
    <w:rsid w:val="00D4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220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20F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220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20F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62626">
      <w:bodyDiv w:val="1"/>
      <w:marLeft w:val="0"/>
      <w:marRight w:val="0"/>
      <w:marTop w:val="0"/>
      <w:marBottom w:val="0"/>
      <w:divBdr>
        <w:top w:val="none" w:sz="0" w:space="0" w:color="auto"/>
        <w:left w:val="none" w:sz="0" w:space="0" w:color="auto"/>
        <w:bottom w:val="none" w:sz="0" w:space="0" w:color="auto"/>
        <w:right w:val="none" w:sz="0" w:space="0" w:color="auto"/>
      </w:divBdr>
    </w:div>
    <w:div w:id="17915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2060</Characters>
  <Application>Microsoft Office Word</Application>
  <DocSecurity>0</DocSecurity>
  <Lines>17</Lines>
  <Paragraphs>4</Paragraphs>
  <ScaleCrop>false</ScaleCrop>
  <Company>微软中国</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2021-03-05T08:40:00Z</dcterms:created>
  <dcterms:modified xsi:type="dcterms:W3CDTF">2021-03-05T08:40:00Z</dcterms:modified>
</cp:coreProperties>
</file>