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2C0" w:rsidRPr="005902C0" w:rsidRDefault="005902C0" w:rsidP="005902C0">
      <w:pPr>
        <w:widowControl/>
        <w:shd w:val="clear" w:color="auto" w:fill="FFFFFF"/>
        <w:spacing w:line="675" w:lineRule="atLeast"/>
        <w:jc w:val="center"/>
        <w:outlineLvl w:val="0"/>
        <w:rPr>
          <w:rFonts w:ascii="仿宋" w:eastAsia="仿宋" w:hAnsi="仿宋" w:cs="宋体"/>
          <w:b/>
          <w:bCs/>
          <w:color w:val="333333"/>
          <w:kern w:val="36"/>
          <w:sz w:val="32"/>
          <w:szCs w:val="32"/>
        </w:rPr>
      </w:pPr>
      <w:r w:rsidRPr="005902C0">
        <w:rPr>
          <w:rFonts w:ascii="仿宋" w:eastAsia="仿宋" w:hAnsi="仿宋" w:cs="宋体" w:hint="eastAsia"/>
          <w:b/>
          <w:bCs/>
          <w:color w:val="333333"/>
          <w:kern w:val="36"/>
          <w:sz w:val="32"/>
          <w:szCs w:val="32"/>
        </w:rPr>
        <w:t>庐阳区安徽望湖建设工程有限公司“8.18”高处坠落事故调查报告</w:t>
      </w:r>
      <w:bookmarkStart w:id="0" w:name="_GoBack"/>
      <w:bookmarkEnd w:id="0"/>
    </w:p>
    <w:p w:rsidR="005902C0" w:rsidRPr="005902C0" w:rsidRDefault="005902C0" w:rsidP="005902C0">
      <w:pPr>
        <w:widowControl/>
        <w:shd w:val="clear" w:color="auto" w:fill="FFFFFF"/>
        <w:spacing w:line="580" w:lineRule="atLeast"/>
        <w:ind w:left="-199" w:right="-313" w:firstLine="640"/>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r w:rsidRPr="005902C0">
        <w:rPr>
          <w:rFonts w:ascii="仿宋" w:eastAsia="仿宋" w:hAnsi="仿宋" w:cs="宋体" w:hint="eastAsia"/>
          <w:color w:val="333333"/>
          <w:kern w:val="0"/>
          <w:sz w:val="30"/>
          <w:szCs w:val="30"/>
        </w:rPr>
        <w:t>2020年8月18日6时20分左右，位于庐阳区合淮路与钱</w:t>
      </w:r>
      <w:proofErr w:type="gramStart"/>
      <w:r w:rsidRPr="005902C0">
        <w:rPr>
          <w:rFonts w:ascii="仿宋" w:eastAsia="仿宋" w:hAnsi="仿宋" w:cs="宋体" w:hint="eastAsia"/>
          <w:color w:val="333333"/>
          <w:kern w:val="0"/>
          <w:sz w:val="30"/>
          <w:szCs w:val="30"/>
        </w:rPr>
        <w:t>郢</w:t>
      </w:r>
      <w:proofErr w:type="gramEnd"/>
      <w:r w:rsidRPr="005902C0">
        <w:rPr>
          <w:rFonts w:ascii="仿宋" w:eastAsia="仿宋" w:hAnsi="仿宋" w:cs="宋体" w:hint="eastAsia"/>
          <w:color w:val="333333"/>
          <w:kern w:val="0"/>
          <w:sz w:val="30"/>
          <w:szCs w:val="30"/>
        </w:rPr>
        <w:t>路</w:t>
      </w:r>
      <w:proofErr w:type="gramStart"/>
      <w:r w:rsidRPr="005902C0">
        <w:rPr>
          <w:rFonts w:ascii="仿宋" w:eastAsia="仿宋" w:hAnsi="仿宋" w:cs="宋体" w:hint="eastAsia"/>
          <w:color w:val="333333"/>
          <w:kern w:val="0"/>
          <w:sz w:val="30"/>
          <w:szCs w:val="30"/>
        </w:rPr>
        <w:t>交口大</w:t>
      </w:r>
      <w:proofErr w:type="gramEnd"/>
      <w:r w:rsidRPr="005902C0">
        <w:rPr>
          <w:rFonts w:ascii="仿宋" w:eastAsia="仿宋" w:hAnsi="仿宋" w:cs="宋体" w:hint="eastAsia"/>
          <w:color w:val="333333"/>
          <w:kern w:val="0"/>
          <w:sz w:val="30"/>
          <w:szCs w:val="30"/>
        </w:rPr>
        <w:t>杨镇湖畔新城II复建点2标段项目工地发生一起高处坠落事故，造成1人死亡。</w:t>
      </w:r>
    </w:p>
    <w:p w:rsidR="005902C0" w:rsidRPr="005902C0" w:rsidRDefault="005902C0" w:rsidP="005902C0">
      <w:pPr>
        <w:widowControl/>
        <w:shd w:val="clear" w:color="auto" w:fill="FFFFFF"/>
        <w:spacing w:line="580" w:lineRule="atLeast"/>
        <w:ind w:left="-199" w:right="-313" w:firstLine="640"/>
        <w:jc w:val="left"/>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事故发生后，根据《生产安全事故报告和调查处理条例》（国务院令第493号）和《合肥市人民政府办公厅关于进一步加强生产安全事故报告和调查处理工作的通知》（合</w:t>
      </w:r>
      <w:proofErr w:type="gramStart"/>
      <w:r w:rsidRPr="005902C0">
        <w:rPr>
          <w:rFonts w:ascii="仿宋" w:eastAsia="仿宋" w:hAnsi="仿宋" w:cs="宋体" w:hint="eastAsia"/>
          <w:color w:val="333333"/>
          <w:kern w:val="0"/>
          <w:sz w:val="30"/>
          <w:szCs w:val="30"/>
        </w:rPr>
        <w:t>政办秘〔2016〕</w:t>
      </w:r>
      <w:proofErr w:type="gramEnd"/>
      <w:r w:rsidRPr="005902C0">
        <w:rPr>
          <w:rFonts w:ascii="仿宋" w:eastAsia="仿宋" w:hAnsi="仿宋" w:cs="宋体" w:hint="eastAsia"/>
          <w:color w:val="333333"/>
          <w:kern w:val="0"/>
          <w:sz w:val="30"/>
          <w:szCs w:val="30"/>
        </w:rPr>
        <w:t>96号）规定，庐阳区政府成立了庐阳区安徽望湖建设工程有限公司</w:t>
      </w:r>
      <w:r w:rsidRPr="005902C0">
        <w:rPr>
          <w:rFonts w:ascii="宋体" w:eastAsia="宋体" w:hAnsi="宋体" w:cs="宋体" w:hint="eastAsia"/>
          <w:color w:val="333333"/>
          <w:kern w:val="0"/>
          <w:sz w:val="30"/>
          <w:szCs w:val="30"/>
        </w:rPr>
        <w:t> </w:t>
      </w:r>
      <w:r w:rsidRPr="005902C0">
        <w:rPr>
          <w:rFonts w:ascii="仿宋" w:eastAsia="仿宋" w:hAnsi="仿宋" w:cs="宋体" w:hint="eastAsia"/>
          <w:color w:val="333333"/>
          <w:kern w:val="0"/>
          <w:sz w:val="30"/>
          <w:szCs w:val="30"/>
        </w:rPr>
        <w:t>“8.18”高处坠落事故调查组，以区应急管理局为组长单位，区总工会、区纪委监察委、区住建局、庐</w:t>
      </w:r>
      <w:proofErr w:type="gramStart"/>
      <w:r w:rsidRPr="005902C0">
        <w:rPr>
          <w:rFonts w:ascii="仿宋" w:eastAsia="仿宋" w:hAnsi="仿宋" w:cs="宋体" w:hint="eastAsia"/>
          <w:color w:val="333333"/>
          <w:kern w:val="0"/>
          <w:sz w:val="30"/>
          <w:szCs w:val="30"/>
        </w:rPr>
        <w:t>阳公安</w:t>
      </w:r>
      <w:proofErr w:type="gramEnd"/>
      <w:r w:rsidRPr="005902C0">
        <w:rPr>
          <w:rFonts w:ascii="仿宋" w:eastAsia="仿宋" w:hAnsi="仿宋" w:cs="宋体" w:hint="eastAsia"/>
          <w:color w:val="333333"/>
          <w:kern w:val="0"/>
          <w:sz w:val="30"/>
          <w:szCs w:val="30"/>
        </w:rPr>
        <w:t>分局及大杨镇政府为成员单位，并聘请了建筑施工安全方面的专家参与事故调查工作。</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事故调查组按照“四不放过”和“科学严谨、依法依规、实事求是、注重实效”的原则，通过现场勘察、调查取证、技术鉴定和综合分析，查明了事故发生的经过、原因、人员伤亡和直接经济损失情况，认定了事故性质和责任。依据《安全生产法》和《安全生产违法行为行政处罚办法》等法律法规，提出了对有关责任人员及责任单位的处理建议和事故防范及整改措施建议。现报告如下。</w:t>
      </w:r>
    </w:p>
    <w:p w:rsidR="005902C0" w:rsidRPr="005902C0" w:rsidRDefault="005902C0" w:rsidP="005902C0">
      <w:pPr>
        <w:widowControl/>
        <w:shd w:val="clear" w:color="auto" w:fill="FFFFFF"/>
        <w:spacing w:line="580" w:lineRule="atLeast"/>
        <w:ind w:left="-105"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一、基本情况</w:t>
      </w:r>
    </w:p>
    <w:p w:rsidR="005902C0" w:rsidRPr="005902C0" w:rsidRDefault="005902C0" w:rsidP="005902C0">
      <w:pPr>
        <w:widowControl/>
        <w:shd w:val="clear" w:color="auto" w:fill="FFFFFF"/>
        <w:spacing w:line="400" w:lineRule="atLeast"/>
        <w:ind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（一）项目基本情况</w:t>
      </w:r>
    </w:p>
    <w:p w:rsidR="005902C0" w:rsidRPr="005902C0" w:rsidRDefault="005902C0" w:rsidP="005902C0">
      <w:pPr>
        <w:widowControl/>
        <w:shd w:val="clear" w:color="auto" w:fill="FFFFFF"/>
        <w:spacing w:line="580" w:lineRule="atLeast"/>
        <w:ind w:right="-313" w:firstLine="640"/>
        <w:rPr>
          <w:rFonts w:ascii="仿宋" w:eastAsia="仿宋" w:hAnsi="仿宋" w:cs="宋体" w:hint="eastAsia"/>
          <w:color w:val="333333"/>
          <w:kern w:val="0"/>
          <w:sz w:val="30"/>
          <w:szCs w:val="30"/>
        </w:rPr>
      </w:pPr>
      <w:r w:rsidRPr="005902C0">
        <w:rPr>
          <w:rFonts w:ascii="仿宋" w:eastAsia="仿宋" w:hAnsi="仿宋" w:cs="宋体" w:hint="eastAsia"/>
          <w:color w:val="333333"/>
          <w:kern w:val="0"/>
          <w:sz w:val="30"/>
          <w:szCs w:val="30"/>
        </w:rPr>
        <w:t>董大水库水源地保护区大杨镇湖畔新城II复建点项目2标段(以下简称湖畔新城复建点项目)位于合淮路与钱</w:t>
      </w:r>
      <w:proofErr w:type="gramStart"/>
      <w:r w:rsidRPr="005902C0">
        <w:rPr>
          <w:rFonts w:ascii="仿宋" w:eastAsia="仿宋" w:hAnsi="仿宋" w:cs="宋体" w:hint="eastAsia"/>
          <w:color w:val="333333"/>
          <w:kern w:val="0"/>
          <w:sz w:val="30"/>
          <w:szCs w:val="30"/>
        </w:rPr>
        <w:t>郢</w:t>
      </w:r>
      <w:proofErr w:type="gramEnd"/>
      <w:r w:rsidRPr="005902C0">
        <w:rPr>
          <w:rFonts w:ascii="仿宋" w:eastAsia="仿宋" w:hAnsi="仿宋" w:cs="宋体" w:hint="eastAsia"/>
          <w:color w:val="333333"/>
          <w:kern w:val="0"/>
          <w:sz w:val="30"/>
          <w:szCs w:val="30"/>
        </w:rPr>
        <w:t>路交口东北角，</w:t>
      </w:r>
      <w:r w:rsidRPr="005902C0">
        <w:rPr>
          <w:rFonts w:ascii="仿宋" w:eastAsia="仿宋" w:hAnsi="仿宋" w:cs="宋体" w:hint="eastAsia"/>
          <w:color w:val="333333"/>
          <w:kern w:val="0"/>
          <w:sz w:val="30"/>
          <w:szCs w:val="30"/>
        </w:rPr>
        <w:lastRenderedPageBreak/>
        <w:t>由合肥市庐阳区重点工程建设管理中心建设，总规模为133478平方米，由八栋高层住宅、两栋配电房和一栋商业楼及地下车库和人防组成，施工总承包单位为深圳鹏城建筑集团有限公司（以下简称鹏城建筑公司）。D-5#楼为住宅建筑，结构类型剪力墙，建筑面积10489.91平方米，规划地上层高26高，地下2层，层高2.95米，事故发生前已施工至地上17层。</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（二）相关单位基本情况</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1.建设单位。</w:t>
      </w:r>
      <w:r w:rsidRPr="005902C0">
        <w:rPr>
          <w:rFonts w:ascii="仿宋" w:eastAsia="仿宋" w:hAnsi="仿宋" w:cs="宋体" w:hint="eastAsia"/>
          <w:color w:val="333333"/>
          <w:kern w:val="0"/>
          <w:sz w:val="30"/>
          <w:szCs w:val="30"/>
        </w:rPr>
        <w:t>合肥市庐阳区重点工程建设管理中心为湖畔新城复建点项目的建设单位，在该项目建设过程中设有项目负责人和安全负责人。</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2.总包单位。</w:t>
      </w:r>
      <w:r w:rsidRPr="005902C0">
        <w:rPr>
          <w:rFonts w:ascii="仿宋" w:eastAsia="仿宋" w:hAnsi="仿宋" w:cs="宋体" w:hint="eastAsia"/>
          <w:color w:val="333333"/>
          <w:kern w:val="0"/>
          <w:sz w:val="30"/>
          <w:szCs w:val="30"/>
        </w:rPr>
        <w:t>鹏城建筑公司为湖畔新城复建点项目的总承包单位，2016年12月6日与合肥市庐阳区重点工程建设管理中心签订总承包合同和安全承诺书，总工期540天。</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3.分包单位。</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(1)劳务分包单位。</w:t>
      </w:r>
      <w:r w:rsidRPr="005902C0">
        <w:rPr>
          <w:rFonts w:ascii="仿宋" w:eastAsia="仿宋" w:hAnsi="仿宋" w:cs="宋体" w:hint="eastAsia"/>
          <w:color w:val="333333"/>
          <w:kern w:val="0"/>
          <w:sz w:val="30"/>
          <w:szCs w:val="30"/>
        </w:rPr>
        <w:t>安徽望湖建设工程有限公司（以下简称望湖建设公司）为湖畔新城复建点项目工程劳务分包单位，该公司于2018年6月30日与鹏城建筑公司签订劳务分包合同，工期以实际建设时间为准。</w:t>
      </w:r>
    </w:p>
    <w:p w:rsidR="005902C0" w:rsidRPr="005902C0" w:rsidRDefault="005902C0" w:rsidP="005902C0">
      <w:pPr>
        <w:widowControl/>
        <w:shd w:val="clear" w:color="auto" w:fill="FFFFFF"/>
        <w:spacing w:line="580" w:lineRule="atLeast"/>
        <w:ind w:left="-105"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（2）防护外挂架专业分包单位</w:t>
      </w:r>
      <w:r w:rsidRPr="005902C0">
        <w:rPr>
          <w:rFonts w:ascii="仿宋" w:eastAsia="仿宋" w:hAnsi="仿宋" w:cs="宋体" w:hint="eastAsia"/>
          <w:color w:val="333333"/>
          <w:kern w:val="0"/>
          <w:sz w:val="30"/>
          <w:szCs w:val="30"/>
        </w:rPr>
        <w:t>。安徽杰斌建筑劳务有限公司（以下简称杰</w:t>
      </w:r>
      <w:proofErr w:type="gramStart"/>
      <w:r w:rsidRPr="005902C0">
        <w:rPr>
          <w:rFonts w:ascii="仿宋" w:eastAsia="仿宋" w:hAnsi="仿宋" w:cs="宋体" w:hint="eastAsia"/>
          <w:color w:val="333333"/>
          <w:kern w:val="0"/>
          <w:sz w:val="30"/>
          <w:szCs w:val="30"/>
        </w:rPr>
        <w:t>斌</w:t>
      </w:r>
      <w:proofErr w:type="gramEnd"/>
      <w:r w:rsidRPr="005902C0">
        <w:rPr>
          <w:rFonts w:ascii="仿宋" w:eastAsia="仿宋" w:hAnsi="仿宋" w:cs="宋体" w:hint="eastAsia"/>
          <w:color w:val="333333"/>
          <w:kern w:val="0"/>
          <w:sz w:val="30"/>
          <w:szCs w:val="30"/>
        </w:rPr>
        <w:t>劳务公司）为湖畔新城复建点项目外钢管脚手架搭设及防护外挂架专业分包单位，该公司于2019年1月22日与鹏城建筑公司签订专业分包合同，于2019年4月10日签订外脚手架工</w:t>
      </w:r>
      <w:r w:rsidRPr="005902C0">
        <w:rPr>
          <w:rFonts w:ascii="仿宋" w:eastAsia="仿宋" w:hAnsi="仿宋" w:cs="宋体" w:hint="eastAsia"/>
          <w:color w:val="333333"/>
          <w:kern w:val="0"/>
          <w:sz w:val="30"/>
          <w:szCs w:val="30"/>
        </w:rPr>
        <w:lastRenderedPageBreak/>
        <w:t>程安全协议书。2019年7月20日外挂架方案经专家论证后同意实施。</w:t>
      </w:r>
    </w:p>
    <w:p w:rsidR="005902C0" w:rsidRPr="005902C0" w:rsidRDefault="005902C0" w:rsidP="005902C0">
      <w:pPr>
        <w:widowControl/>
        <w:shd w:val="clear" w:color="auto" w:fill="FFFFFF"/>
        <w:spacing w:line="580" w:lineRule="atLeast"/>
        <w:ind w:left="-105"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4.监理单位</w:t>
      </w:r>
      <w:r w:rsidRPr="005902C0">
        <w:rPr>
          <w:rFonts w:ascii="仿宋" w:eastAsia="仿宋" w:hAnsi="仿宋" w:cs="宋体" w:hint="eastAsia"/>
          <w:color w:val="333333"/>
          <w:kern w:val="0"/>
          <w:sz w:val="30"/>
          <w:szCs w:val="30"/>
        </w:rPr>
        <w:t>。安徽省建设监理有限公司为湖畔新城复建点项目监理单位，2017年1月10日与建设单位签订建设工程委托监理合同，在该项目中配备有项目总监1人、总监代表1人、专业监理8人。</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（三）事故现场基本情况</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坠落事故起点位于D-5#楼15层外墙</w:t>
      </w:r>
      <w:proofErr w:type="gramStart"/>
      <w:r w:rsidRPr="005902C0">
        <w:rPr>
          <w:rFonts w:ascii="仿宋" w:eastAsia="仿宋" w:hAnsi="仿宋" w:cs="宋体" w:hint="eastAsia"/>
          <w:color w:val="333333"/>
          <w:kern w:val="0"/>
          <w:sz w:val="30"/>
          <w:szCs w:val="30"/>
        </w:rPr>
        <w:t>西南角靠南侧</w:t>
      </w:r>
      <w:proofErr w:type="gramEnd"/>
      <w:r w:rsidRPr="005902C0">
        <w:rPr>
          <w:rFonts w:ascii="仿宋" w:eastAsia="仿宋" w:hAnsi="仿宋" w:cs="宋体" w:hint="eastAsia"/>
          <w:color w:val="333333"/>
          <w:kern w:val="0"/>
          <w:sz w:val="30"/>
          <w:szCs w:val="30"/>
        </w:rPr>
        <w:t>的</w:t>
      </w:r>
      <w:proofErr w:type="gramStart"/>
      <w:r w:rsidRPr="005902C0">
        <w:rPr>
          <w:rFonts w:ascii="仿宋" w:eastAsia="仿宋" w:hAnsi="仿宋" w:cs="宋体" w:hint="eastAsia"/>
          <w:color w:val="333333"/>
          <w:kern w:val="0"/>
          <w:sz w:val="30"/>
          <w:szCs w:val="30"/>
        </w:rPr>
        <w:t>一榀</w:t>
      </w:r>
      <w:proofErr w:type="gramEnd"/>
      <w:r w:rsidRPr="005902C0">
        <w:rPr>
          <w:rFonts w:ascii="仿宋" w:eastAsia="仿宋" w:hAnsi="仿宋" w:cs="宋体" w:hint="eastAsia"/>
          <w:color w:val="333333"/>
          <w:kern w:val="0"/>
          <w:sz w:val="30"/>
          <w:szCs w:val="30"/>
        </w:rPr>
        <w:t>外挂式防护</w:t>
      </w:r>
      <w:proofErr w:type="gramStart"/>
      <w:r w:rsidRPr="005902C0">
        <w:rPr>
          <w:rFonts w:ascii="仿宋" w:eastAsia="仿宋" w:hAnsi="仿宋" w:cs="宋体" w:hint="eastAsia"/>
          <w:color w:val="333333"/>
          <w:kern w:val="0"/>
          <w:sz w:val="30"/>
          <w:szCs w:val="30"/>
        </w:rPr>
        <w:t>架操作</w:t>
      </w:r>
      <w:proofErr w:type="gramEnd"/>
      <w:r w:rsidRPr="005902C0">
        <w:rPr>
          <w:rFonts w:ascii="仿宋" w:eastAsia="仿宋" w:hAnsi="仿宋" w:cs="宋体" w:hint="eastAsia"/>
          <w:color w:val="333333"/>
          <w:kern w:val="0"/>
          <w:sz w:val="30"/>
          <w:szCs w:val="30"/>
        </w:rPr>
        <w:t>平台临边处，距离地面约41.3米。与南侧相邻的另一</w:t>
      </w:r>
      <w:proofErr w:type="gramStart"/>
      <w:r w:rsidRPr="005902C0">
        <w:rPr>
          <w:rFonts w:ascii="仿宋" w:eastAsia="仿宋" w:hAnsi="仿宋" w:cs="宋体" w:hint="eastAsia"/>
          <w:color w:val="333333"/>
          <w:kern w:val="0"/>
          <w:sz w:val="30"/>
          <w:szCs w:val="30"/>
        </w:rPr>
        <w:t>榀</w:t>
      </w:r>
      <w:proofErr w:type="gramEnd"/>
      <w:r w:rsidRPr="005902C0">
        <w:rPr>
          <w:rFonts w:ascii="仿宋" w:eastAsia="仿宋" w:hAnsi="仿宋" w:cs="宋体" w:hint="eastAsia"/>
          <w:color w:val="333333"/>
          <w:kern w:val="0"/>
          <w:sz w:val="30"/>
          <w:szCs w:val="30"/>
        </w:rPr>
        <w:t>西侧外挂式</w:t>
      </w:r>
      <w:proofErr w:type="gramStart"/>
      <w:r w:rsidRPr="005902C0">
        <w:rPr>
          <w:rFonts w:ascii="仿宋" w:eastAsia="仿宋" w:hAnsi="仿宋" w:cs="宋体" w:hint="eastAsia"/>
          <w:color w:val="333333"/>
          <w:kern w:val="0"/>
          <w:sz w:val="30"/>
          <w:szCs w:val="30"/>
        </w:rPr>
        <w:t>防护架因固定</w:t>
      </w:r>
      <w:proofErr w:type="gramEnd"/>
      <w:r w:rsidRPr="005902C0">
        <w:rPr>
          <w:rFonts w:ascii="仿宋" w:eastAsia="仿宋" w:hAnsi="仿宋" w:cs="宋体" w:hint="eastAsia"/>
          <w:color w:val="333333"/>
          <w:kern w:val="0"/>
          <w:sz w:val="30"/>
          <w:szCs w:val="30"/>
        </w:rPr>
        <w:t>螺母已拆除、且被塔吊吊起处于悬空状态，与南侧外挂式防护架之间形成约80cm间隙，与15层外墙之间形成约60cm间隙。外挂式</w:t>
      </w:r>
      <w:proofErr w:type="gramStart"/>
      <w:r w:rsidRPr="005902C0">
        <w:rPr>
          <w:rFonts w:ascii="仿宋" w:eastAsia="仿宋" w:hAnsi="仿宋" w:cs="宋体" w:hint="eastAsia"/>
          <w:color w:val="333333"/>
          <w:kern w:val="0"/>
          <w:sz w:val="30"/>
          <w:szCs w:val="30"/>
        </w:rPr>
        <w:t>防护架脚手板</w:t>
      </w:r>
      <w:proofErr w:type="gramEnd"/>
      <w:r w:rsidRPr="005902C0">
        <w:rPr>
          <w:rFonts w:ascii="仿宋" w:eastAsia="仿宋" w:hAnsi="仿宋" w:cs="宋体" w:hint="eastAsia"/>
          <w:color w:val="333333"/>
          <w:kern w:val="0"/>
          <w:sz w:val="30"/>
          <w:szCs w:val="30"/>
        </w:rPr>
        <w:t>采用防滑钢材料，钢板厚2ｍｍ，防护架每</w:t>
      </w:r>
      <w:proofErr w:type="gramStart"/>
      <w:r w:rsidRPr="005902C0">
        <w:rPr>
          <w:rFonts w:ascii="仿宋" w:eastAsia="仿宋" w:hAnsi="仿宋" w:cs="宋体" w:hint="eastAsia"/>
          <w:color w:val="333333"/>
          <w:kern w:val="0"/>
          <w:sz w:val="30"/>
          <w:szCs w:val="30"/>
        </w:rPr>
        <w:t>榀</w:t>
      </w:r>
      <w:proofErr w:type="gramEnd"/>
      <w:r w:rsidRPr="005902C0">
        <w:rPr>
          <w:rFonts w:ascii="仿宋" w:eastAsia="仿宋" w:hAnsi="仿宋" w:cs="宋体" w:hint="eastAsia"/>
          <w:color w:val="333333"/>
          <w:kern w:val="0"/>
          <w:sz w:val="30"/>
          <w:szCs w:val="30"/>
        </w:rPr>
        <w:t>长3米,宽0.64米，外侧防护网采用25ｍｍ*25ｍｍ*2ｍｍ方格铁网与架体焊接连接，高1.8米。每</w:t>
      </w:r>
      <w:proofErr w:type="gramStart"/>
      <w:r w:rsidRPr="005902C0">
        <w:rPr>
          <w:rFonts w:ascii="仿宋" w:eastAsia="仿宋" w:hAnsi="仿宋" w:cs="宋体" w:hint="eastAsia"/>
          <w:color w:val="333333"/>
          <w:kern w:val="0"/>
          <w:sz w:val="30"/>
          <w:szCs w:val="30"/>
        </w:rPr>
        <w:t>榀</w:t>
      </w:r>
      <w:proofErr w:type="gramEnd"/>
      <w:r w:rsidRPr="005902C0">
        <w:rPr>
          <w:rFonts w:ascii="仿宋" w:eastAsia="仿宋" w:hAnsi="仿宋" w:cs="宋体" w:hint="eastAsia"/>
          <w:color w:val="333333"/>
          <w:kern w:val="0"/>
          <w:sz w:val="30"/>
          <w:szCs w:val="30"/>
        </w:rPr>
        <w:t>外挂式防护架的吊点设置于防护栏顶部，吊点不少于2处。事故发生当日最高温度37℃，晴天。</w:t>
      </w:r>
    </w:p>
    <w:p w:rsidR="005902C0" w:rsidRPr="005902C0" w:rsidRDefault="005902C0" w:rsidP="005902C0">
      <w:pPr>
        <w:widowControl/>
        <w:shd w:val="clear" w:color="auto" w:fill="FFFFFF"/>
        <w:ind w:left="-199" w:right="-313" w:firstLine="640"/>
        <w:rPr>
          <w:rFonts w:ascii="仿宋" w:eastAsia="仿宋" w:hAnsi="仿宋" w:cs="宋体"/>
          <w:color w:val="333333"/>
          <w:kern w:val="0"/>
          <w:sz w:val="30"/>
          <w:szCs w:val="30"/>
        </w:rPr>
      </w:pPr>
      <w:r w:rsidRPr="005902C0">
        <w:rPr>
          <w:rFonts w:ascii="仿宋" w:eastAsia="仿宋" w:hAnsi="仿宋" w:cs="宋体"/>
          <w:noProof/>
          <w:color w:val="333333"/>
          <w:kern w:val="0"/>
          <w:sz w:val="30"/>
          <w:szCs w:val="30"/>
        </w:rPr>
        <w:lastRenderedPageBreak/>
        <w:drawing>
          <wp:inline distT="0" distB="0" distL="0" distR="0" wp14:anchorId="02974639" wp14:editId="006DBD45">
            <wp:extent cx="4925695" cy="3131185"/>
            <wp:effectExtent l="0" t="0" r="8255" b="0"/>
            <wp:docPr id="6" name="图片 6" descr="http://zwgk.hefei.gov.cn/group1/M00/1C/E1/wKgEHmAONmeAIdcGAApnroMzPf0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wgk.hefei.gov.cn/group1/M00/1C/E1/wKgEHmAONmeAIdcGAApnroMzPf057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5695" cy="3131185"/>
                    </a:xfrm>
                    <a:prstGeom prst="rect">
                      <a:avLst/>
                    </a:prstGeom>
                    <a:noFill/>
                    <a:ln>
                      <a:noFill/>
                    </a:ln>
                  </pic:spPr>
                </pic:pic>
              </a:graphicData>
            </a:graphic>
          </wp:inline>
        </w:drawing>
      </w: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（四）相关单位安全管理情况。</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1.鹏城建筑公司。</w:t>
      </w:r>
      <w:r w:rsidRPr="005902C0">
        <w:rPr>
          <w:rFonts w:ascii="仿宋" w:eastAsia="仿宋" w:hAnsi="仿宋" w:cs="宋体" w:hint="eastAsia"/>
          <w:color w:val="333333"/>
          <w:kern w:val="0"/>
          <w:sz w:val="30"/>
          <w:szCs w:val="30"/>
        </w:rPr>
        <w:t>2018年4月28日，合肥市庐阳区住房和城乡建设局批准并颁发《建筑工程施工许可证》（编号：3401001801160101-SX-001）。该项目施工过程中设有项目部，配备有项目经理、技术负责人、安全负责人、质量负责人、安全员等。该公司建立了安全生产管理制度，明确了相关单位的安全生产管理职责，2020年8月1日印发了高温季节施工时间表，明确了作业时间（日最高气温达到37度以上、40度以下上午上班时间6：45-9：45，室内施工可相应延长30分钟），对本项目劳务分包单位派遣人员进行了三级教育培训，与劳务分包单位和专业分包单位签订了安全管理协议，但对劳务分包单位人员违反安全操作规程、专业分包单位人员无证登高作业等问题失察，未能及时制止外单位人员非工作时间进入施工现场组织施工作业行为，对分包单位的安全生产进行统一协调、管理不力。</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lastRenderedPageBreak/>
        <w:t>2.望湖建设公司，</w:t>
      </w:r>
      <w:r w:rsidRPr="005902C0">
        <w:rPr>
          <w:rFonts w:ascii="仿宋" w:eastAsia="仿宋" w:hAnsi="仿宋" w:cs="宋体" w:hint="eastAsia"/>
          <w:color w:val="333333"/>
          <w:kern w:val="0"/>
          <w:sz w:val="30"/>
          <w:szCs w:val="30"/>
        </w:rPr>
        <w:t>已与鹏城建筑公司签订了安全管理协议，本单位派遣人员安全教育</w:t>
      </w:r>
      <w:proofErr w:type="gramStart"/>
      <w:r w:rsidRPr="005902C0">
        <w:rPr>
          <w:rFonts w:ascii="仿宋" w:eastAsia="仿宋" w:hAnsi="仿宋" w:cs="宋体" w:hint="eastAsia"/>
          <w:color w:val="333333"/>
          <w:kern w:val="0"/>
          <w:sz w:val="30"/>
          <w:szCs w:val="30"/>
        </w:rPr>
        <w:t>培训仅</w:t>
      </w:r>
      <w:proofErr w:type="gramEnd"/>
      <w:r w:rsidRPr="005902C0">
        <w:rPr>
          <w:rFonts w:ascii="仿宋" w:eastAsia="仿宋" w:hAnsi="仿宋" w:cs="宋体" w:hint="eastAsia"/>
          <w:color w:val="333333"/>
          <w:kern w:val="0"/>
          <w:sz w:val="30"/>
          <w:szCs w:val="30"/>
        </w:rPr>
        <w:t>由鹏城建筑公司组织实施，未对本单位派遣人员进行必要的安全生产教育培训，</w:t>
      </w:r>
      <w:proofErr w:type="gramStart"/>
      <w:r w:rsidRPr="005902C0">
        <w:rPr>
          <w:rFonts w:ascii="仿宋" w:eastAsia="仿宋" w:hAnsi="仿宋" w:cs="宋体" w:hint="eastAsia"/>
          <w:color w:val="333333"/>
          <w:kern w:val="0"/>
          <w:sz w:val="30"/>
          <w:szCs w:val="30"/>
        </w:rPr>
        <w:t>未教育</w:t>
      </w:r>
      <w:proofErr w:type="gramEnd"/>
      <w:r w:rsidRPr="005902C0">
        <w:rPr>
          <w:rFonts w:ascii="仿宋" w:eastAsia="仿宋" w:hAnsi="仿宋" w:cs="宋体" w:hint="eastAsia"/>
          <w:color w:val="333333"/>
          <w:kern w:val="0"/>
          <w:sz w:val="30"/>
          <w:szCs w:val="30"/>
        </w:rPr>
        <w:t>和督促从业人员严格执行本单位的安全生产规章制度和安全操作规程，未有效监督、教育员工按照使用规则佩戴、使用劳动防护用品，员工存在违章、冒险作业行为。</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3.杰</w:t>
      </w:r>
      <w:proofErr w:type="gramStart"/>
      <w:r w:rsidRPr="005902C0">
        <w:rPr>
          <w:rFonts w:ascii="仿宋" w:eastAsia="仿宋" w:hAnsi="仿宋" w:cs="宋体" w:hint="eastAsia"/>
          <w:b/>
          <w:bCs/>
          <w:color w:val="333333"/>
          <w:kern w:val="0"/>
          <w:sz w:val="30"/>
          <w:szCs w:val="30"/>
        </w:rPr>
        <w:t>斌</w:t>
      </w:r>
      <w:proofErr w:type="gramEnd"/>
      <w:r w:rsidRPr="005902C0">
        <w:rPr>
          <w:rFonts w:ascii="仿宋" w:eastAsia="仿宋" w:hAnsi="仿宋" w:cs="宋体" w:hint="eastAsia"/>
          <w:b/>
          <w:bCs/>
          <w:color w:val="333333"/>
          <w:kern w:val="0"/>
          <w:sz w:val="30"/>
          <w:szCs w:val="30"/>
        </w:rPr>
        <w:t>劳务公司，</w:t>
      </w:r>
      <w:r w:rsidRPr="005902C0">
        <w:rPr>
          <w:rFonts w:ascii="仿宋" w:eastAsia="仿宋" w:hAnsi="仿宋" w:cs="宋体" w:hint="eastAsia"/>
          <w:color w:val="333333"/>
          <w:kern w:val="0"/>
          <w:sz w:val="30"/>
          <w:szCs w:val="30"/>
        </w:rPr>
        <w:t>已与鹏城建筑公司签订了安全管理协议，未与望湖建设公司签订安全生产管理协议，未严格执行外挂架拆除施工方案，项目负责人未在现场履职，外挂式防护架拆除作业人员未取得特种作业（登高作业类）操作证上岗作业。</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4.安徽省建设监理有限公司，</w:t>
      </w:r>
      <w:r w:rsidRPr="005902C0">
        <w:rPr>
          <w:rFonts w:ascii="仿宋" w:eastAsia="仿宋" w:hAnsi="仿宋" w:cs="宋体" w:hint="eastAsia"/>
          <w:color w:val="333333"/>
          <w:kern w:val="0"/>
          <w:sz w:val="30"/>
          <w:szCs w:val="30"/>
        </w:rPr>
        <w:t>外挂架技术及安全施工组织设计方案已审查，日常检查已落实。但检查不细致，未及时巡视检查外挂架施工单位施工方案实际执行情况。</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二、事故发生经过及应急救援情况</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（一）事故经过</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2020年8月18日6时左右，杰</w:t>
      </w:r>
      <w:proofErr w:type="gramStart"/>
      <w:r w:rsidRPr="005902C0">
        <w:rPr>
          <w:rFonts w:ascii="仿宋" w:eastAsia="仿宋" w:hAnsi="仿宋" w:cs="宋体" w:hint="eastAsia"/>
          <w:color w:val="333333"/>
          <w:kern w:val="0"/>
          <w:sz w:val="30"/>
          <w:szCs w:val="30"/>
        </w:rPr>
        <w:t>斌</w:t>
      </w:r>
      <w:proofErr w:type="gramEnd"/>
      <w:r w:rsidRPr="005902C0">
        <w:rPr>
          <w:rFonts w:ascii="仿宋" w:eastAsia="仿宋" w:hAnsi="仿宋" w:cs="宋体" w:hint="eastAsia"/>
          <w:color w:val="333333"/>
          <w:kern w:val="0"/>
          <w:sz w:val="30"/>
          <w:szCs w:val="30"/>
        </w:rPr>
        <w:t>劳务公司外挂架小工董功强、郭栓、望湖建设公司起重司索信号工</w:t>
      </w:r>
      <w:proofErr w:type="gramStart"/>
      <w:r w:rsidRPr="005902C0">
        <w:rPr>
          <w:rFonts w:ascii="仿宋" w:eastAsia="仿宋" w:hAnsi="仿宋" w:cs="宋体" w:hint="eastAsia"/>
          <w:color w:val="333333"/>
          <w:kern w:val="0"/>
          <w:sz w:val="30"/>
          <w:szCs w:val="30"/>
        </w:rPr>
        <w:t>吴目芬</w:t>
      </w:r>
      <w:proofErr w:type="gramEnd"/>
      <w:r w:rsidRPr="005902C0">
        <w:rPr>
          <w:rFonts w:ascii="仿宋" w:eastAsia="仿宋" w:hAnsi="仿宋" w:cs="宋体" w:hint="eastAsia"/>
          <w:color w:val="333333"/>
          <w:kern w:val="0"/>
          <w:sz w:val="30"/>
          <w:szCs w:val="30"/>
        </w:rPr>
        <w:t>、特殊工种人事专员曾静进入项目施工工地，郭栓单独到D-5#楼15层，董功强、</w:t>
      </w:r>
      <w:proofErr w:type="gramStart"/>
      <w:r w:rsidRPr="005902C0">
        <w:rPr>
          <w:rFonts w:ascii="仿宋" w:eastAsia="仿宋" w:hAnsi="仿宋" w:cs="宋体" w:hint="eastAsia"/>
          <w:color w:val="333333"/>
          <w:kern w:val="0"/>
          <w:sz w:val="30"/>
          <w:szCs w:val="30"/>
        </w:rPr>
        <w:t>吴目芬</w:t>
      </w:r>
      <w:proofErr w:type="gramEnd"/>
      <w:r w:rsidRPr="005902C0">
        <w:rPr>
          <w:rFonts w:ascii="仿宋" w:eastAsia="仿宋" w:hAnsi="仿宋" w:cs="宋体" w:hint="eastAsia"/>
          <w:color w:val="333333"/>
          <w:kern w:val="0"/>
          <w:sz w:val="30"/>
          <w:szCs w:val="30"/>
        </w:rPr>
        <w:t>、曾静三人乘坐同一部人货电梯至10楼后各自步行到达工作岗位。曾静负责巡查本单位特殊工种人员在岗和</w:t>
      </w:r>
      <w:proofErr w:type="gramStart"/>
      <w:r w:rsidRPr="005902C0">
        <w:rPr>
          <w:rFonts w:ascii="仿宋" w:eastAsia="仿宋" w:hAnsi="仿宋" w:cs="宋体" w:hint="eastAsia"/>
          <w:color w:val="333333"/>
          <w:kern w:val="0"/>
          <w:sz w:val="30"/>
          <w:szCs w:val="30"/>
        </w:rPr>
        <w:t>履责</w:t>
      </w:r>
      <w:proofErr w:type="gramEnd"/>
      <w:r w:rsidRPr="005902C0">
        <w:rPr>
          <w:rFonts w:ascii="仿宋" w:eastAsia="仿宋" w:hAnsi="仿宋" w:cs="宋体" w:hint="eastAsia"/>
          <w:color w:val="333333"/>
          <w:kern w:val="0"/>
          <w:sz w:val="30"/>
          <w:szCs w:val="30"/>
        </w:rPr>
        <w:t>情况，</w:t>
      </w:r>
      <w:proofErr w:type="gramStart"/>
      <w:r w:rsidRPr="005902C0">
        <w:rPr>
          <w:rFonts w:ascii="仿宋" w:eastAsia="仿宋" w:hAnsi="仿宋" w:cs="宋体" w:hint="eastAsia"/>
          <w:color w:val="333333"/>
          <w:kern w:val="0"/>
          <w:sz w:val="30"/>
          <w:szCs w:val="30"/>
        </w:rPr>
        <w:t>吴目芬</w:t>
      </w:r>
      <w:proofErr w:type="gramEnd"/>
      <w:r w:rsidRPr="005902C0">
        <w:rPr>
          <w:rFonts w:ascii="仿宋" w:eastAsia="仿宋" w:hAnsi="仿宋" w:cs="宋体" w:hint="eastAsia"/>
          <w:color w:val="333333"/>
          <w:kern w:val="0"/>
          <w:sz w:val="30"/>
          <w:szCs w:val="30"/>
        </w:rPr>
        <w:t>在17层平台位置指挥塔吊司机将起重钢索垂放至15层西侧外挂式防护架吊点处，郭栓在15层西侧外墙的</w:t>
      </w:r>
      <w:proofErr w:type="gramStart"/>
      <w:r w:rsidRPr="005902C0">
        <w:rPr>
          <w:rFonts w:ascii="仿宋" w:eastAsia="仿宋" w:hAnsi="仿宋" w:cs="宋体" w:hint="eastAsia"/>
          <w:color w:val="333333"/>
          <w:kern w:val="0"/>
          <w:sz w:val="30"/>
          <w:szCs w:val="30"/>
        </w:rPr>
        <w:t>一榀</w:t>
      </w:r>
      <w:proofErr w:type="gramEnd"/>
      <w:r w:rsidRPr="005902C0">
        <w:rPr>
          <w:rFonts w:ascii="仿宋" w:eastAsia="仿宋" w:hAnsi="仿宋" w:cs="宋体" w:hint="eastAsia"/>
          <w:color w:val="333333"/>
          <w:kern w:val="0"/>
          <w:sz w:val="30"/>
          <w:szCs w:val="30"/>
        </w:rPr>
        <w:t>外挂式防护架上将塔吊钢索挂钩扣</w:t>
      </w:r>
      <w:r w:rsidRPr="005902C0">
        <w:rPr>
          <w:rFonts w:ascii="仿宋" w:eastAsia="仿宋" w:hAnsi="仿宋" w:cs="宋体" w:hint="eastAsia"/>
          <w:color w:val="333333"/>
          <w:kern w:val="0"/>
          <w:sz w:val="30"/>
          <w:szCs w:val="30"/>
        </w:rPr>
        <w:lastRenderedPageBreak/>
        <w:t>上防护架的2处吊点后，返回15层室内并通知董功强，董功强在14层室内拆除完15层西侧防护架底部支撑三角架固定螺母几分钟后约6时20分左右，曾静从15层防护架平台上坠落。郭栓到达15层作业岗位至事故发生时未在15层室内看到曾静和其他人员。项目部安全员王金磊发现有人坠楼后赶到事故现场，立即向单位领导报告，同时封闭现场，撤出作业人员，并拨打了“110”、“120”电话，约20分钟后120、110相继赶到事故现场，随后确定伤者曾静已无生命体征。</w:t>
      </w:r>
    </w:p>
    <w:p w:rsidR="005902C0" w:rsidRPr="005902C0" w:rsidRDefault="005902C0" w:rsidP="005902C0">
      <w:pPr>
        <w:widowControl/>
        <w:shd w:val="clear" w:color="auto" w:fill="FFFFFF"/>
        <w:spacing w:line="580" w:lineRule="atLeast"/>
        <w:ind w:right="-313"/>
        <w:rPr>
          <w:rFonts w:ascii="仿宋" w:eastAsia="仿宋" w:hAnsi="仿宋" w:cs="宋体"/>
          <w:color w:val="333333"/>
          <w:kern w:val="0"/>
          <w:sz w:val="30"/>
          <w:szCs w:val="30"/>
        </w:rPr>
      </w:pPr>
      <w:r w:rsidRPr="005902C0">
        <w:rPr>
          <w:rFonts w:ascii="仿宋" w:eastAsia="仿宋" w:hAnsi="仿宋" w:cs="宋体"/>
          <w:noProof/>
          <w:color w:val="333333"/>
          <w:kern w:val="0"/>
          <w:sz w:val="30"/>
          <w:szCs w:val="30"/>
        </w:rPr>
        <w:drawing>
          <wp:inline distT="0" distB="0" distL="0" distR="0" wp14:anchorId="0D02BB44" wp14:editId="3CD6D6D8">
            <wp:extent cx="5270500" cy="3605530"/>
            <wp:effectExtent l="0" t="0" r="6350" b="0"/>
            <wp:docPr id="5" name="图片 5" descr="http://zwgk.hefei.gov.cn/group1/M00/1C/E1/wKgEHmAONmeAdlfzAAL0nbfe4GY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hefei.gov.cn/group1/M00/1C/E1/wKgEHmAONmeAdlfzAAL0nbfe4GY5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605530"/>
                    </a:xfrm>
                    <a:prstGeom prst="rect">
                      <a:avLst/>
                    </a:prstGeom>
                    <a:noFill/>
                    <a:ln>
                      <a:noFill/>
                    </a:ln>
                  </pic:spPr>
                </pic:pic>
              </a:graphicData>
            </a:graphic>
          </wp:inline>
        </w:drawing>
      </w: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lastRenderedPageBreak/>
        <w:t> </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right="-313" w:firstLine="321"/>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（二）应急救援情况</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接事故报告后，区应急管理局、区住建局、区重点工程建设管理中心负责人陆续赶赴现场指挥应急处置和善后工作。8月20日,善后工作处理完毕。</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三、事故造成的人员伤亡和直接经济损失</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（一）死亡人员情况</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曾静，女，汉族，1978年3月10日出生，安徽省淮北市濉溪县人，望湖建设公司特殊工种人事专员。</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（二）经济损失情况</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依据《企业职工伤亡事故经济损失统计标准》（GB6721-1986）等标准和规定统计，核定事故造成直接经济损失约140万元（不包括事故罚款）。</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四、事故发生原因和事故性质</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（一）事故原因</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1、直接原因</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曾静擅自进入D-5#楼15层南侧外挂式防护架平台，未系挂安全带，在相邻西侧外挂式防护架平台已拆除固定螺母、仅用吊索吊装悬空的状态下，失稳从南侧与西侧外挂式防护架之间形成的约80厘米的空隙处坠落，是事故发生的直接原因。</w:t>
      </w:r>
    </w:p>
    <w:p w:rsidR="005902C0" w:rsidRPr="005902C0" w:rsidRDefault="005902C0" w:rsidP="005902C0">
      <w:pPr>
        <w:widowControl/>
        <w:shd w:val="clear" w:color="auto" w:fill="FFFFFF"/>
        <w:spacing w:line="580" w:lineRule="atLeast"/>
        <w:ind w:left="-199"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lastRenderedPageBreak/>
        <w:t>2、间接原因</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（1）望湖建设公司，未严格落实安全生产主体责任，未对本单位派遣人员进行必要的安全生产教育培训，违反《安全生产法》第二十五条第二款规定；</w:t>
      </w:r>
      <w:proofErr w:type="gramStart"/>
      <w:r w:rsidRPr="005902C0">
        <w:rPr>
          <w:rFonts w:ascii="仿宋" w:eastAsia="仿宋" w:hAnsi="仿宋" w:cs="宋体" w:hint="eastAsia"/>
          <w:color w:val="333333"/>
          <w:kern w:val="0"/>
          <w:sz w:val="30"/>
          <w:szCs w:val="30"/>
        </w:rPr>
        <w:t>未教育</w:t>
      </w:r>
      <w:proofErr w:type="gramEnd"/>
      <w:r w:rsidRPr="005902C0">
        <w:rPr>
          <w:rFonts w:ascii="仿宋" w:eastAsia="仿宋" w:hAnsi="仿宋" w:cs="宋体" w:hint="eastAsia"/>
          <w:color w:val="333333"/>
          <w:kern w:val="0"/>
          <w:sz w:val="30"/>
          <w:szCs w:val="30"/>
        </w:rPr>
        <w:t>和督促从业人员严格执行本单位的安全生产规章制度和安全操作规程，违反《安全生产法》第四十一条规定；未有效监督、教育员工按照使用规则佩戴、使用劳动防护用品，违反《安全生产法》第四十二条规定。</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2）鹏城建筑公司，未认真履行总包单位安全管理责任，对劳务分包单位人员高处作业未系挂安全带、专业分包单位人员无证登高作业等问题失察，未能及时制止分包单位人员非工作时间进入施工现场组织施工作业，违反《安全生产法》第二十二条第（六）项规定；对分包单位的安全生产进行统一协调、管理不力，违反《安全生产法》第四十六条第二款规定。</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（3）杰</w:t>
      </w:r>
      <w:proofErr w:type="gramStart"/>
      <w:r w:rsidRPr="005902C0">
        <w:rPr>
          <w:rFonts w:ascii="仿宋" w:eastAsia="仿宋" w:hAnsi="仿宋" w:cs="宋体" w:hint="eastAsia"/>
          <w:color w:val="333333"/>
          <w:kern w:val="0"/>
          <w:sz w:val="30"/>
          <w:szCs w:val="30"/>
        </w:rPr>
        <w:t>斌</w:t>
      </w:r>
      <w:proofErr w:type="gramEnd"/>
      <w:r w:rsidRPr="005902C0">
        <w:rPr>
          <w:rFonts w:ascii="仿宋" w:eastAsia="仿宋" w:hAnsi="仿宋" w:cs="宋体" w:hint="eastAsia"/>
          <w:color w:val="333333"/>
          <w:kern w:val="0"/>
          <w:sz w:val="30"/>
          <w:szCs w:val="30"/>
        </w:rPr>
        <w:t>劳务公司，未严格执行施工作业安全管理规定，未与望湖建设公司签订安全生产管理协议，违反《安全生产法》第四十五条规定；外挂架拆除施工过程</w:t>
      </w:r>
      <w:proofErr w:type="gramStart"/>
      <w:r w:rsidRPr="005902C0">
        <w:rPr>
          <w:rFonts w:ascii="仿宋" w:eastAsia="仿宋" w:hAnsi="仿宋" w:cs="宋体" w:hint="eastAsia"/>
          <w:color w:val="333333"/>
          <w:kern w:val="0"/>
          <w:sz w:val="30"/>
          <w:szCs w:val="30"/>
        </w:rPr>
        <w:t>中项目</w:t>
      </w:r>
      <w:proofErr w:type="gramEnd"/>
      <w:r w:rsidRPr="005902C0">
        <w:rPr>
          <w:rFonts w:ascii="仿宋" w:eastAsia="仿宋" w:hAnsi="仿宋" w:cs="宋体" w:hint="eastAsia"/>
          <w:color w:val="333333"/>
          <w:kern w:val="0"/>
          <w:sz w:val="30"/>
          <w:szCs w:val="30"/>
        </w:rPr>
        <w:t>负责人未在现场履职，违反《危险性较大的分部分项工程安全管理规定》第十七条规定；外挂式防护架拆除作业人员未取得特种作业（登高作业类）操作证上岗作业，违反《安全生产法》第二十七条第一款规定。</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（4）安徽省建设监理有限公司，未及时巡视检查外挂架施工单位施工方案实际执行情况，违反《危险性较大的分部分项工程安全管理规定》第十八条规定。</w:t>
      </w:r>
    </w:p>
    <w:p w:rsidR="005902C0" w:rsidRPr="005902C0" w:rsidRDefault="005902C0" w:rsidP="005902C0">
      <w:pPr>
        <w:widowControl/>
        <w:shd w:val="clear" w:color="auto" w:fill="FFFFFF"/>
        <w:spacing w:line="580" w:lineRule="atLeast"/>
        <w:ind w:right="-313" w:firstLine="321"/>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lastRenderedPageBreak/>
        <w:t>（二）事故性质</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经调查认定，安徽望湖建设工程有限公司</w:t>
      </w:r>
      <w:r w:rsidRPr="005902C0">
        <w:rPr>
          <w:rFonts w:ascii="宋体" w:eastAsia="宋体" w:hAnsi="宋体" w:cs="宋体" w:hint="eastAsia"/>
          <w:color w:val="333333"/>
          <w:kern w:val="0"/>
          <w:sz w:val="30"/>
          <w:szCs w:val="30"/>
        </w:rPr>
        <w:t> </w:t>
      </w:r>
      <w:r w:rsidRPr="005902C0">
        <w:rPr>
          <w:rFonts w:ascii="仿宋" w:eastAsia="仿宋" w:hAnsi="仿宋" w:cs="宋体" w:hint="eastAsia"/>
          <w:color w:val="333333"/>
          <w:kern w:val="0"/>
          <w:sz w:val="30"/>
          <w:szCs w:val="30"/>
        </w:rPr>
        <w:t>“8.18”高处坠落事故是一起生产安全责任事故。</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五、事故责任认定及处理建议</w:t>
      </w:r>
    </w:p>
    <w:p w:rsidR="005902C0" w:rsidRPr="005902C0" w:rsidRDefault="005902C0" w:rsidP="005902C0">
      <w:pPr>
        <w:widowControl/>
        <w:shd w:val="clear" w:color="auto" w:fill="FFFFFF"/>
        <w:spacing w:line="580" w:lineRule="atLeast"/>
        <w:ind w:right="-313"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（一）建议免于处罚人员</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曾静，望湖建设公司特殊工种人事专员，未系挂安全带，违章进入高处作业平台，对本起事故负有直接责任，鉴于其在事故中死亡，建议免于追究责任。</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（二）建议给予行政处罚人员</w:t>
      </w:r>
    </w:p>
    <w:p w:rsidR="005902C0" w:rsidRPr="005902C0" w:rsidRDefault="005902C0" w:rsidP="005902C0">
      <w:pPr>
        <w:widowControl/>
        <w:shd w:val="clear" w:color="auto" w:fill="FFFFFF"/>
        <w:spacing w:line="580" w:lineRule="atLeast"/>
        <w:ind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1.姚如山，望湖建设公司总经理，未按规定履行主要负责人安全生产职责，未督促、检查本单位的安全生产工作，及时消除生产安全事故隐患，对事故发生负有主要管理责任，依据《安全生产法》第九十二条第（一）项之规定，</w:t>
      </w:r>
      <w:proofErr w:type="gramStart"/>
      <w:r w:rsidRPr="005902C0">
        <w:rPr>
          <w:rFonts w:ascii="仿宋" w:eastAsia="仿宋" w:hAnsi="仿宋" w:cs="宋体" w:hint="eastAsia"/>
          <w:color w:val="333333"/>
          <w:kern w:val="0"/>
          <w:sz w:val="30"/>
          <w:szCs w:val="30"/>
        </w:rPr>
        <w:t>建议由庐阳</w:t>
      </w:r>
      <w:proofErr w:type="gramEnd"/>
      <w:r w:rsidRPr="005902C0">
        <w:rPr>
          <w:rFonts w:ascii="仿宋" w:eastAsia="仿宋" w:hAnsi="仿宋" w:cs="宋体" w:hint="eastAsia"/>
          <w:color w:val="333333"/>
          <w:kern w:val="0"/>
          <w:sz w:val="30"/>
          <w:szCs w:val="30"/>
        </w:rPr>
        <w:t>区应急管理局给予其行政处罚。</w:t>
      </w:r>
    </w:p>
    <w:p w:rsidR="005902C0" w:rsidRPr="005902C0" w:rsidRDefault="005902C0" w:rsidP="005902C0">
      <w:pPr>
        <w:widowControl/>
        <w:shd w:val="clear" w:color="auto" w:fill="FFFFFF"/>
        <w:spacing w:line="580" w:lineRule="atLeast"/>
        <w:ind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2.彭伦，鹏城建筑公司项目经理，未对望湖建设公司和</w:t>
      </w:r>
      <w:proofErr w:type="gramStart"/>
      <w:r w:rsidRPr="005902C0">
        <w:rPr>
          <w:rFonts w:ascii="仿宋" w:eastAsia="仿宋" w:hAnsi="仿宋" w:cs="宋体" w:hint="eastAsia"/>
          <w:color w:val="333333"/>
          <w:kern w:val="0"/>
          <w:sz w:val="30"/>
          <w:szCs w:val="30"/>
        </w:rPr>
        <w:t>杰斌</w:t>
      </w:r>
      <w:proofErr w:type="gramEnd"/>
      <w:r w:rsidRPr="005902C0">
        <w:rPr>
          <w:rFonts w:ascii="仿宋" w:eastAsia="仿宋" w:hAnsi="仿宋" w:cs="宋体" w:hint="eastAsia"/>
          <w:color w:val="333333"/>
          <w:kern w:val="0"/>
          <w:sz w:val="30"/>
          <w:szCs w:val="30"/>
        </w:rPr>
        <w:t>劳务公司的安全生产进行统一协调、管理，对事故发生负有管理责任，依据《安全生产法》第一百条第二款之规定，</w:t>
      </w:r>
      <w:proofErr w:type="gramStart"/>
      <w:r w:rsidRPr="005902C0">
        <w:rPr>
          <w:rFonts w:ascii="仿宋" w:eastAsia="仿宋" w:hAnsi="仿宋" w:cs="宋体" w:hint="eastAsia"/>
          <w:color w:val="333333"/>
          <w:kern w:val="0"/>
          <w:sz w:val="30"/>
          <w:szCs w:val="30"/>
        </w:rPr>
        <w:t>建议由庐阳</w:t>
      </w:r>
      <w:proofErr w:type="gramEnd"/>
      <w:r w:rsidRPr="005902C0">
        <w:rPr>
          <w:rFonts w:ascii="仿宋" w:eastAsia="仿宋" w:hAnsi="仿宋" w:cs="宋体" w:hint="eastAsia"/>
          <w:color w:val="333333"/>
          <w:kern w:val="0"/>
          <w:sz w:val="30"/>
          <w:szCs w:val="30"/>
        </w:rPr>
        <w:t>区应急管理局给予其行政处罚。</w:t>
      </w:r>
    </w:p>
    <w:p w:rsidR="005902C0" w:rsidRPr="005902C0" w:rsidRDefault="005902C0" w:rsidP="005902C0">
      <w:pPr>
        <w:widowControl/>
        <w:shd w:val="clear" w:color="auto" w:fill="FFFFFF"/>
        <w:spacing w:line="580" w:lineRule="atLeast"/>
        <w:ind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3.</w:t>
      </w:r>
      <w:proofErr w:type="gramStart"/>
      <w:r w:rsidRPr="005902C0">
        <w:rPr>
          <w:rFonts w:ascii="仿宋" w:eastAsia="仿宋" w:hAnsi="仿宋" w:cs="宋体" w:hint="eastAsia"/>
          <w:color w:val="333333"/>
          <w:kern w:val="0"/>
          <w:sz w:val="30"/>
          <w:szCs w:val="30"/>
        </w:rPr>
        <w:t>刘里新</w:t>
      </w:r>
      <w:proofErr w:type="gramEnd"/>
      <w:r w:rsidRPr="005902C0">
        <w:rPr>
          <w:rFonts w:ascii="仿宋" w:eastAsia="仿宋" w:hAnsi="仿宋" w:cs="宋体" w:hint="eastAsia"/>
          <w:color w:val="333333"/>
          <w:kern w:val="0"/>
          <w:sz w:val="30"/>
          <w:szCs w:val="30"/>
        </w:rPr>
        <w:t>，杰</w:t>
      </w:r>
      <w:proofErr w:type="gramStart"/>
      <w:r w:rsidRPr="005902C0">
        <w:rPr>
          <w:rFonts w:ascii="仿宋" w:eastAsia="仿宋" w:hAnsi="仿宋" w:cs="宋体" w:hint="eastAsia"/>
          <w:color w:val="333333"/>
          <w:kern w:val="0"/>
          <w:sz w:val="30"/>
          <w:szCs w:val="30"/>
        </w:rPr>
        <w:t>斌</w:t>
      </w:r>
      <w:proofErr w:type="gramEnd"/>
      <w:r w:rsidRPr="005902C0">
        <w:rPr>
          <w:rFonts w:ascii="仿宋" w:eastAsia="仿宋" w:hAnsi="仿宋" w:cs="宋体" w:hint="eastAsia"/>
          <w:color w:val="333333"/>
          <w:kern w:val="0"/>
          <w:sz w:val="30"/>
          <w:szCs w:val="30"/>
        </w:rPr>
        <w:t>劳务公司总经理，在事故调查中发现，其作为单位主要负责人未严格执行施工作业安全管理规定，项目负责人未在现场履职；未与望湖建设公司签订安全生产管理协议；单位外挂式防护架拆除作业人员未取得特种作业操作证上岗作业；</w:t>
      </w:r>
      <w:r w:rsidRPr="005902C0">
        <w:rPr>
          <w:rFonts w:ascii="仿宋" w:eastAsia="仿宋" w:hAnsi="仿宋" w:cs="宋体" w:hint="eastAsia"/>
          <w:color w:val="333333"/>
          <w:kern w:val="0"/>
          <w:sz w:val="30"/>
          <w:szCs w:val="30"/>
        </w:rPr>
        <w:lastRenderedPageBreak/>
        <w:t>依据《安全生产违法行为行政处罚办法》第四十五条第（一）项之规定，</w:t>
      </w:r>
      <w:proofErr w:type="gramStart"/>
      <w:r w:rsidRPr="005902C0">
        <w:rPr>
          <w:rFonts w:ascii="仿宋" w:eastAsia="仿宋" w:hAnsi="仿宋" w:cs="宋体" w:hint="eastAsia"/>
          <w:color w:val="333333"/>
          <w:kern w:val="0"/>
          <w:sz w:val="30"/>
          <w:szCs w:val="30"/>
        </w:rPr>
        <w:t>建议由庐阳</w:t>
      </w:r>
      <w:proofErr w:type="gramEnd"/>
      <w:r w:rsidRPr="005902C0">
        <w:rPr>
          <w:rFonts w:ascii="仿宋" w:eastAsia="仿宋" w:hAnsi="仿宋" w:cs="宋体" w:hint="eastAsia"/>
          <w:color w:val="333333"/>
          <w:kern w:val="0"/>
          <w:sz w:val="30"/>
          <w:szCs w:val="30"/>
        </w:rPr>
        <w:t>区应急管理局给予其行政处罚。</w:t>
      </w:r>
    </w:p>
    <w:p w:rsidR="005902C0" w:rsidRPr="005902C0" w:rsidRDefault="005902C0" w:rsidP="005902C0">
      <w:pPr>
        <w:widowControl/>
        <w:shd w:val="clear" w:color="auto" w:fill="FFFFFF"/>
        <w:spacing w:line="580" w:lineRule="atLeast"/>
        <w:ind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4.金云安，安徽省建设监理有限公司项目总监，未及时巡视检查外挂架施工单位施工方案实际执行情况，对事故发生负责监理责任，依据《安全生产违法行为行政处罚办法》第四十五条第（一）项之规定，</w:t>
      </w:r>
      <w:proofErr w:type="gramStart"/>
      <w:r w:rsidRPr="005902C0">
        <w:rPr>
          <w:rFonts w:ascii="仿宋" w:eastAsia="仿宋" w:hAnsi="仿宋" w:cs="宋体" w:hint="eastAsia"/>
          <w:color w:val="333333"/>
          <w:kern w:val="0"/>
          <w:sz w:val="30"/>
          <w:szCs w:val="30"/>
        </w:rPr>
        <w:t>建议由庐阳</w:t>
      </w:r>
      <w:proofErr w:type="gramEnd"/>
      <w:r w:rsidRPr="005902C0">
        <w:rPr>
          <w:rFonts w:ascii="仿宋" w:eastAsia="仿宋" w:hAnsi="仿宋" w:cs="宋体" w:hint="eastAsia"/>
          <w:color w:val="333333"/>
          <w:kern w:val="0"/>
          <w:sz w:val="30"/>
          <w:szCs w:val="30"/>
        </w:rPr>
        <w:t>区应急管理局给予其行政处罚。</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（三）建议给予行政处罚单位</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1.望湖建设公司，未落实安全生产主体责任，未对本单位派遣人员进行必要的安全生产教育培训；</w:t>
      </w:r>
      <w:proofErr w:type="gramStart"/>
      <w:r w:rsidRPr="005902C0">
        <w:rPr>
          <w:rFonts w:ascii="仿宋" w:eastAsia="仿宋" w:hAnsi="仿宋" w:cs="宋体" w:hint="eastAsia"/>
          <w:color w:val="333333"/>
          <w:kern w:val="0"/>
          <w:sz w:val="30"/>
          <w:szCs w:val="30"/>
        </w:rPr>
        <w:t>未教育</w:t>
      </w:r>
      <w:proofErr w:type="gramEnd"/>
      <w:r w:rsidRPr="005902C0">
        <w:rPr>
          <w:rFonts w:ascii="仿宋" w:eastAsia="仿宋" w:hAnsi="仿宋" w:cs="宋体" w:hint="eastAsia"/>
          <w:color w:val="333333"/>
          <w:kern w:val="0"/>
          <w:sz w:val="30"/>
          <w:szCs w:val="30"/>
        </w:rPr>
        <w:t>和督促从业人员严格执行本单位的安全生产规章制度和安全操作规程；未有效监督、教育员工按照使用规则佩戴、使用劳动防护用品；员工存在违章、冒险作业行为，对本起事故负主要责任。依据《安全生产法》第一百零九条第（一）项之规定，建议由合肥市庐阳区应急管理局给予其行政处罚。</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2.鹏城建筑公司，未认真履行安全管理责任，对劳务分包单位人员高处作业未系挂安全带、专业分包单位人员无证登高作业等问题失察；未能及时制止分包单位人员非工作时间进入施工现场组织施工作业；对分包单位的安全生产进行统一协调、管理不力，对事故发生负有管理责任。依据《安全生产法》第一百条第二款之规定，</w:t>
      </w:r>
      <w:proofErr w:type="gramStart"/>
      <w:r w:rsidRPr="005902C0">
        <w:rPr>
          <w:rFonts w:ascii="仿宋" w:eastAsia="仿宋" w:hAnsi="仿宋" w:cs="宋体" w:hint="eastAsia"/>
          <w:color w:val="333333"/>
          <w:kern w:val="0"/>
          <w:sz w:val="30"/>
          <w:szCs w:val="30"/>
        </w:rPr>
        <w:t>建议由庐阳</w:t>
      </w:r>
      <w:proofErr w:type="gramEnd"/>
      <w:r w:rsidRPr="005902C0">
        <w:rPr>
          <w:rFonts w:ascii="仿宋" w:eastAsia="仿宋" w:hAnsi="仿宋" w:cs="宋体" w:hint="eastAsia"/>
          <w:color w:val="333333"/>
          <w:kern w:val="0"/>
          <w:sz w:val="30"/>
          <w:szCs w:val="30"/>
        </w:rPr>
        <w:t>区应急管理局给予其行政处罚。</w:t>
      </w:r>
    </w:p>
    <w:p w:rsidR="005902C0" w:rsidRPr="005902C0" w:rsidRDefault="005902C0" w:rsidP="005902C0">
      <w:pPr>
        <w:widowControl/>
        <w:shd w:val="clear" w:color="auto" w:fill="FFFFFF"/>
        <w:spacing w:line="580" w:lineRule="atLeast"/>
        <w:ind w:left="-199"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3.杰</w:t>
      </w:r>
      <w:proofErr w:type="gramStart"/>
      <w:r w:rsidRPr="005902C0">
        <w:rPr>
          <w:rFonts w:ascii="仿宋" w:eastAsia="仿宋" w:hAnsi="仿宋" w:cs="宋体" w:hint="eastAsia"/>
          <w:color w:val="333333"/>
          <w:kern w:val="0"/>
          <w:sz w:val="30"/>
          <w:szCs w:val="30"/>
        </w:rPr>
        <w:t>斌</w:t>
      </w:r>
      <w:proofErr w:type="gramEnd"/>
      <w:r w:rsidRPr="005902C0">
        <w:rPr>
          <w:rFonts w:ascii="仿宋" w:eastAsia="仿宋" w:hAnsi="仿宋" w:cs="宋体" w:hint="eastAsia"/>
          <w:color w:val="333333"/>
          <w:kern w:val="0"/>
          <w:sz w:val="30"/>
          <w:szCs w:val="30"/>
        </w:rPr>
        <w:t>劳务公司，在事故调查中发现其未严格执行外挂架拆除施工方案，未在吊装安装区域下方划定安全警戒区域并安排专人监</w:t>
      </w:r>
      <w:r w:rsidRPr="005902C0">
        <w:rPr>
          <w:rFonts w:ascii="仿宋" w:eastAsia="仿宋" w:hAnsi="仿宋" w:cs="宋体" w:hint="eastAsia"/>
          <w:color w:val="333333"/>
          <w:kern w:val="0"/>
          <w:sz w:val="30"/>
          <w:szCs w:val="30"/>
        </w:rPr>
        <w:lastRenderedPageBreak/>
        <w:t>护;外挂架拆除施工过程</w:t>
      </w:r>
      <w:proofErr w:type="gramStart"/>
      <w:r w:rsidRPr="005902C0">
        <w:rPr>
          <w:rFonts w:ascii="仿宋" w:eastAsia="仿宋" w:hAnsi="仿宋" w:cs="宋体" w:hint="eastAsia"/>
          <w:color w:val="333333"/>
          <w:kern w:val="0"/>
          <w:sz w:val="30"/>
          <w:szCs w:val="30"/>
        </w:rPr>
        <w:t>中项目</w:t>
      </w:r>
      <w:proofErr w:type="gramEnd"/>
      <w:r w:rsidRPr="005902C0">
        <w:rPr>
          <w:rFonts w:ascii="仿宋" w:eastAsia="仿宋" w:hAnsi="仿宋" w:cs="宋体" w:hint="eastAsia"/>
          <w:color w:val="333333"/>
          <w:kern w:val="0"/>
          <w:sz w:val="30"/>
          <w:szCs w:val="30"/>
        </w:rPr>
        <w:t>负责人未在现场履职；未与望湖建设公司签订安全生产管理协议；外挂式防护架拆除作业人员未取得特种作业操作证上岗作业，依据《安全生产违法行为行政处罚办法》第四十五条第（一）项之规定，建议由合肥市庐阳区应急管理局给予其行政处罚。</w:t>
      </w:r>
    </w:p>
    <w:p w:rsidR="005902C0" w:rsidRPr="005902C0" w:rsidRDefault="005902C0" w:rsidP="005902C0">
      <w:pPr>
        <w:widowControl/>
        <w:shd w:val="clear" w:color="auto" w:fill="FFFFFF"/>
        <w:spacing w:line="580" w:lineRule="atLeast"/>
        <w:ind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4.安徽省建设监理有限公司，未及时巡视检查外挂架施工单位施工方案实际执行情况，对事故发生负有监理责任。依据《安全生产违法行为行政处罚办法》第四十五条第（一）项之规定，建议由合肥市庐阳区应急管理局给予其行政处罚。</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六、事故防范和整改措施</w:t>
      </w:r>
    </w:p>
    <w:p w:rsidR="005902C0" w:rsidRPr="005902C0" w:rsidRDefault="005902C0" w:rsidP="005902C0">
      <w:pPr>
        <w:widowControl/>
        <w:shd w:val="clear" w:color="auto" w:fill="FFFFFF"/>
        <w:spacing w:line="580" w:lineRule="atLeast"/>
        <w:ind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（一）望湖建设公司和</w:t>
      </w:r>
      <w:proofErr w:type="gramStart"/>
      <w:r w:rsidRPr="005902C0">
        <w:rPr>
          <w:rFonts w:ascii="仿宋" w:eastAsia="仿宋" w:hAnsi="仿宋" w:cs="宋体" w:hint="eastAsia"/>
          <w:color w:val="333333"/>
          <w:kern w:val="0"/>
          <w:sz w:val="30"/>
          <w:szCs w:val="30"/>
        </w:rPr>
        <w:t>杰斌</w:t>
      </w:r>
      <w:proofErr w:type="gramEnd"/>
      <w:r w:rsidRPr="005902C0">
        <w:rPr>
          <w:rFonts w:ascii="仿宋" w:eastAsia="仿宋" w:hAnsi="仿宋" w:cs="宋体" w:hint="eastAsia"/>
          <w:color w:val="333333"/>
          <w:kern w:val="0"/>
          <w:sz w:val="30"/>
          <w:szCs w:val="30"/>
        </w:rPr>
        <w:t>劳务公司要切实履行企业安全生产主体责任，落实安全管理制度，强化职工的安全教育，扎实开展全员安全教育培训，全面提高员工安全意识，严格执行安全操作规程，认真分析事故原因，严肃追究相关责任人员安全生产责任，加强安全检查和现场管理，杜绝违规违章作业。</w:t>
      </w:r>
    </w:p>
    <w:p w:rsidR="005902C0" w:rsidRPr="005902C0" w:rsidRDefault="005902C0" w:rsidP="005902C0">
      <w:pPr>
        <w:widowControl/>
        <w:shd w:val="clear" w:color="auto" w:fill="FFFFFF"/>
        <w:spacing w:line="580" w:lineRule="atLeast"/>
        <w:ind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二)鹏城建筑公司要督促分包单位在施工过程中加强过程管理和监督检查，监督作业人员严格遵守操作规程，按照法规、标准、施工方案施工；要加强对安全管理人员履行职责情况的管理，健全完善施工现场隐患排查治理制度，明确和细化隐患排查的事项、内容和频次，并将责任逐一分解落实，特别是对起重机械、脚手架等环节和部位应重点定期排查。安徽省建设监理有限公司要加强巡视</w:t>
      </w:r>
      <w:r w:rsidRPr="005902C0">
        <w:rPr>
          <w:rFonts w:ascii="仿宋" w:eastAsia="仿宋" w:hAnsi="仿宋" w:cs="宋体" w:hint="eastAsia"/>
          <w:color w:val="333333"/>
          <w:kern w:val="0"/>
          <w:sz w:val="30"/>
          <w:szCs w:val="30"/>
        </w:rPr>
        <w:lastRenderedPageBreak/>
        <w:t>检查施工单位施工方案实际执行情况，及时发现问题并督促其整改到位。</w:t>
      </w:r>
    </w:p>
    <w:p w:rsidR="005902C0" w:rsidRPr="005902C0" w:rsidRDefault="005902C0" w:rsidP="005902C0">
      <w:pPr>
        <w:widowControl/>
        <w:shd w:val="clear" w:color="auto" w:fill="FFFFFF"/>
        <w:spacing w:line="580" w:lineRule="atLeast"/>
        <w:ind w:left="-199" w:right="-313" w:firstLine="96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三）庐阳区重点工程建设管理中心要深刻吸取事故教训，认真查找安全监管漏洞和盲区，对湖畔新城复建点项目负责人进行安全警示约谈。要加强对发包项目的安全管理，细化安全生产职责和工作任务，采取有效措施，督促施工单位、监理单位落实各自安全生产职责；加强风险管控，及时发现、纠正施工现场存在的各类违法、违规、违章行为，有效预防生产安全事故的发生。</w:t>
      </w:r>
    </w:p>
    <w:p w:rsidR="005902C0" w:rsidRPr="005902C0" w:rsidRDefault="005902C0" w:rsidP="005902C0">
      <w:pPr>
        <w:widowControl/>
        <w:shd w:val="clear" w:color="auto" w:fill="FFFFFF"/>
        <w:spacing w:line="580" w:lineRule="atLeast"/>
        <w:ind w:right="-313" w:firstLine="64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四）属地和行业主管部门要认真履行属地和行业安全监督管理职责，按照职责规定组织开展相关建筑施工安全专项治理工作，重点治理施工现场的违法违规行为和事故隐患，对发现的严重违法违规行为要采取强力执法措施，督促工程建设、施工等各方参建主体依法落实安全生产主体责任，加大在建工程安全管理、隐患排查及整改力度，确保施工安全。</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仿宋" w:eastAsia="仿宋" w:hAnsi="仿宋" w:cs="宋体" w:hint="eastAsia"/>
          <w:b/>
          <w:bCs/>
          <w:color w:val="333333"/>
          <w:kern w:val="0"/>
          <w:sz w:val="30"/>
          <w:szCs w:val="30"/>
        </w:rPr>
        <w:t>七、附件</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仿宋" w:eastAsia="仿宋" w:hAnsi="仿宋" w:cs="宋体" w:hint="eastAsia"/>
          <w:b/>
          <w:bCs/>
          <w:color w:val="000000"/>
          <w:kern w:val="0"/>
          <w:sz w:val="30"/>
          <w:szCs w:val="30"/>
        </w:rPr>
        <w:t>1.调查组的组建</w:t>
      </w:r>
    </w:p>
    <w:p w:rsidR="005902C0" w:rsidRPr="005902C0" w:rsidRDefault="005902C0" w:rsidP="005902C0">
      <w:pPr>
        <w:widowControl/>
        <w:shd w:val="clear" w:color="auto" w:fill="FFFFFF"/>
        <w:spacing w:line="580" w:lineRule="atLeast"/>
        <w:ind w:firstLine="640"/>
        <w:rPr>
          <w:rFonts w:ascii="仿宋" w:eastAsia="仿宋" w:hAnsi="仿宋" w:cs="宋体"/>
          <w:color w:val="333333"/>
          <w:kern w:val="0"/>
          <w:sz w:val="30"/>
          <w:szCs w:val="30"/>
        </w:rPr>
      </w:pPr>
      <w:r w:rsidRPr="005902C0">
        <w:rPr>
          <w:rFonts w:ascii="仿宋" w:eastAsia="仿宋" w:hAnsi="仿宋" w:cs="宋体" w:hint="eastAsia"/>
          <w:color w:val="000000"/>
          <w:kern w:val="0"/>
          <w:sz w:val="30"/>
          <w:szCs w:val="30"/>
        </w:rPr>
        <w:t>（1）关于成立8.18高处坠落事故调查组的通知（</w:t>
      </w:r>
      <w:proofErr w:type="gramStart"/>
      <w:r w:rsidRPr="005902C0">
        <w:rPr>
          <w:rFonts w:ascii="仿宋" w:eastAsia="仿宋" w:hAnsi="仿宋" w:cs="宋体" w:hint="eastAsia"/>
          <w:color w:val="000000"/>
          <w:kern w:val="0"/>
          <w:sz w:val="30"/>
          <w:szCs w:val="30"/>
        </w:rPr>
        <w:t>庐政办秘</w:t>
      </w:r>
      <w:proofErr w:type="gramEnd"/>
      <w:r w:rsidRPr="005902C0">
        <w:rPr>
          <w:rFonts w:ascii="仿宋" w:eastAsia="仿宋" w:hAnsi="仿宋" w:cs="宋体" w:hint="eastAsia"/>
          <w:color w:val="000000"/>
          <w:kern w:val="0"/>
          <w:sz w:val="30"/>
          <w:szCs w:val="30"/>
        </w:rPr>
        <w:t>[2020]24号）</w:t>
      </w:r>
    </w:p>
    <w:p w:rsidR="005902C0" w:rsidRPr="005902C0" w:rsidRDefault="005902C0" w:rsidP="005902C0">
      <w:pPr>
        <w:widowControl/>
        <w:shd w:val="clear" w:color="auto" w:fill="FFFFFF"/>
        <w:spacing w:line="580" w:lineRule="atLeast"/>
        <w:ind w:firstLine="640"/>
        <w:rPr>
          <w:rFonts w:ascii="仿宋" w:eastAsia="仿宋" w:hAnsi="仿宋" w:cs="宋体"/>
          <w:color w:val="333333"/>
          <w:kern w:val="0"/>
          <w:sz w:val="30"/>
          <w:szCs w:val="30"/>
        </w:rPr>
      </w:pPr>
      <w:r w:rsidRPr="005902C0">
        <w:rPr>
          <w:rFonts w:ascii="仿宋" w:eastAsia="仿宋" w:hAnsi="仿宋" w:cs="宋体" w:hint="eastAsia"/>
          <w:color w:val="000000"/>
          <w:kern w:val="0"/>
          <w:sz w:val="30"/>
          <w:szCs w:val="30"/>
        </w:rPr>
        <w:t>（2）8.18高处坠落事故调查组人员名单</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仿宋" w:eastAsia="仿宋" w:hAnsi="仿宋" w:cs="宋体" w:hint="eastAsia"/>
          <w:b/>
          <w:bCs/>
          <w:color w:val="000000"/>
          <w:kern w:val="0"/>
          <w:sz w:val="30"/>
          <w:szCs w:val="30"/>
        </w:rPr>
        <w:t>2.事故现场示意图</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仿宋" w:eastAsia="仿宋" w:hAnsi="仿宋" w:cs="宋体" w:hint="eastAsia"/>
          <w:b/>
          <w:bCs/>
          <w:color w:val="000000"/>
          <w:kern w:val="0"/>
          <w:sz w:val="30"/>
          <w:szCs w:val="30"/>
        </w:rPr>
        <w:t>3.事故调查组成员意见</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宋体" w:eastAsia="宋体" w:hAnsi="宋体" w:cs="宋体" w:hint="eastAsia"/>
          <w:b/>
          <w:bCs/>
          <w:color w:val="000000"/>
          <w:kern w:val="0"/>
          <w:sz w:val="30"/>
          <w:szCs w:val="30"/>
        </w:rPr>
        <w:t> </w:t>
      </w:r>
    </w:p>
    <w:p w:rsidR="005902C0" w:rsidRPr="005902C0" w:rsidRDefault="005902C0" w:rsidP="005902C0">
      <w:pPr>
        <w:widowControl/>
        <w:shd w:val="clear" w:color="auto" w:fill="FFFFFF"/>
        <w:spacing w:line="580" w:lineRule="atLeast"/>
        <w:ind w:firstLine="643"/>
        <w:rPr>
          <w:rFonts w:ascii="仿宋" w:eastAsia="仿宋" w:hAnsi="仿宋" w:cs="宋体"/>
          <w:color w:val="333333"/>
          <w:kern w:val="0"/>
          <w:sz w:val="30"/>
          <w:szCs w:val="30"/>
        </w:rPr>
      </w:pPr>
      <w:r w:rsidRPr="005902C0">
        <w:rPr>
          <w:rFonts w:ascii="宋体" w:eastAsia="宋体" w:hAnsi="宋体" w:cs="宋体" w:hint="eastAsia"/>
          <w:b/>
          <w:bCs/>
          <w:color w:val="000000"/>
          <w:kern w:val="0"/>
          <w:sz w:val="30"/>
          <w:szCs w:val="30"/>
        </w:rPr>
        <w:lastRenderedPageBreak/>
        <w:t> </w:t>
      </w:r>
    </w:p>
    <w:p w:rsidR="005902C0" w:rsidRPr="005902C0" w:rsidRDefault="005902C0" w:rsidP="005902C0">
      <w:pPr>
        <w:widowControl/>
        <w:shd w:val="clear" w:color="auto" w:fill="FFFFFF"/>
        <w:spacing w:line="580" w:lineRule="atLeast"/>
        <w:ind w:right="-313" w:firstLine="2880"/>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spacing w:line="580" w:lineRule="atLeast"/>
        <w:ind w:right="-313" w:firstLine="288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庐阳区安徽望湖建设工程有限公司</w:t>
      </w:r>
    </w:p>
    <w:p w:rsidR="005902C0" w:rsidRPr="005902C0" w:rsidRDefault="005902C0" w:rsidP="005902C0">
      <w:pPr>
        <w:widowControl/>
        <w:shd w:val="clear" w:color="auto" w:fill="FFFFFF"/>
        <w:spacing w:line="580" w:lineRule="atLeast"/>
        <w:ind w:right="-313" w:firstLine="320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“8.18”高处坠落事故调查组</w:t>
      </w:r>
    </w:p>
    <w:p w:rsidR="005902C0" w:rsidRPr="005902C0" w:rsidRDefault="005902C0" w:rsidP="005902C0">
      <w:pPr>
        <w:widowControl/>
        <w:shd w:val="clear" w:color="auto" w:fill="FFFFFF"/>
        <w:spacing w:line="580" w:lineRule="atLeast"/>
        <w:ind w:right="-313" w:firstLine="4160"/>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2020年9月25日</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仿宋" w:eastAsia="仿宋" w:hAnsi="仿宋" w:cs="宋体"/>
          <w:noProof/>
          <w:color w:val="333333"/>
          <w:kern w:val="0"/>
          <w:sz w:val="30"/>
          <w:szCs w:val="30"/>
        </w:rPr>
        <w:lastRenderedPageBreak/>
        <w:drawing>
          <wp:inline distT="0" distB="0" distL="0" distR="0" wp14:anchorId="18FCFD8F" wp14:editId="3C9821E1">
            <wp:extent cx="5529580" cy="7668895"/>
            <wp:effectExtent l="0" t="0" r="0" b="8255"/>
            <wp:docPr id="4" name="图片 4" descr="http://zwgk.hefei.gov.cn/group1/M00/1C/E1/wKgEHmAONmeAPMAyABybPzXXmpA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hefei.gov.cn/group1/M00/1C/E1/wKgEHmAONmeAPMAyABybPzXXmpA0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9580" cy="7668895"/>
                    </a:xfrm>
                    <a:prstGeom prst="rect">
                      <a:avLst/>
                    </a:prstGeom>
                    <a:noFill/>
                    <a:ln>
                      <a:noFill/>
                    </a:ln>
                  </pic:spPr>
                </pic:pic>
              </a:graphicData>
            </a:graphic>
          </wp:inline>
        </w:drawing>
      </w:r>
      <w:r w:rsidRPr="005902C0">
        <w:rPr>
          <w:rFonts w:ascii="仿宋" w:eastAsia="仿宋" w:hAnsi="仿宋" w:cs="宋体" w:hint="eastAsia"/>
          <w:color w:val="333333"/>
          <w:kern w:val="0"/>
          <w:sz w:val="30"/>
          <w:szCs w:val="30"/>
        </w:rPr>
        <w:t>附件1：</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lastRenderedPageBreak/>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仿宋" w:eastAsia="仿宋" w:hAnsi="仿宋" w:cs="宋体"/>
          <w:noProof/>
          <w:color w:val="333333"/>
          <w:kern w:val="0"/>
          <w:sz w:val="30"/>
          <w:szCs w:val="30"/>
        </w:rPr>
        <w:lastRenderedPageBreak/>
        <w:drawing>
          <wp:inline distT="0" distB="0" distL="0" distR="0" wp14:anchorId="335880CB" wp14:editId="6551AD3B">
            <wp:extent cx="5313680" cy="7367270"/>
            <wp:effectExtent l="0" t="0" r="1270" b="5080"/>
            <wp:docPr id="3" name="图片 3" descr="http://zwgk.hefei.gov.cn/group1/M00/1C/E1/wKgEHmAONmiAR3S5ABph3RZXhMs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wgk.hefei.gov.cn/group1/M00/1C/E1/wKgEHmAONmiAR3S5ABph3RZXhMs09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3680" cy="7367270"/>
                    </a:xfrm>
                    <a:prstGeom prst="rect">
                      <a:avLst/>
                    </a:prstGeom>
                    <a:noFill/>
                    <a:ln>
                      <a:noFill/>
                    </a:ln>
                  </pic:spPr>
                </pic:pic>
              </a:graphicData>
            </a:graphic>
          </wp:inline>
        </w:drawing>
      </w: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lastRenderedPageBreak/>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tbl>
      <w:tblPr>
        <w:tblW w:w="9295" w:type="dxa"/>
        <w:tblInd w:w="135" w:type="dxa"/>
        <w:tblCellMar>
          <w:top w:w="15" w:type="dxa"/>
          <w:left w:w="15" w:type="dxa"/>
          <w:bottom w:w="15" w:type="dxa"/>
          <w:right w:w="15" w:type="dxa"/>
        </w:tblCellMar>
        <w:tblLook w:val="04A0" w:firstRow="1" w:lastRow="0" w:firstColumn="1" w:lastColumn="0" w:noHBand="0" w:noVBand="1"/>
      </w:tblPr>
      <w:tblGrid>
        <w:gridCol w:w="1101"/>
        <w:gridCol w:w="1701"/>
        <w:gridCol w:w="2693"/>
        <w:gridCol w:w="3800"/>
      </w:tblGrid>
      <w:tr w:rsidR="005902C0" w:rsidRPr="005902C0" w:rsidTr="005902C0">
        <w:trPr>
          <w:trHeight w:val="1270"/>
        </w:trPr>
        <w:tc>
          <w:tcPr>
            <w:tcW w:w="9295" w:type="dxa"/>
            <w:gridSpan w:val="4"/>
            <w:tcBorders>
              <w:top w:val="nil"/>
              <w:left w:val="nil"/>
              <w:bottom w:val="nil"/>
              <w:right w:val="nil"/>
            </w:tcBorders>
            <w:noWrap/>
            <w:tcMar>
              <w:top w:w="0" w:type="dxa"/>
              <w:left w:w="108" w:type="dxa"/>
              <w:bottom w:w="0" w:type="dxa"/>
              <w:right w:w="108" w:type="dxa"/>
            </w:tcMar>
            <w:vAlign w:val="center"/>
            <w:hideMark/>
          </w:tcPr>
          <w:p w:rsidR="005902C0" w:rsidRPr="005902C0" w:rsidRDefault="005902C0" w:rsidP="005902C0">
            <w:pPr>
              <w:widowControl/>
              <w:ind w:firstLine="1600"/>
              <w:jc w:val="left"/>
              <w:rPr>
                <w:rFonts w:ascii="仿宋" w:eastAsia="仿宋" w:hAnsi="仿宋" w:cs="宋体"/>
                <w:kern w:val="0"/>
                <w:sz w:val="30"/>
                <w:szCs w:val="30"/>
              </w:rPr>
            </w:pPr>
            <w:r w:rsidRPr="005902C0">
              <w:rPr>
                <w:rFonts w:ascii="宋体" w:eastAsia="宋体" w:hAnsi="宋体" w:cs="宋体" w:hint="eastAsia"/>
                <w:color w:val="000000"/>
                <w:kern w:val="0"/>
                <w:sz w:val="30"/>
                <w:szCs w:val="30"/>
              </w:rPr>
              <w:t> </w:t>
            </w:r>
          </w:p>
          <w:p w:rsidR="005902C0" w:rsidRPr="005902C0" w:rsidRDefault="005902C0" w:rsidP="005902C0">
            <w:pPr>
              <w:widowControl/>
              <w:jc w:val="center"/>
              <w:rPr>
                <w:rFonts w:ascii="仿宋" w:eastAsia="仿宋" w:hAnsi="仿宋" w:cs="宋体"/>
                <w:kern w:val="0"/>
                <w:sz w:val="30"/>
                <w:szCs w:val="30"/>
              </w:rPr>
            </w:pPr>
            <w:r w:rsidRPr="005902C0">
              <w:rPr>
                <w:rFonts w:ascii="宋体" w:eastAsia="宋体" w:hAnsi="宋体" w:cs="宋体" w:hint="eastAsia"/>
                <w:color w:val="000000"/>
                <w:kern w:val="0"/>
                <w:sz w:val="30"/>
                <w:szCs w:val="30"/>
              </w:rPr>
              <w:t> </w:t>
            </w:r>
          </w:p>
          <w:p w:rsidR="005902C0" w:rsidRPr="005902C0" w:rsidRDefault="005902C0" w:rsidP="005902C0">
            <w:pPr>
              <w:widowControl/>
              <w:jc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“8.18”高处坠落事故调查组成员名单</w:t>
            </w:r>
          </w:p>
        </w:tc>
      </w:tr>
      <w:tr w:rsidR="005902C0" w:rsidRPr="005902C0" w:rsidTr="005902C0">
        <w:trPr>
          <w:trHeight w:val="976"/>
        </w:trPr>
        <w:tc>
          <w:tcPr>
            <w:tcW w:w="11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序号</w:t>
            </w:r>
          </w:p>
        </w:tc>
        <w:tc>
          <w:tcPr>
            <w:tcW w:w="170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姓名</w:t>
            </w:r>
          </w:p>
        </w:tc>
        <w:tc>
          <w:tcPr>
            <w:tcW w:w="269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单位</w:t>
            </w:r>
          </w:p>
        </w:tc>
        <w:tc>
          <w:tcPr>
            <w:tcW w:w="38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联系电话</w:t>
            </w:r>
          </w:p>
        </w:tc>
      </w:tr>
      <w:tr w:rsidR="005902C0" w:rsidRPr="005902C0" w:rsidTr="005902C0">
        <w:trPr>
          <w:trHeight w:val="1188"/>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朱永明</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区</w:t>
            </w:r>
            <w:proofErr w:type="gramStart"/>
            <w:r w:rsidRPr="005902C0">
              <w:rPr>
                <w:rFonts w:ascii="仿宋" w:eastAsia="仿宋" w:hAnsi="仿宋" w:cs="宋体" w:hint="eastAsia"/>
                <w:color w:val="000000"/>
                <w:kern w:val="0"/>
                <w:sz w:val="30"/>
                <w:szCs w:val="30"/>
              </w:rPr>
              <w:t>应急局</w:t>
            </w:r>
            <w:proofErr w:type="gramEnd"/>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13335516196</w:t>
            </w:r>
          </w:p>
        </w:tc>
      </w:tr>
      <w:tr w:rsidR="005902C0" w:rsidRPr="005902C0" w:rsidTr="005902C0">
        <w:trPr>
          <w:trHeight w:val="112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lastRenderedPageBreak/>
              <w:t>2</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郭战</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区总工会</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18055192650</w:t>
            </w:r>
          </w:p>
        </w:tc>
      </w:tr>
      <w:tr w:rsidR="005902C0" w:rsidRPr="005902C0" w:rsidTr="005902C0">
        <w:trPr>
          <w:trHeight w:val="994"/>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3</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proofErr w:type="gramStart"/>
            <w:r w:rsidRPr="005902C0">
              <w:rPr>
                <w:rFonts w:ascii="仿宋" w:eastAsia="仿宋" w:hAnsi="仿宋" w:cs="宋体" w:hint="eastAsia"/>
                <w:color w:val="000000"/>
                <w:kern w:val="0"/>
                <w:sz w:val="30"/>
                <w:szCs w:val="30"/>
              </w:rPr>
              <w:t>储召虎</w:t>
            </w:r>
            <w:proofErr w:type="gramEnd"/>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区纪委监察委</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18010882315</w:t>
            </w:r>
          </w:p>
        </w:tc>
      </w:tr>
      <w:tr w:rsidR="005902C0" w:rsidRPr="005902C0" w:rsidTr="005902C0">
        <w:trPr>
          <w:trHeight w:val="1268"/>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4</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阮长江</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公安分局</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13955195576</w:t>
            </w:r>
          </w:p>
        </w:tc>
      </w:tr>
      <w:tr w:rsidR="005902C0" w:rsidRPr="005902C0" w:rsidTr="005902C0">
        <w:trPr>
          <w:trHeight w:val="1046"/>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5</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proofErr w:type="gramStart"/>
            <w:r w:rsidRPr="005902C0">
              <w:rPr>
                <w:rFonts w:ascii="仿宋" w:eastAsia="仿宋" w:hAnsi="仿宋" w:cs="宋体" w:hint="eastAsia"/>
                <w:color w:val="000000"/>
                <w:kern w:val="0"/>
                <w:sz w:val="30"/>
                <w:szCs w:val="30"/>
              </w:rPr>
              <w:t>童峰</w:t>
            </w:r>
            <w:proofErr w:type="gramEnd"/>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区</w:t>
            </w:r>
            <w:proofErr w:type="gramStart"/>
            <w:r w:rsidRPr="005902C0">
              <w:rPr>
                <w:rFonts w:ascii="仿宋" w:eastAsia="仿宋" w:hAnsi="仿宋" w:cs="宋体" w:hint="eastAsia"/>
                <w:color w:val="000000"/>
                <w:kern w:val="0"/>
                <w:sz w:val="30"/>
                <w:szCs w:val="30"/>
              </w:rPr>
              <w:t>应急局</w:t>
            </w:r>
            <w:proofErr w:type="gramEnd"/>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18919697059</w:t>
            </w:r>
          </w:p>
        </w:tc>
      </w:tr>
      <w:tr w:rsidR="005902C0" w:rsidRPr="005902C0" w:rsidTr="005902C0">
        <w:trPr>
          <w:trHeight w:val="1042"/>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6</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姚林</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区住建局</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18056063310</w:t>
            </w:r>
          </w:p>
        </w:tc>
      </w:tr>
      <w:tr w:rsidR="005902C0" w:rsidRPr="005902C0" w:rsidTr="005902C0">
        <w:trPr>
          <w:trHeight w:val="1108"/>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7</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刘从柱</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区</w:t>
            </w:r>
            <w:proofErr w:type="gramStart"/>
            <w:r w:rsidRPr="005902C0">
              <w:rPr>
                <w:rFonts w:ascii="仿宋" w:eastAsia="仿宋" w:hAnsi="仿宋" w:cs="宋体" w:hint="eastAsia"/>
                <w:color w:val="000000"/>
                <w:kern w:val="0"/>
                <w:sz w:val="30"/>
                <w:szCs w:val="30"/>
              </w:rPr>
              <w:t>应急局</w:t>
            </w:r>
            <w:proofErr w:type="gramEnd"/>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18856939407</w:t>
            </w:r>
          </w:p>
        </w:tc>
      </w:tr>
      <w:tr w:rsidR="005902C0" w:rsidRPr="005902C0" w:rsidTr="005902C0">
        <w:trPr>
          <w:trHeight w:val="1144"/>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8</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郑</w:t>
            </w:r>
            <w:proofErr w:type="gramStart"/>
            <w:r w:rsidRPr="005902C0">
              <w:rPr>
                <w:rFonts w:ascii="仿宋" w:eastAsia="仿宋" w:hAnsi="仿宋" w:cs="宋体" w:hint="eastAsia"/>
                <w:color w:val="000000"/>
                <w:kern w:val="0"/>
                <w:sz w:val="30"/>
                <w:szCs w:val="30"/>
              </w:rPr>
              <w:t>浩</w:t>
            </w:r>
            <w:proofErr w:type="gramEnd"/>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大杨镇</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13856005025</w:t>
            </w:r>
          </w:p>
        </w:tc>
      </w:tr>
      <w:tr w:rsidR="005902C0" w:rsidRPr="005902C0" w:rsidTr="005902C0">
        <w:trPr>
          <w:trHeight w:val="971"/>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9</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杜立新</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专家</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textAlignment w:val="center"/>
              <w:rPr>
                <w:rFonts w:ascii="仿宋" w:eastAsia="仿宋" w:hAnsi="仿宋" w:cs="宋体"/>
                <w:kern w:val="0"/>
                <w:sz w:val="30"/>
                <w:szCs w:val="30"/>
              </w:rPr>
            </w:pPr>
            <w:r w:rsidRPr="005902C0">
              <w:rPr>
                <w:rFonts w:ascii="仿宋" w:eastAsia="仿宋" w:hAnsi="仿宋" w:cs="宋体" w:hint="eastAsia"/>
                <w:color w:val="000000"/>
                <w:kern w:val="0"/>
                <w:sz w:val="30"/>
                <w:szCs w:val="30"/>
              </w:rPr>
              <w:t>13505613230</w:t>
            </w:r>
          </w:p>
        </w:tc>
      </w:tr>
      <w:tr w:rsidR="005902C0" w:rsidRPr="005902C0" w:rsidTr="005902C0">
        <w:trPr>
          <w:trHeight w:val="980"/>
        </w:trPr>
        <w:tc>
          <w:tcPr>
            <w:tcW w:w="11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rPr>
                <w:rFonts w:ascii="仿宋" w:eastAsia="仿宋" w:hAnsi="仿宋" w:cs="宋体"/>
                <w:kern w:val="0"/>
                <w:sz w:val="30"/>
                <w:szCs w:val="30"/>
              </w:rPr>
            </w:pPr>
            <w:r w:rsidRPr="005902C0">
              <w:rPr>
                <w:rFonts w:ascii="宋体" w:eastAsia="宋体" w:hAnsi="宋体" w:cs="宋体" w:hint="eastAsia"/>
                <w:color w:val="000000"/>
                <w:kern w:val="0"/>
                <w:sz w:val="30"/>
                <w:szCs w:val="30"/>
              </w:rPr>
              <w:t> </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rPr>
                <w:rFonts w:ascii="仿宋" w:eastAsia="仿宋" w:hAnsi="仿宋" w:cs="宋体"/>
                <w:kern w:val="0"/>
                <w:sz w:val="30"/>
                <w:szCs w:val="30"/>
              </w:rPr>
            </w:pPr>
            <w:r w:rsidRPr="005902C0">
              <w:rPr>
                <w:rFonts w:ascii="宋体" w:eastAsia="宋体" w:hAnsi="宋体" w:cs="宋体" w:hint="eastAsia"/>
                <w:color w:val="000000"/>
                <w:kern w:val="0"/>
                <w:sz w:val="30"/>
                <w:szCs w:val="30"/>
              </w:rPr>
              <w:t> </w:t>
            </w:r>
          </w:p>
        </w:tc>
        <w:tc>
          <w:tcPr>
            <w:tcW w:w="269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rPr>
                <w:rFonts w:ascii="仿宋" w:eastAsia="仿宋" w:hAnsi="仿宋" w:cs="宋体"/>
                <w:kern w:val="0"/>
                <w:sz w:val="30"/>
                <w:szCs w:val="30"/>
              </w:rPr>
            </w:pPr>
            <w:r w:rsidRPr="005902C0">
              <w:rPr>
                <w:rFonts w:ascii="宋体" w:eastAsia="宋体" w:hAnsi="宋体" w:cs="宋体" w:hint="eastAsia"/>
                <w:color w:val="000000"/>
                <w:kern w:val="0"/>
                <w:sz w:val="30"/>
                <w:szCs w:val="30"/>
              </w:rPr>
              <w:t> </w:t>
            </w:r>
          </w:p>
        </w:tc>
        <w:tc>
          <w:tcPr>
            <w:tcW w:w="38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5902C0" w:rsidRPr="005902C0" w:rsidRDefault="005902C0" w:rsidP="005902C0">
            <w:pPr>
              <w:widowControl/>
              <w:jc w:val="center"/>
              <w:rPr>
                <w:rFonts w:ascii="仿宋" w:eastAsia="仿宋" w:hAnsi="仿宋" w:cs="宋体"/>
                <w:kern w:val="0"/>
                <w:sz w:val="30"/>
                <w:szCs w:val="30"/>
              </w:rPr>
            </w:pPr>
            <w:r w:rsidRPr="005902C0">
              <w:rPr>
                <w:rFonts w:ascii="宋体" w:eastAsia="宋体" w:hAnsi="宋体" w:cs="宋体" w:hint="eastAsia"/>
                <w:color w:val="000000"/>
                <w:kern w:val="0"/>
                <w:sz w:val="30"/>
                <w:szCs w:val="30"/>
              </w:rPr>
              <w:t> </w:t>
            </w:r>
          </w:p>
        </w:tc>
      </w:tr>
    </w:tbl>
    <w:p w:rsidR="005902C0" w:rsidRPr="005902C0" w:rsidRDefault="005902C0" w:rsidP="005902C0">
      <w:pPr>
        <w:widowControl/>
        <w:jc w:val="left"/>
        <w:rPr>
          <w:rFonts w:ascii="仿宋" w:eastAsia="仿宋" w:hAnsi="仿宋" w:cs="宋体"/>
          <w:kern w:val="0"/>
          <w:sz w:val="30"/>
          <w:szCs w:val="30"/>
        </w:rPr>
      </w:pPr>
      <w:r w:rsidRPr="005902C0">
        <w:rPr>
          <w:rFonts w:ascii="仿宋" w:eastAsia="仿宋" w:hAnsi="仿宋" w:cs="宋体" w:hint="eastAsia"/>
          <w:color w:val="333333"/>
          <w:kern w:val="0"/>
          <w:sz w:val="30"/>
          <w:szCs w:val="30"/>
          <w:shd w:val="clear" w:color="auto" w:fill="FFFFFF"/>
        </w:rPr>
        <w:br w:type="textWrapping" w:clear="all"/>
      </w:r>
    </w:p>
    <w:p w:rsidR="005902C0" w:rsidRPr="005902C0" w:rsidRDefault="005902C0" w:rsidP="005902C0">
      <w:pPr>
        <w:widowControl/>
        <w:jc w:val="left"/>
        <w:rPr>
          <w:rFonts w:ascii="仿宋" w:eastAsia="仿宋" w:hAnsi="仿宋" w:cs="宋体"/>
          <w:kern w:val="0"/>
          <w:sz w:val="30"/>
          <w:szCs w:val="30"/>
        </w:rPr>
      </w:pPr>
      <w:r w:rsidRPr="005902C0">
        <w:rPr>
          <w:rFonts w:ascii="仿宋" w:eastAsia="仿宋" w:hAnsi="仿宋" w:cs="宋体" w:hint="eastAsia"/>
          <w:color w:val="333333"/>
          <w:kern w:val="0"/>
          <w:sz w:val="30"/>
          <w:szCs w:val="30"/>
          <w:shd w:val="clear" w:color="auto" w:fill="FFFFFF"/>
        </w:rPr>
        <w:br w:type="textWrapping" w:clear="all"/>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仿宋" w:eastAsia="仿宋" w:hAnsi="仿宋" w:cs="宋体" w:hint="eastAsia"/>
          <w:color w:val="333333"/>
          <w:kern w:val="0"/>
          <w:sz w:val="30"/>
          <w:szCs w:val="30"/>
        </w:rPr>
        <w:t>附件2：</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lastRenderedPageBreak/>
        <w:t>       </w:t>
      </w:r>
      <w:r w:rsidRPr="005902C0">
        <w:rPr>
          <w:rFonts w:ascii="仿宋" w:eastAsia="仿宋" w:hAnsi="仿宋" w:cs="宋体"/>
          <w:noProof/>
          <w:color w:val="333333"/>
          <w:kern w:val="0"/>
          <w:sz w:val="30"/>
          <w:szCs w:val="30"/>
        </w:rPr>
        <w:drawing>
          <wp:inline distT="0" distB="0" distL="0" distR="0" wp14:anchorId="096FA733" wp14:editId="1B6DFF2F">
            <wp:extent cx="5418000" cy="3407320"/>
            <wp:effectExtent l="0" t="0" r="0" b="3175"/>
            <wp:docPr id="2" name="图片 2" descr="http://zwgk.hefei.gov.cn/group1/M00/1C/E1/wKgEHmAONmiAUmu1AAIiXdiOyFA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zwgk.hefei.gov.cn/group1/M00/1C/E1/wKgEHmAONmiAUmu1AAIiXdiOyFA7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000" cy="3407320"/>
                    </a:xfrm>
                    <a:prstGeom prst="rect">
                      <a:avLst/>
                    </a:prstGeom>
                    <a:noFill/>
                    <a:ln>
                      <a:noFill/>
                    </a:ln>
                  </pic:spPr>
                </pic:pic>
              </a:graphicData>
            </a:graphic>
          </wp:inline>
        </w:drawing>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shd w:val="clear" w:color="auto" w:fill="FFFFFF"/>
        <w:jc w:val="left"/>
        <w:rPr>
          <w:rFonts w:ascii="仿宋" w:eastAsia="仿宋" w:hAnsi="仿宋" w:cs="宋体"/>
          <w:color w:val="333333"/>
          <w:kern w:val="0"/>
          <w:sz w:val="30"/>
          <w:szCs w:val="30"/>
        </w:rPr>
      </w:pPr>
      <w:r w:rsidRPr="005902C0">
        <w:rPr>
          <w:rFonts w:ascii="宋体" w:eastAsia="宋体" w:hAnsi="宋体" w:cs="宋体" w:hint="eastAsia"/>
          <w:color w:val="333333"/>
          <w:kern w:val="0"/>
          <w:sz w:val="30"/>
          <w:szCs w:val="30"/>
        </w:rPr>
        <w:t> </w:t>
      </w:r>
    </w:p>
    <w:p w:rsidR="005902C0" w:rsidRPr="005902C0" w:rsidRDefault="005902C0" w:rsidP="005902C0">
      <w:pPr>
        <w:widowControl/>
        <w:jc w:val="left"/>
        <w:rPr>
          <w:rFonts w:ascii="仿宋" w:eastAsia="仿宋" w:hAnsi="仿宋" w:cs="宋体"/>
          <w:kern w:val="0"/>
          <w:sz w:val="30"/>
          <w:szCs w:val="30"/>
        </w:rPr>
      </w:pPr>
      <w:r w:rsidRPr="005902C0">
        <w:rPr>
          <w:rFonts w:ascii="仿宋" w:eastAsia="仿宋" w:hAnsi="仿宋" w:cs="宋体" w:hint="eastAsia"/>
          <w:color w:val="333333"/>
          <w:kern w:val="0"/>
          <w:sz w:val="30"/>
          <w:szCs w:val="30"/>
          <w:shd w:val="clear" w:color="auto" w:fill="FFFFFF"/>
        </w:rPr>
        <w:br w:type="textWrapping" w:clear="all"/>
      </w:r>
    </w:p>
    <w:p w:rsidR="00AC654E" w:rsidRPr="005902C0" w:rsidRDefault="005902C0" w:rsidP="005902C0">
      <w:pPr>
        <w:widowControl/>
        <w:shd w:val="clear" w:color="auto" w:fill="FFFFFF"/>
        <w:jc w:val="left"/>
        <w:rPr>
          <w:rFonts w:ascii="仿宋" w:eastAsia="仿宋" w:hAnsi="仿宋" w:cs="宋体" w:hint="eastAsia"/>
          <w:color w:val="333333"/>
          <w:kern w:val="0"/>
          <w:sz w:val="30"/>
          <w:szCs w:val="30"/>
        </w:rPr>
      </w:pPr>
      <w:r w:rsidRPr="005902C0">
        <w:rPr>
          <w:rFonts w:ascii="仿宋" w:eastAsia="仿宋" w:hAnsi="仿宋" w:cs="宋体"/>
          <w:noProof/>
          <w:color w:val="333333"/>
          <w:kern w:val="0"/>
          <w:sz w:val="30"/>
          <w:szCs w:val="30"/>
        </w:rPr>
        <w:lastRenderedPageBreak/>
        <w:drawing>
          <wp:inline distT="0" distB="0" distL="0" distR="0" wp14:anchorId="65E375A1" wp14:editId="62248D3C">
            <wp:extent cx="5400040" cy="7487920"/>
            <wp:effectExtent l="0" t="0" r="0" b="0"/>
            <wp:docPr id="1" name="图片 1" descr="http://zwgk.hefei.gov.cn/group1/M00/1C/E1/wKgEHmAONmiAI9_GAAKUdKXn27M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wgk.hefei.gov.cn/group1/M00/1C/E1/wKgEHmAONmiAI9_GAAKUdKXn27M9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487920"/>
                    </a:xfrm>
                    <a:prstGeom prst="rect">
                      <a:avLst/>
                    </a:prstGeom>
                    <a:noFill/>
                    <a:ln>
                      <a:noFill/>
                    </a:ln>
                  </pic:spPr>
                </pic:pic>
              </a:graphicData>
            </a:graphic>
          </wp:inline>
        </w:drawing>
      </w:r>
    </w:p>
    <w:sectPr w:rsidR="00AC654E" w:rsidRPr="005902C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9B0"/>
    <w:rsid w:val="002469B0"/>
    <w:rsid w:val="005902C0"/>
    <w:rsid w:val="00AC6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902C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902C0"/>
    <w:rPr>
      <w:rFonts w:ascii="宋体" w:eastAsia="宋体" w:hAnsi="宋体" w:cs="宋体"/>
      <w:b/>
      <w:bCs/>
      <w:kern w:val="36"/>
      <w:sz w:val="48"/>
      <w:szCs w:val="48"/>
    </w:rPr>
  </w:style>
  <w:style w:type="paragraph" w:styleId="a3">
    <w:name w:val="footnote text"/>
    <w:basedOn w:val="a"/>
    <w:link w:val="Char"/>
    <w:uiPriority w:val="99"/>
    <w:semiHidden/>
    <w:unhideWhenUsed/>
    <w:rsid w:val="005902C0"/>
    <w:pPr>
      <w:widowControl/>
      <w:spacing w:before="100" w:beforeAutospacing="1" w:after="100" w:afterAutospacing="1"/>
      <w:jc w:val="left"/>
    </w:pPr>
    <w:rPr>
      <w:rFonts w:ascii="宋体" w:eastAsia="宋体" w:hAnsi="宋体" w:cs="宋体"/>
      <w:kern w:val="0"/>
      <w:sz w:val="24"/>
      <w:szCs w:val="24"/>
    </w:rPr>
  </w:style>
  <w:style w:type="character" w:customStyle="1" w:styleId="Char">
    <w:name w:val="脚注文本 Char"/>
    <w:basedOn w:val="a0"/>
    <w:link w:val="a3"/>
    <w:uiPriority w:val="99"/>
    <w:semiHidden/>
    <w:rsid w:val="005902C0"/>
    <w:rPr>
      <w:rFonts w:ascii="宋体" w:eastAsia="宋体" w:hAnsi="宋体" w:cs="宋体"/>
      <w:kern w:val="0"/>
      <w:sz w:val="24"/>
      <w:szCs w:val="24"/>
    </w:rPr>
  </w:style>
  <w:style w:type="paragraph" w:styleId="a4">
    <w:name w:val="Balloon Text"/>
    <w:basedOn w:val="a"/>
    <w:link w:val="Char0"/>
    <w:uiPriority w:val="99"/>
    <w:semiHidden/>
    <w:unhideWhenUsed/>
    <w:rsid w:val="005902C0"/>
    <w:rPr>
      <w:sz w:val="18"/>
      <w:szCs w:val="18"/>
    </w:rPr>
  </w:style>
  <w:style w:type="character" w:customStyle="1" w:styleId="Char0">
    <w:name w:val="批注框文本 Char"/>
    <w:basedOn w:val="a0"/>
    <w:link w:val="a4"/>
    <w:uiPriority w:val="99"/>
    <w:semiHidden/>
    <w:rsid w:val="005902C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902C0"/>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902C0"/>
    <w:rPr>
      <w:rFonts w:ascii="宋体" w:eastAsia="宋体" w:hAnsi="宋体" w:cs="宋体"/>
      <w:b/>
      <w:bCs/>
      <w:kern w:val="36"/>
      <w:sz w:val="48"/>
      <w:szCs w:val="48"/>
    </w:rPr>
  </w:style>
  <w:style w:type="paragraph" w:styleId="a3">
    <w:name w:val="footnote text"/>
    <w:basedOn w:val="a"/>
    <w:link w:val="Char"/>
    <w:uiPriority w:val="99"/>
    <w:semiHidden/>
    <w:unhideWhenUsed/>
    <w:rsid w:val="005902C0"/>
    <w:pPr>
      <w:widowControl/>
      <w:spacing w:before="100" w:beforeAutospacing="1" w:after="100" w:afterAutospacing="1"/>
      <w:jc w:val="left"/>
    </w:pPr>
    <w:rPr>
      <w:rFonts w:ascii="宋体" w:eastAsia="宋体" w:hAnsi="宋体" w:cs="宋体"/>
      <w:kern w:val="0"/>
      <w:sz w:val="24"/>
      <w:szCs w:val="24"/>
    </w:rPr>
  </w:style>
  <w:style w:type="character" w:customStyle="1" w:styleId="Char">
    <w:name w:val="脚注文本 Char"/>
    <w:basedOn w:val="a0"/>
    <w:link w:val="a3"/>
    <w:uiPriority w:val="99"/>
    <w:semiHidden/>
    <w:rsid w:val="005902C0"/>
    <w:rPr>
      <w:rFonts w:ascii="宋体" w:eastAsia="宋体" w:hAnsi="宋体" w:cs="宋体"/>
      <w:kern w:val="0"/>
      <w:sz w:val="24"/>
      <w:szCs w:val="24"/>
    </w:rPr>
  </w:style>
  <w:style w:type="paragraph" w:styleId="a4">
    <w:name w:val="Balloon Text"/>
    <w:basedOn w:val="a"/>
    <w:link w:val="Char0"/>
    <w:uiPriority w:val="99"/>
    <w:semiHidden/>
    <w:unhideWhenUsed/>
    <w:rsid w:val="005902C0"/>
    <w:rPr>
      <w:sz w:val="18"/>
      <w:szCs w:val="18"/>
    </w:rPr>
  </w:style>
  <w:style w:type="character" w:customStyle="1" w:styleId="Char0">
    <w:name w:val="批注框文本 Char"/>
    <w:basedOn w:val="a0"/>
    <w:link w:val="a4"/>
    <w:uiPriority w:val="99"/>
    <w:semiHidden/>
    <w:rsid w:val="005902C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943118">
      <w:bodyDiv w:val="1"/>
      <w:marLeft w:val="0"/>
      <w:marRight w:val="0"/>
      <w:marTop w:val="0"/>
      <w:marBottom w:val="0"/>
      <w:divBdr>
        <w:top w:val="none" w:sz="0" w:space="0" w:color="auto"/>
        <w:left w:val="none" w:sz="0" w:space="0" w:color="auto"/>
        <w:bottom w:val="none" w:sz="0" w:space="0" w:color="auto"/>
        <w:right w:val="none" w:sz="0" w:space="0" w:color="auto"/>
      </w:divBdr>
    </w:div>
    <w:div w:id="155368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914</Words>
  <Characters>5214</Characters>
  <Application>Microsoft Office Word</Application>
  <DocSecurity>0</DocSecurity>
  <Lines>43</Lines>
  <Paragraphs>12</Paragraphs>
  <ScaleCrop>false</ScaleCrop>
  <Company>微软中国</Company>
  <LinksUpToDate>false</LinksUpToDate>
  <CharactersWithSpaces>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2021-03-04T13:33:00Z</dcterms:created>
  <dcterms:modified xsi:type="dcterms:W3CDTF">2021-03-04T13:34:00Z</dcterms:modified>
</cp:coreProperties>
</file>