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ED8" w:rsidRPr="005B0ED8" w:rsidRDefault="005B0ED8" w:rsidP="005B0ED8">
      <w:pPr>
        <w:widowControl/>
        <w:pBdr>
          <w:bottom w:val="dotted" w:sz="6" w:space="11" w:color="CCCCCC"/>
        </w:pBdr>
        <w:shd w:val="clear" w:color="auto" w:fill="FFFFFF"/>
        <w:spacing w:line="480" w:lineRule="atLeast"/>
        <w:jc w:val="center"/>
        <w:outlineLvl w:val="0"/>
        <w:rPr>
          <w:rFonts w:ascii="仿宋" w:eastAsia="仿宋" w:hAnsi="仿宋" w:cs="宋体"/>
          <w:b/>
          <w:bCs/>
          <w:color w:val="333333"/>
          <w:kern w:val="36"/>
          <w:sz w:val="32"/>
          <w:szCs w:val="32"/>
        </w:rPr>
      </w:pPr>
      <w:r w:rsidRPr="005B0ED8">
        <w:rPr>
          <w:rFonts w:ascii="仿宋" w:eastAsia="仿宋" w:hAnsi="仿宋" w:cs="宋体" w:hint="eastAsia"/>
          <w:b/>
          <w:bCs/>
          <w:color w:val="333333"/>
          <w:kern w:val="36"/>
          <w:sz w:val="32"/>
          <w:szCs w:val="32"/>
        </w:rPr>
        <w:t>川化老旧生活区改扩建综合整治工程“2017.5.17”一般高处坠落事故调查报告</w:t>
      </w:r>
    </w:p>
    <w:p w:rsidR="005B0ED8" w:rsidRPr="005B0ED8" w:rsidRDefault="005B0ED8" w:rsidP="005B0ED8">
      <w:pPr>
        <w:widowControl/>
        <w:shd w:val="clear" w:color="auto" w:fill="FFFFFF"/>
        <w:jc w:val="left"/>
        <w:rPr>
          <w:rFonts w:ascii="仿宋" w:eastAsia="仿宋" w:hAnsi="仿宋" w:cs="宋体"/>
          <w:color w:val="666666"/>
          <w:kern w:val="0"/>
          <w:sz w:val="30"/>
          <w:szCs w:val="30"/>
        </w:rPr>
      </w:pPr>
      <w:r w:rsidRPr="005B0ED8">
        <w:rPr>
          <w:rFonts w:ascii="仿宋" w:eastAsia="仿宋" w:hAnsi="仿宋" w:cs="宋体" w:hint="eastAsia"/>
          <w:color w:val="666666"/>
          <w:kern w:val="0"/>
          <w:sz w:val="30"/>
          <w:szCs w:val="30"/>
        </w:rPr>
        <w:t>20</w:t>
      </w:r>
      <w:bookmarkStart w:id="0" w:name="_GoBack"/>
      <w:bookmarkEnd w:id="0"/>
      <w:r w:rsidRPr="005B0ED8">
        <w:rPr>
          <w:rFonts w:ascii="仿宋" w:eastAsia="仿宋" w:hAnsi="仿宋" w:cs="宋体" w:hint="eastAsia"/>
          <w:color w:val="666666"/>
          <w:kern w:val="0"/>
          <w:sz w:val="30"/>
          <w:szCs w:val="30"/>
        </w:rPr>
        <w:t>17年5月17日15时30分左右，由成都市华严建筑工程有限公司承建的</w:t>
      </w:r>
      <w:proofErr w:type="gramStart"/>
      <w:r w:rsidRPr="005B0ED8">
        <w:rPr>
          <w:rFonts w:ascii="仿宋" w:eastAsia="仿宋" w:hAnsi="仿宋" w:cs="宋体" w:hint="eastAsia"/>
          <w:color w:val="666666"/>
          <w:kern w:val="0"/>
          <w:sz w:val="30"/>
          <w:szCs w:val="30"/>
        </w:rPr>
        <w:t>青白江区川</w:t>
      </w:r>
      <w:proofErr w:type="gramEnd"/>
      <w:r w:rsidRPr="005B0ED8">
        <w:rPr>
          <w:rFonts w:ascii="仿宋" w:eastAsia="仿宋" w:hAnsi="仿宋" w:cs="宋体" w:hint="eastAsia"/>
          <w:color w:val="666666"/>
          <w:kern w:val="0"/>
          <w:sz w:val="30"/>
          <w:szCs w:val="30"/>
        </w:rPr>
        <w:t>化老旧生活区改扩建综合整治工程发生一起一般高处坠落事故，造成1人死亡，直接经济损失100万元。</w:t>
      </w:r>
    </w:p>
    <w:p w:rsidR="005B0ED8" w:rsidRPr="005B0ED8" w:rsidRDefault="005B0ED8" w:rsidP="005B0ED8">
      <w:pPr>
        <w:widowControl/>
        <w:shd w:val="clear" w:color="auto" w:fill="FFFFFF"/>
        <w:jc w:val="left"/>
        <w:rPr>
          <w:rFonts w:ascii="仿宋" w:eastAsia="仿宋" w:hAnsi="仿宋" w:cs="宋体" w:hint="eastAsia"/>
          <w:color w:val="666666"/>
          <w:kern w:val="0"/>
          <w:sz w:val="30"/>
          <w:szCs w:val="30"/>
        </w:rPr>
      </w:pPr>
      <w:r w:rsidRPr="005B0ED8">
        <w:rPr>
          <w:rFonts w:ascii="仿宋" w:eastAsia="仿宋" w:hAnsi="仿宋" w:cs="宋体" w:hint="eastAsia"/>
          <w:color w:val="666666"/>
          <w:kern w:val="0"/>
          <w:sz w:val="30"/>
          <w:szCs w:val="30"/>
        </w:rPr>
        <w:t xml:space="preserve">　　依据《安全生产法》、《生产安全事故报告和调查处理条例》（国务院令第493号）和《四川省生产安全事故报告和调查处理规定》（省政府令第225号）等相关规定，区安监局牵头成立了事故调查组，事故调查组由区监察局、区科经信局、区公安分局、区建设局、区安监局、区房管局、区总工会、大弯街道等单位派出人员组成，并邀请了区检察院派员参加事故调查。</w:t>
      </w:r>
    </w:p>
    <w:p w:rsidR="005B0ED8" w:rsidRPr="005B0ED8" w:rsidRDefault="005B0ED8" w:rsidP="005B0ED8">
      <w:pPr>
        <w:widowControl/>
        <w:shd w:val="clear" w:color="auto" w:fill="FFFFFF"/>
        <w:jc w:val="left"/>
        <w:rPr>
          <w:rFonts w:ascii="仿宋" w:eastAsia="仿宋" w:hAnsi="仿宋" w:cs="宋体" w:hint="eastAsia"/>
          <w:color w:val="666666"/>
          <w:kern w:val="0"/>
          <w:sz w:val="30"/>
          <w:szCs w:val="30"/>
        </w:rPr>
      </w:pPr>
      <w:r w:rsidRPr="005B0ED8">
        <w:rPr>
          <w:rFonts w:ascii="仿宋" w:eastAsia="仿宋" w:hAnsi="仿宋" w:cs="宋体" w:hint="eastAsia"/>
          <w:color w:val="666666"/>
          <w:kern w:val="0"/>
          <w:sz w:val="30"/>
          <w:szCs w:val="30"/>
        </w:rPr>
        <w:t xml:space="preserve">　　事故调查组按照“四不放过”和“科学严谨、依法依规、实事求是、注重实效”原则，通过现场勘查、调查取证、查阅资料并询问有关当事人，查明了事故发生的经过、原因、人员伤亡和直接经济损失情况，认定了事故性质和责任，提出了对有关责任人和责任单位的处理建议，并针对事故暴露出的突出问题，提出了事故防范措施建议。现将事故相关情况报告如下：</w:t>
      </w:r>
    </w:p>
    <w:p w:rsidR="005B0ED8" w:rsidRPr="005B0ED8" w:rsidRDefault="005B0ED8" w:rsidP="005B0ED8">
      <w:pPr>
        <w:widowControl/>
        <w:shd w:val="clear" w:color="auto" w:fill="FFFFFF"/>
        <w:jc w:val="left"/>
        <w:rPr>
          <w:rFonts w:ascii="仿宋" w:eastAsia="仿宋" w:hAnsi="仿宋" w:cs="宋体" w:hint="eastAsia"/>
          <w:color w:val="666666"/>
          <w:kern w:val="0"/>
          <w:sz w:val="30"/>
          <w:szCs w:val="30"/>
        </w:rPr>
      </w:pPr>
      <w:r w:rsidRPr="005B0ED8">
        <w:rPr>
          <w:rFonts w:ascii="仿宋" w:eastAsia="仿宋" w:hAnsi="仿宋" w:cs="宋体" w:hint="eastAsia"/>
          <w:color w:val="666666"/>
          <w:kern w:val="0"/>
          <w:sz w:val="30"/>
          <w:szCs w:val="30"/>
        </w:rPr>
        <w:t xml:space="preserve">　　一、事故基本情况</w:t>
      </w:r>
    </w:p>
    <w:p w:rsidR="005B0ED8" w:rsidRPr="005B0ED8" w:rsidRDefault="005B0ED8" w:rsidP="005B0ED8">
      <w:pPr>
        <w:widowControl/>
        <w:shd w:val="clear" w:color="auto" w:fill="FFFFFF"/>
        <w:jc w:val="left"/>
        <w:rPr>
          <w:rFonts w:ascii="仿宋" w:eastAsia="仿宋" w:hAnsi="仿宋" w:cs="宋体" w:hint="eastAsia"/>
          <w:color w:val="666666"/>
          <w:kern w:val="0"/>
          <w:sz w:val="30"/>
          <w:szCs w:val="30"/>
        </w:rPr>
      </w:pPr>
      <w:r w:rsidRPr="005B0ED8">
        <w:rPr>
          <w:rFonts w:ascii="仿宋" w:eastAsia="仿宋" w:hAnsi="仿宋" w:cs="宋体" w:hint="eastAsia"/>
          <w:color w:val="666666"/>
          <w:kern w:val="0"/>
          <w:sz w:val="30"/>
          <w:szCs w:val="30"/>
        </w:rPr>
        <w:t xml:space="preserve">　　（一）事故发生单位情况。</w:t>
      </w:r>
    </w:p>
    <w:p w:rsidR="005B0ED8" w:rsidRPr="005B0ED8" w:rsidRDefault="005B0ED8" w:rsidP="005B0ED8">
      <w:pPr>
        <w:widowControl/>
        <w:shd w:val="clear" w:color="auto" w:fill="FFFFFF"/>
        <w:jc w:val="left"/>
        <w:rPr>
          <w:rFonts w:ascii="仿宋" w:eastAsia="仿宋" w:hAnsi="仿宋" w:cs="宋体" w:hint="eastAsia"/>
          <w:color w:val="666666"/>
          <w:kern w:val="0"/>
          <w:sz w:val="30"/>
          <w:szCs w:val="30"/>
        </w:rPr>
      </w:pPr>
      <w:r w:rsidRPr="005B0ED8">
        <w:rPr>
          <w:rFonts w:ascii="仿宋" w:eastAsia="仿宋" w:hAnsi="仿宋" w:cs="宋体" w:hint="eastAsia"/>
          <w:color w:val="666666"/>
          <w:kern w:val="0"/>
          <w:sz w:val="30"/>
          <w:szCs w:val="30"/>
        </w:rPr>
        <w:t xml:space="preserve">　　成都市华严建筑工程有限公司。成立于2001年9月30日，注册资本壹亿零陆佰陆拾万元人民币，法定代表人杨桃，位于成都市</w:t>
      </w:r>
      <w:proofErr w:type="gramStart"/>
      <w:r w:rsidRPr="005B0ED8">
        <w:rPr>
          <w:rFonts w:ascii="仿宋" w:eastAsia="仿宋" w:hAnsi="仿宋" w:cs="宋体" w:hint="eastAsia"/>
          <w:color w:val="666666"/>
          <w:kern w:val="0"/>
          <w:sz w:val="30"/>
          <w:szCs w:val="30"/>
        </w:rPr>
        <w:t>青白江</w:t>
      </w:r>
      <w:proofErr w:type="gramEnd"/>
      <w:r w:rsidRPr="005B0ED8">
        <w:rPr>
          <w:rFonts w:ascii="仿宋" w:eastAsia="仿宋" w:hAnsi="仿宋" w:cs="宋体" w:hint="eastAsia"/>
          <w:color w:val="666666"/>
          <w:kern w:val="0"/>
          <w:sz w:val="30"/>
          <w:szCs w:val="30"/>
        </w:rPr>
        <w:t>区</w:t>
      </w:r>
      <w:proofErr w:type="gramStart"/>
      <w:r w:rsidRPr="005B0ED8">
        <w:rPr>
          <w:rFonts w:ascii="仿宋" w:eastAsia="仿宋" w:hAnsi="仿宋" w:cs="宋体" w:hint="eastAsia"/>
          <w:color w:val="666666"/>
          <w:kern w:val="0"/>
          <w:sz w:val="30"/>
          <w:szCs w:val="30"/>
        </w:rPr>
        <w:t>红阳青江</w:t>
      </w:r>
      <w:proofErr w:type="gramEnd"/>
      <w:r w:rsidRPr="005B0ED8">
        <w:rPr>
          <w:rFonts w:ascii="仿宋" w:eastAsia="仿宋" w:hAnsi="仿宋" w:cs="宋体" w:hint="eastAsia"/>
          <w:color w:val="666666"/>
          <w:kern w:val="0"/>
          <w:sz w:val="30"/>
          <w:szCs w:val="30"/>
        </w:rPr>
        <w:t>中路87号。经营范围房屋建筑；市政公</w:t>
      </w:r>
      <w:r w:rsidRPr="005B0ED8">
        <w:rPr>
          <w:rFonts w:ascii="仿宋" w:eastAsia="仿宋" w:hAnsi="仿宋" w:cs="宋体" w:hint="eastAsia"/>
          <w:color w:val="666666"/>
          <w:kern w:val="0"/>
          <w:sz w:val="30"/>
          <w:szCs w:val="30"/>
        </w:rPr>
        <w:lastRenderedPageBreak/>
        <w:t>用工程、建筑装饰装修工程、建筑防水工程、建筑幕墙工程、园林绿化工程、公路交通工程的施工等。该公司现有职工800余人，2016年度收入约5000万元。具有建筑工程施工总承包贰级，防水防腐保温工程专业承包贰级，建筑装修装饰工程专业承包贰级，建筑幕墙工程专业承包贰级，公路交通工程公路安全设施专业承包贰级，证书编号D251452868。安全生产许可证编号（川）JZ</w:t>
      </w:r>
      <w:proofErr w:type="gramStart"/>
      <w:r w:rsidRPr="005B0ED8">
        <w:rPr>
          <w:rFonts w:ascii="仿宋" w:eastAsia="仿宋" w:hAnsi="仿宋" w:cs="宋体" w:hint="eastAsia"/>
          <w:color w:val="666666"/>
          <w:kern w:val="0"/>
          <w:sz w:val="30"/>
          <w:szCs w:val="30"/>
        </w:rPr>
        <w:t>安许证</w:t>
      </w:r>
      <w:proofErr w:type="gramEnd"/>
      <w:r w:rsidRPr="005B0ED8">
        <w:rPr>
          <w:rFonts w:ascii="仿宋" w:eastAsia="仿宋" w:hAnsi="仿宋" w:cs="宋体" w:hint="eastAsia"/>
          <w:color w:val="666666"/>
          <w:kern w:val="0"/>
          <w:sz w:val="30"/>
          <w:szCs w:val="30"/>
        </w:rPr>
        <w:t>字【2004】000428。统一社会信用代码91510113621884793H。2017年度该公司安全文明施工经费实际支出455万元。该公司安全部专职安全员23人。</w:t>
      </w:r>
    </w:p>
    <w:p w:rsidR="005B0ED8" w:rsidRPr="005B0ED8" w:rsidRDefault="005B0ED8" w:rsidP="005B0ED8">
      <w:pPr>
        <w:widowControl/>
        <w:shd w:val="clear" w:color="auto" w:fill="FFFFFF"/>
        <w:jc w:val="left"/>
        <w:rPr>
          <w:rFonts w:ascii="仿宋" w:eastAsia="仿宋" w:hAnsi="仿宋" w:cs="宋体" w:hint="eastAsia"/>
          <w:color w:val="666666"/>
          <w:kern w:val="0"/>
          <w:sz w:val="30"/>
          <w:szCs w:val="30"/>
        </w:rPr>
      </w:pPr>
      <w:r w:rsidRPr="005B0ED8">
        <w:rPr>
          <w:rFonts w:ascii="仿宋" w:eastAsia="仿宋" w:hAnsi="仿宋" w:cs="宋体" w:hint="eastAsia"/>
          <w:color w:val="666666"/>
          <w:kern w:val="0"/>
          <w:sz w:val="30"/>
          <w:szCs w:val="30"/>
        </w:rPr>
        <w:t xml:space="preserve">　　（二）事故相关单位情况。</w:t>
      </w:r>
    </w:p>
    <w:p w:rsidR="005B0ED8" w:rsidRPr="005B0ED8" w:rsidRDefault="005B0ED8" w:rsidP="005B0ED8">
      <w:pPr>
        <w:widowControl/>
        <w:shd w:val="clear" w:color="auto" w:fill="FFFFFF"/>
        <w:jc w:val="left"/>
        <w:rPr>
          <w:rFonts w:ascii="仿宋" w:eastAsia="仿宋" w:hAnsi="仿宋" w:cs="宋体" w:hint="eastAsia"/>
          <w:color w:val="666666"/>
          <w:kern w:val="0"/>
          <w:sz w:val="30"/>
          <w:szCs w:val="30"/>
        </w:rPr>
      </w:pPr>
      <w:r w:rsidRPr="005B0ED8">
        <w:rPr>
          <w:rFonts w:ascii="仿宋" w:eastAsia="仿宋" w:hAnsi="仿宋" w:cs="宋体" w:hint="eastAsia"/>
          <w:color w:val="666666"/>
          <w:kern w:val="0"/>
          <w:sz w:val="30"/>
          <w:szCs w:val="30"/>
        </w:rPr>
        <w:t xml:space="preserve">　　1．发包单位情况。川化集团有限责任公司成立于1956年4月1日，注册资本伍亿元人民币，法定代表人王诚，地址位于四川省成都市</w:t>
      </w:r>
      <w:proofErr w:type="gramStart"/>
      <w:r w:rsidRPr="005B0ED8">
        <w:rPr>
          <w:rFonts w:ascii="仿宋" w:eastAsia="仿宋" w:hAnsi="仿宋" w:cs="宋体" w:hint="eastAsia"/>
          <w:color w:val="666666"/>
          <w:kern w:val="0"/>
          <w:sz w:val="30"/>
          <w:szCs w:val="30"/>
        </w:rPr>
        <w:t>青白江</w:t>
      </w:r>
      <w:proofErr w:type="gramEnd"/>
      <w:r w:rsidRPr="005B0ED8">
        <w:rPr>
          <w:rFonts w:ascii="仿宋" w:eastAsia="仿宋" w:hAnsi="仿宋" w:cs="宋体" w:hint="eastAsia"/>
          <w:color w:val="666666"/>
          <w:kern w:val="0"/>
          <w:sz w:val="30"/>
          <w:szCs w:val="30"/>
        </w:rPr>
        <w:t>区大弯镇。统一社会信用代码91510100621881285R。安全生产许可证编号（川）WH</w:t>
      </w:r>
      <w:proofErr w:type="gramStart"/>
      <w:r w:rsidRPr="005B0ED8">
        <w:rPr>
          <w:rFonts w:ascii="仿宋" w:eastAsia="仿宋" w:hAnsi="仿宋" w:cs="宋体" w:hint="eastAsia"/>
          <w:color w:val="666666"/>
          <w:kern w:val="0"/>
          <w:sz w:val="30"/>
          <w:szCs w:val="30"/>
        </w:rPr>
        <w:t>安许证</w:t>
      </w:r>
      <w:proofErr w:type="gramEnd"/>
      <w:r w:rsidRPr="005B0ED8">
        <w:rPr>
          <w:rFonts w:ascii="仿宋" w:eastAsia="仿宋" w:hAnsi="仿宋" w:cs="宋体" w:hint="eastAsia"/>
          <w:color w:val="666666"/>
          <w:kern w:val="0"/>
          <w:sz w:val="30"/>
          <w:szCs w:val="30"/>
        </w:rPr>
        <w:t>字【2014】0009。</w:t>
      </w:r>
    </w:p>
    <w:p w:rsidR="005B0ED8" w:rsidRPr="005B0ED8" w:rsidRDefault="005B0ED8" w:rsidP="005B0ED8">
      <w:pPr>
        <w:widowControl/>
        <w:shd w:val="clear" w:color="auto" w:fill="FFFFFF"/>
        <w:jc w:val="left"/>
        <w:rPr>
          <w:rFonts w:ascii="仿宋" w:eastAsia="仿宋" w:hAnsi="仿宋" w:cs="宋体" w:hint="eastAsia"/>
          <w:color w:val="666666"/>
          <w:kern w:val="0"/>
          <w:sz w:val="30"/>
          <w:szCs w:val="30"/>
        </w:rPr>
      </w:pPr>
      <w:r w:rsidRPr="005B0ED8">
        <w:rPr>
          <w:rFonts w:ascii="仿宋" w:eastAsia="仿宋" w:hAnsi="仿宋" w:cs="宋体" w:hint="eastAsia"/>
          <w:color w:val="666666"/>
          <w:kern w:val="0"/>
          <w:sz w:val="30"/>
          <w:szCs w:val="30"/>
        </w:rPr>
        <w:t xml:space="preserve">　　2．监理单位情况。</w:t>
      </w:r>
      <w:proofErr w:type="gramStart"/>
      <w:r w:rsidRPr="005B0ED8">
        <w:rPr>
          <w:rFonts w:ascii="仿宋" w:eastAsia="仿宋" w:hAnsi="仿宋" w:cs="宋体" w:hint="eastAsia"/>
          <w:color w:val="666666"/>
          <w:kern w:val="0"/>
          <w:sz w:val="30"/>
          <w:szCs w:val="30"/>
        </w:rPr>
        <w:t>四川亿联建设</w:t>
      </w:r>
      <w:proofErr w:type="gramEnd"/>
      <w:r w:rsidRPr="005B0ED8">
        <w:rPr>
          <w:rFonts w:ascii="仿宋" w:eastAsia="仿宋" w:hAnsi="仿宋" w:cs="宋体" w:hint="eastAsia"/>
          <w:color w:val="666666"/>
          <w:kern w:val="0"/>
          <w:sz w:val="30"/>
          <w:szCs w:val="30"/>
        </w:rPr>
        <w:t>工程项目管理有限公司成立于2002年6月3日，注册资本</w:t>
      </w:r>
      <w:proofErr w:type="gramStart"/>
      <w:r w:rsidRPr="005B0ED8">
        <w:rPr>
          <w:rFonts w:ascii="仿宋" w:eastAsia="仿宋" w:hAnsi="仿宋" w:cs="宋体" w:hint="eastAsia"/>
          <w:color w:val="666666"/>
          <w:kern w:val="0"/>
          <w:sz w:val="30"/>
          <w:szCs w:val="30"/>
        </w:rPr>
        <w:t>伍佰捌拾捌万贰仟肆佰</w:t>
      </w:r>
      <w:proofErr w:type="gramEnd"/>
      <w:r w:rsidRPr="005B0ED8">
        <w:rPr>
          <w:rFonts w:ascii="仿宋" w:eastAsia="仿宋" w:hAnsi="仿宋" w:cs="宋体" w:hint="eastAsia"/>
          <w:color w:val="666666"/>
          <w:kern w:val="0"/>
          <w:sz w:val="30"/>
          <w:szCs w:val="30"/>
        </w:rPr>
        <w:t>元人民币，法定代表人刘俊琪，有限责任公司（自然人投资或控股），位于成都市武侯区高阳路62号4层附412号。经营范围工程监理等。该公司现有员工166人，管理和财务人员13人，工程技术人员153人，其中全国注册监理工程师29名，一级建造师13名，注册造价工程师9名。2016年公司年收入1200万元人民币，</w:t>
      </w:r>
      <w:r w:rsidRPr="005B0ED8">
        <w:rPr>
          <w:rFonts w:ascii="仿宋" w:eastAsia="仿宋" w:hAnsi="仿宋" w:cs="宋体" w:hint="eastAsia"/>
          <w:color w:val="666666"/>
          <w:kern w:val="0"/>
          <w:sz w:val="30"/>
          <w:szCs w:val="30"/>
        </w:rPr>
        <w:lastRenderedPageBreak/>
        <w:t>工程监理资质证书编号E151000233。统一社会信用代码91510000740300236R。</w:t>
      </w:r>
    </w:p>
    <w:p w:rsidR="005B0ED8" w:rsidRPr="005B0ED8" w:rsidRDefault="005B0ED8" w:rsidP="005B0ED8">
      <w:pPr>
        <w:widowControl/>
        <w:shd w:val="clear" w:color="auto" w:fill="FFFFFF"/>
        <w:jc w:val="left"/>
        <w:rPr>
          <w:rFonts w:ascii="仿宋" w:eastAsia="仿宋" w:hAnsi="仿宋" w:cs="宋体" w:hint="eastAsia"/>
          <w:color w:val="666666"/>
          <w:kern w:val="0"/>
          <w:sz w:val="30"/>
          <w:szCs w:val="30"/>
        </w:rPr>
      </w:pPr>
      <w:r w:rsidRPr="005B0ED8">
        <w:rPr>
          <w:rFonts w:ascii="仿宋" w:eastAsia="仿宋" w:hAnsi="仿宋" w:cs="宋体" w:hint="eastAsia"/>
          <w:color w:val="666666"/>
          <w:kern w:val="0"/>
          <w:sz w:val="30"/>
          <w:szCs w:val="30"/>
        </w:rPr>
        <w:t xml:space="preserve">　　（三）建设项目情况。</w:t>
      </w:r>
    </w:p>
    <w:p w:rsidR="005B0ED8" w:rsidRPr="005B0ED8" w:rsidRDefault="005B0ED8" w:rsidP="005B0ED8">
      <w:pPr>
        <w:widowControl/>
        <w:shd w:val="clear" w:color="auto" w:fill="FFFFFF"/>
        <w:jc w:val="left"/>
        <w:rPr>
          <w:rFonts w:ascii="仿宋" w:eastAsia="仿宋" w:hAnsi="仿宋" w:cs="宋体" w:hint="eastAsia"/>
          <w:color w:val="666666"/>
          <w:kern w:val="0"/>
          <w:sz w:val="30"/>
          <w:szCs w:val="30"/>
        </w:rPr>
      </w:pPr>
      <w:r w:rsidRPr="005B0ED8">
        <w:rPr>
          <w:rFonts w:ascii="仿宋" w:eastAsia="仿宋" w:hAnsi="仿宋" w:cs="宋体" w:hint="eastAsia"/>
          <w:color w:val="666666"/>
          <w:kern w:val="0"/>
          <w:sz w:val="30"/>
          <w:szCs w:val="30"/>
        </w:rPr>
        <w:t xml:space="preserve">　　2015年8月10日，经区</w:t>
      </w:r>
      <w:proofErr w:type="gramStart"/>
      <w:r w:rsidRPr="005B0ED8">
        <w:rPr>
          <w:rFonts w:ascii="仿宋" w:eastAsia="仿宋" w:hAnsi="仿宋" w:cs="宋体" w:hint="eastAsia"/>
          <w:color w:val="666666"/>
          <w:kern w:val="0"/>
          <w:sz w:val="30"/>
          <w:szCs w:val="30"/>
        </w:rPr>
        <w:t>发改局</w:t>
      </w:r>
      <w:proofErr w:type="gramEnd"/>
      <w:r w:rsidRPr="005B0ED8">
        <w:rPr>
          <w:rFonts w:ascii="仿宋" w:eastAsia="仿宋" w:hAnsi="仿宋" w:cs="宋体" w:hint="eastAsia"/>
          <w:color w:val="666666"/>
          <w:kern w:val="0"/>
          <w:sz w:val="30"/>
          <w:szCs w:val="30"/>
        </w:rPr>
        <w:t>《成都市青白江区发展和改革局关于企业投资项目备案的通知》（青发改备案【2015】70号）明确，《川化老旧生活区改扩建综合整治》项目业主是川化集团有限责任公司，建设内容：小区道路改造、小区大门及门卫室维修整治、楼梯间栏杆漆油、楼梯间内墙涂料、停车位改造、墙面节能改造（建筑立面清理、抹灰修补）等，项目地址在成都市</w:t>
      </w:r>
      <w:proofErr w:type="gramStart"/>
      <w:r w:rsidRPr="005B0ED8">
        <w:rPr>
          <w:rFonts w:ascii="仿宋" w:eastAsia="仿宋" w:hAnsi="仿宋" w:cs="宋体" w:hint="eastAsia"/>
          <w:color w:val="666666"/>
          <w:kern w:val="0"/>
          <w:sz w:val="30"/>
          <w:szCs w:val="30"/>
        </w:rPr>
        <w:t>青白江</w:t>
      </w:r>
      <w:proofErr w:type="gramEnd"/>
      <w:r w:rsidRPr="005B0ED8">
        <w:rPr>
          <w:rFonts w:ascii="仿宋" w:eastAsia="仿宋" w:hAnsi="仿宋" w:cs="宋体" w:hint="eastAsia"/>
          <w:color w:val="666666"/>
          <w:kern w:val="0"/>
          <w:sz w:val="30"/>
          <w:szCs w:val="30"/>
        </w:rPr>
        <w:t>区清江东路85号川化五村三区等11个小区。</w:t>
      </w:r>
    </w:p>
    <w:p w:rsidR="005B0ED8" w:rsidRPr="005B0ED8" w:rsidRDefault="005B0ED8" w:rsidP="005B0ED8">
      <w:pPr>
        <w:widowControl/>
        <w:shd w:val="clear" w:color="auto" w:fill="FFFFFF"/>
        <w:jc w:val="left"/>
        <w:rPr>
          <w:rFonts w:ascii="仿宋" w:eastAsia="仿宋" w:hAnsi="仿宋" w:cs="宋体" w:hint="eastAsia"/>
          <w:color w:val="666666"/>
          <w:kern w:val="0"/>
          <w:sz w:val="30"/>
          <w:szCs w:val="30"/>
        </w:rPr>
      </w:pPr>
      <w:r w:rsidRPr="005B0ED8">
        <w:rPr>
          <w:rFonts w:ascii="仿宋" w:eastAsia="仿宋" w:hAnsi="仿宋" w:cs="宋体" w:hint="eastAsia"/>
          <w:color w:val="666666"/>
          <w:kern w:val="0"/>
          <w:sz w:val="30"/>
          <w:szCs w:val="30"/>
        </w:rPr>
        <w:t xml:space="preserve">　　（三）事故伤亡情况。</w:t>
      </w:r>
    </w:p>
    <w:p w:rsidR="005B0ED8" w:rsidRPr="005B0ED8" w:rsidRDefault="005B0ED8" w:rsidP="005B0ED8">
      <w:pPr>
        <w:widowControl/>
        <w:shd w:val="clear" w:color="auto" w:fill="FFFFFF"/>
        <w:jc w:val="left"/>
        <w:rPr>
          <w:rFonts w:ascii="仿宋" w:eastAsia="仿宋" w:hAnsi="仿宋" w:cs="宋体" w:hint="eastAsia"/>
          <w:color w:val="666666"/>
          <w:kern w:val="0"/>
          <w:sz w:val="30"/>
          <w:szCs w:val="30"/>
        </w:rPr>
      </w:pPr>
      <w:r w:rsidRPr="005B0ED8">
        <w:rPr>
          <w:rFonts w:ascii="仿宋" w:eastAsia="仿宋" w:hAnsi="仿宋" w:cs="宋体" w:hint="eastAsia"/>
          <w:color w:val="666666"/>
          <w:kern w:val="0"/>
          <w:sz w:val="30"/>
          <w:szCs w:val="30"/>
        </w:rPr>
        <w:t xml:space="preserve">　　事故造成成都市华严建筑工程有限公司</w:t>
      </w:r>
      <w:proofErr w:type="gramStart"/>
      <w:r w:rsidRPr="005B0ED8">
        <w:rPr>
          <w:rFonts w:ascii="仿宋" w:eastAsia="仿宋" w:hAnsi="仿宋" w:cs="宋体" w:hint="eastAsia"/>
          <w:color w:val="666666"/>
          <w:kern w:val="0"/>
          <w:sz w:val="30"/>
          <w:szCs w:val="30"/>
        </w:rPr>
        <w:t>涂料工黄玖军</w:t>
      </w:r>
      <w:proofErr w:type="gramEnd"/>
      <w:r w:rsidRPr="005B0ED8">
        <w:rPr>
          <w:rFonts w:ascii="仿宋" w:eastAsia="仿宋" w:hAnsi="仿宋" w:cs="宋体" w:hint="eastAsia"/>
          <w:color w:val="666666"/>
          <w:kern w:val="0"/>
          <w:sz w:val="30"/>
          <w:szCs w:val="30"/>
        </w:rPr>
        <w:t>死亡。</w:t>
      </w:r>
    </w:p>
    <w:tbl>
      <w:tblPr>
        <w:tblW w:w="0" w:type="auto"/>
        <w:shd w:val="clear" w:color="auto" w:fill="FFFFFF"/>
        <w:tblCellMar>
          <w:left w:w="0" w:type="dxa"/>
          <w:right w:w="0" w:type="dxa"/>
        </w:tblCellMar>
        <w:tblLook w:val="04A0" w:firstRow="1" w:lastRow="0" w:firstColumn="1" w:lastColumn="0" w:noHBand="0" w:noVBand="1"/>
      </w:tblPr>
      <w:tblGrid>
        <w:gridCol w:w="1149"/>
        <w:gridCol w:w="536"/>
        <w:gridCol w:w="536"/>
        <w:gridCol w:w="654"/>
        <w:gridCol w:w="784"/>
        <w:gridCol w:w="784"/>
        <w:gridCol w:w="784"/>
        <w:gridCol w:w="1032"/>
        <w:gridCol w:w="1279"/>
        <w:gridCol w:w="784"/>
      </w:tblGrid>
      <w:tr w:rsidR="005B0ED8" w:rsidRPr="005B0ED8" w:rsidTr="005B0ED8">
        <w:trPr>
          <w:trHeight w:val="795"/>
        </w:trPr>
        <w:tc>
          <w:tcPr>
            <w:tcW w:w="12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B0ED8" w:rsidRPr="005B0ED8" w:rsidRDefault="005B0ED8" w:rsidP="005B0ED8">
            <w:pPr>
              <w:widowControl/>
              <w:jc w:val="center"/>
              <w:rPr>
                <w:rFonts w:ascii="仿宋" w:eastAsia="仿宋" w:hAnsi="仿宋" w:cs="宋体"/>
                <w:color w:val="666666"/>
                <w:kern w:val="0"/>
                <w:sz w:val="30"/>
                <w:szCs w:val="30"/>
              </w:rPr>
            </w:pPr>
            <w:r w:rsidRPr="005B0ED8">
              <w:rPr>
                <w:rFonts w:ascii="仿宋" w:eastAsia="仿宋" w:hAnsi="仿宋" w:cs="宋体" w:hint="eastAsia"/>
                <w:color w:val="666666"/>
                <w:kern w:val="0"/>
                <w:sz w:val="30"/>
                <w:szCs w:val="30"/>
              </w:rPr>
              <w:t>姓名</w:t>
            </w:r>
          </w:p>
        </w:tc>
        <w:tc>
          <w:tcPr>
            <w:tcW w:w="570" w:type="dxa"/>
            <w:tcBorders>
              <w:top w:val="single" w:sz="6" w:space="0" w:color="auto"/>
              <w:left w:val="nil"/>
              <w:bottom w:val="single" w:sz="6" w:space="0" w:color="auto"/>
              <w:right w:val="single" w:sz="6" w:space="0" w:color="auto"/>
            </w:tcBorders>
            <w:shd w:val="clear" w:color="auto" w:fill="FFFFFF"/>
            <w:vAlign w:val="center"/>
            <w:hideMark/>
          </w:tcPr>
          <w:p w:rsidR="005B0ED8" w:rsidRPr="005B0ED8" w:rsidRDefault="005B0ED8" w:rsidP="005B0ED8">
            <w:pPr>
              <w:widowControl/>
              <w:jc w:val="center"/>
              <w:rPr>
                <w:rFonts w:ascii="仿宋" w:eastAsia="仿宋" w:hAnsi="仿宋" w:cs="宋体"/>
                <w:color w:val="666666"/>
                <w:kern w:val="0"/>
                <w:sz w:val="30"/>
                <w:szCs w:val="30"/>
              </w:rPr>
            </w:pPr>
            <w:r w:rsidRPr="005B0ED8">
              <w:rPr>
                <w:rFonts w:ascii="仿宋" w:eastAsia="仿宋" w:hAnsi="仿宋" w:cs="宋体" w:hint="eastAsia"/>
                <w:color w:val="666666"/>
                <w:kern w:val="0"/>
                <w:sz w:val="30"/>
                <w:szCs w:val="30"/>
              </w:rPr>
              <w:t>性别</w:t>
            </w:r>
          </w:p>
        </w:tc>
        <w:tc>
          <w:tcPr>
            <w:tcW w:w="570" w:type="dxa"/>
            <w:tcBorders>
              <w:top w:val="single" w:sz="6" w:space="0" w:color="auto"/>
              <w:left w:val="nil"/>
              <w:bottom w:val="single" w:sz="6" w:space="0" w:color="auto"/>
              <w:right w:val="single" w:sz="6" w:space="0" w:color="auto"/>
            </w:tcBorders>
            <w:shd w:val="clear" w:color="auto" w:fill="FFFFFF"/>
            <w:vAlign w:val="center"/>
            <w:hideMark/>
          </w:tcPr>
          <w:p w:rsidR="005B0ED8" w:rsidRPr="005B0ED8" w:rsidRDefault="005B0ED8" w:rsidP="005B0ED8">
            <w:pPr>
              <w:widowControl/>
              <w:jc w:val="center"/>
              <w:rPr>
                <w:rFonts w:ascii="仿宋" w:eastAsia="仿宋" w:hAnsi="仿宋" w:cs="宋体"/>
                <w:color w:val="666666"/>
                <w:kern w:val="0"/>
                <w:sz w:val="30"/>
                <w:szCs w:val="30"/>
              </w:rPr>
            </w:pPr>
            <w:r w:rsidRPr="005B0ED8">
              <w:rPr>
                <w:rFonts w:ascii="仿宋" w:eastAsia="仿宋" w:hAnsi="仿宋" w:cs="宋体" w:hint="eastAsia"/>
                <w:color w:val="666666"/>
                <w:kern w:val="0"/>
                <w:sz w:val="30"/>
                <w:szCs w:val="30"/>
              </w:rPr>
              <w:t>年龄</w:t>
            </w:r>
          </w:p>
        </w:tc>
        <w:tc>
          <w:tcPr>
            <w:tcW w:w="705" w:type="dxa"/>
            <w:tcBorders>
              <w:top w:val="single" w:sz="6" w:space="0" w:color="auto"/>
              <w:left w:val="nil"/>
              <w:bottom w:val="single" w:sz="6" w:space="0" w:color="auto"/>
              <w:right w:val="single" w:sz="6" w:space="0" w:color="auto"/>
            </w:tcBorders>
            <w:shd w:val="clear" w:color="auto" w:fill="FFFFFF"/>
            <w:vAlign w:val="center"/>
            <w:hideMark/>
          </w:tcPr>
          <w:p w:rsidR="005B0ED8" w:rsidRPr="005B0ED8" w:rsidRDefault="005B0ED8" w:rsidP="005B0ED8">
            <w:pPr>
              <w:widowControl/>
              <w:jc w:val="center"/>
              <w:rPr>
                <w:rFonts w:ascii="仿宋" w:eastAsia="仿宋" w:hAnsi="仿宋" w:cs="宋体"/>
                <w:color w:val="666666"/>
                <w:kern w:val="0"/>
                <w:sz w:val="30"/>
                <w:szCs w:val="30"/>
              </w:rPr>
            </w:pPr>
            <w:r w:rsidRPr="005B0ED8">
              <w:rPr>
                <w:rFonts w:ascii="仿宋" w:eastAsia="仿宋" w:hAnsi="仿宋" w:cs="宋体" w:hint="eastAsia"/>
                <w:color w:val="666666"/>
                <w:kern w:val="0"/>
                <w:sz w:val="30"/>
                <w:szCs w:val="30"/>
              </w:rPr>
              <w:t>民族</w:t>
            </w:r>
          </w:p>
        </w:tc>
        <w:tc>
          <w:tcPr>
            <w:tcW w:w="855" w:type="dxa"/>
            <w:tcBorders>
              <w:top w:val="single" w:sz="6" w:space="0" w:color="auto"/>
              <w:left w:val="nil"/>
              <w:bottom w:val="single" w:sz="6" w:space="0" w:color="auto"/>
              <w:right w:val="single" w:sz="6" w:space="0" w:color="auto"/>
            </w:tcBorders>
            <w:shd w:val="clear" w:color="auto" w:fill="FFFFFF"/>
            <w:vAlign w:val="center"/>
            <w:hideMark/>
          </w:tcPr>
          <w:p w:rsidR="005B0ED8" w:rsidRPr="005B0ED8" w:rsidRDefault="005B0ED8" w:rsidP="005B0ED8">
            <w:pPr>
              <w:widowControl/>
              <w:jc w:val="center"/>
              <w:rPr>
                <w:rFonts w:ascii="仿宋" w:eastAsia="仿宋" w:hAnsi="仿宋" w:cs="宋体"/>
                <w:color w:val="666666"/>
                <w:kern w:val="0"/>
                <w:sz w:val="30"/>
                <w:szCs w:val="30"/>
              </w:rPr>
            </w:pPr>
            <w:r w:rsidRPr="005B0ED8">
              <w:rPr>
                <w:rFonts w:ascii="仿宋" w:eastAsia="仿宋" w:hAnsi="仿宋" w:cs="宋体" w:hint="eastAsia"/>
                <w:color w:val="666666"/>
                <w:kern w:val="0"/>
                <w:sz w:val="30"/>
                <w:szCs w:val="30"/>
              </w:rPr>
              <w:t>籍贯</w:t>
            </w:r>
          </w:p>
        </w:tc>
        <w:tc>
          <w:tcPr>
            <w:tcW w:w="855" w:type="dxa"/>
            <w:tcBorders>
              <w:top w:val="single" w:sz="6" w:space="0" w:color="auto"/>
              <w:left w:val="nil"/>
              <w:bottom w:val="single" w:sz="6" w:space="0" w:color="auto"/>
              <w:right w:val="single" w:sz="6" w:space="0" w:color="auto"/>
            </w:tcBorders>
            <w:shd w:val="clear" w:color="auto" w:fill="FFFFFF"/>
            <w:vAlign w:val="center"/>
            <w:hideMark/>
          </w:tcPr>
          <w:p w:rsidR="005B0ED8" w:rsidRPr="005B0ED8" w:rsidRDefault="005B0ED8" w:rsidP="005B0ED8">
            <w:pPr>
              <w:widowControl/>
              <w:jc w:val="center"/>
              <w:rPr>
                <w:rFonts w:ascii="仿宋" w:eastAsia="仿宋" w:hAnsi="仿宋" w:cs="宋体"/>
                <w:color w:val="666666"/>
                <w:kern w:val="0"/>
                <w:sz w:val="30"/>
                <w:szCs w:val="30"/>
              </w:rPr>
            </w:pPr>
            <w:r w:rsidRPr="005B0ED8">
              <w:rPr>
                <w:rFonts w:ascii="仿宋" w:eastAsia="仿宋" w:hAnsi="仿宋" w:cs="宋体" w:hint="eastAsia"/>
                <w:color w:val="666666"/>
                <w:kern w:val="0"/>
                <w:sz w:val="30"/>
                <w:szCs w:val="30"/>
              </w:rPr>
              <w:t>工种</w:t>
            </w:r>
          </w:p>
        </w:tc>
        <w:tc>
          <w:tcPr>
            <w:tcW w:w="855" w:type="dxa"/>
            <w:tcBorders>
              <w:top w:val="single" w:sz="6" w:space="0" w:color="auto"/>
              <w:left w:val="nil"/>
              <w:bottom w:val="single" w:sz="6" w:space="0" w:color="auto"/>
              <w:right w:val="single" w:sz="6" w:space="0" w:color="auto"/>
            </w:tcBorders>
            <w:shd w:val="clear" w:color="auto" w:fill="FFFFFF"/>
            <w:vAlign w:val="center"/>
            <w:hideMark/>
          </w:tcPr>
          <w:p w:rsidR="005B0ED8" w:rsidRPr="005B0ED8" w:rsidRDefault="005B0ED8" w:rsidP="005B0ED8">
            <w:pPr>
              <w:widowControl/>
              <w:jc w:val="center"/>
              <w:rPr>
                <w:rFonts w:ascii="仿宋" w:eastAsia="仿宋" w:hAnsi="仿宋" w:cs="宋体"/>
                <w:color w:val="666666"/>
                <w:kern w:val="0"/>
                <w:sz w:val="30"/>
                <w:szCs w:val="30"/>
              </w:rPr>
            </w:pPr>
            <w:r w:rsidRPr="005B0ED8">
              <w:rPr>
                <w:rFonts w:ascii="仿宋" w:eastAsia="仿宋" w:hAnsi="仿宋" w:cs="宋体" w:hint="eastAsia"/>
                <w:color w:val="666666"/>
                <w:kern w:val="0"/>
                <w:sz w:val="30"/>
                <w:szCs w:val="30"/>
              </w:rPr>
              <w:t>文化</w:t>
            </w:r>
          </w:p>
        </w:tc>
        <w:tc>
          <w:tcPr>
            <w:tcW w:w="1140" w:type="dxa"/>
            <w:tcBorders>
              <w:top w:val="single" w:sz="6" w:space="0" w:color="auto"/>
              <w:left w:val="nil"/>
              <w:bottom w:val="single" w:sz="6" w:space="0" w:color="auto"/>
              <w:right w:val="single" w:sz="6" w:space="0" w:color="auto"/>
            </w:tcBorders>
            <w:shd w:val="clear" w:color="auto" w:fill="FFFFFF"/>
            <w:vAlign w:val="center"/>
            <w:hideMark/>
          </w:tcPr>
          <w:p w:rsidR="005B0ED8" w:rsidRPr="005B0ED8" w:rsidRDefault="005B0ED8" w:rsidP="005B0ED8">
            <w:pPr>
              <w:widowControl/>
              <w:jc w:val="center"/>
              <w:rPr>
                <w:rFonts w:ascii="仿宋" w:eastAsia="仿宋" w:hAnsi="仿宋" w:cs="宋体"/>
                <w:color w:val="666666"/>
                <w:kern w:val="0"/>
                <w:sz w:val="30"/>
                <w:szCs w:val="30"/>
              </w:rPr>
            </w:pPr>
            <w:r w:rsidRPr="005B0ED8">
              <w:rPr>
                <w:rFonts w:ascii="仿宋" w:eastAsia="仿宋" w:hAnsi="仿宋" w:cs="宋体" w:hint="eastAsia"/>
                <w:color w:val="666666"/>
                <w:kern w:val="0"/>
                <w:sz w:val="30"/>
                <w:szCs w:val="30"/>
              </w:rPr>
              <w:t>本工</w:t>
            </w:r>
          </w:p>
          <w:p w:rsidR="005B0ED8" w:rsidRPr="005B0ED8" w:rsidRDefault="005B0ED8" w:rsidP="005B0ED8">
            <w:pPr>
              <w:widowControl/>
              <w:jc w:val="center"/>
              <w:rPr>
                <w:rFonts w:ascii="仿宋" w:eastAsia="仿宋" w:hAnsi="仿宋" w:cs="宋体"/>
                <w:color w:val="666666"/>
                <w:kern w:val="0"/>
                <w:sz w:val="30"/>
                <w:szCs w:val="30"/>
              </w:rPr>
            </w:pPr>
            <w:r w:rsidRPr="005B0ED8">
              <w:rPr>
                <w:rFonts w:ascii="仿宋" w:eastAsia="仿宋" w:hAnsi="仿宋" w:cs="宋体" w:hint="eastAsia"/>
                <w:color w:val="666666"/>
                <w:kern w:val="0"/>
                <w:sz w:val="30"/>
                <w:szCs w:val="30"/>
              </w:rPr>
              <w:t>种工龄</w:t>
            </w:r>
          </w:p>
        </w:tc>
        <w:tc>
          <w:tcPr>
            <w:tcW w:w="1425" w:type="dxa"/>
            <w:tcBorders>
              <w:top w:val="single" w:sz="6" w:space="0" w:color="auto"/>
              <w:left w:val="nil"/>
              <w:bottom w:val="single" w:sz="6" w:space="0" w:color="auto"/>
              <w:right w:val="single" w:sz="6" w:space="0" w:color="auto"/>
            </w:tcBorders>
            <w:shd w:val="clear" w:color="auto" w:fill="FFFFFF"/>
            <w:vAlign w:val="center"/>
            <w:hideMark/>
          </w:tcPr>
          <w:p w:rsidR="005B0ED8" w:rsidRPr="005B0ED8" w:rsidRDefault="005B0ED8" w:rsidP="005B0ED8">
            <w:pPr>
              <w:widowControl/>
              <w:jc w:val="center"/>
              <w:rPr>
                <w:rFonts w:ascii="仿宋" w:eastAsia="仿宋" w:hAnsi="仿宋" w:cs="宋体"/>
                <w:color w:val="666666"/>
                <w:kern w:val="0"/>
                <w:sz w:val="30"/>
                <w:szCs w:val="30"/>
              </w:rPr>
            </w:pPr>
            <w:r w:rsidRPr="005B0ED8">
              <w:rPr>
                <w:rFonts w:ascii="仿宋" w:eastAsia="仿宋" w:hAnsi="仿宋" w:cs="宋体" w:hint="eastAsia"/>
                <w:color w:val="666666"/>
                <w:kern w:val="0"/>
                <w:sz w:val="30"/>
                <w:szCs w:val="30"/>
              </w:rPr>
              <w:t>受过何种安全教育</w:t>
            </w:r>
          </w:p>
        </w:tc>
        <w:tc>
          <w:tcPr>
            <w:tcW w:w="855" w:type="dxa"/>
            <w:tcBorders>
              <w:top w:val="single" w:sz="6" w:space="0" w:color="auto"/>
              <w:left w:val="nil"/>
              <w:bottom w:val="single" w:sz="6" w:space="0" w:color="auto"/>
              <w:right w:val="single" w:sz="6" w:space="0" w:color="auto"/>
            </w:tcBorders>
            <w:shd w:val="clear" w:color="auto" w:fill="FFFFFF"/>
            <w:vAlign w:val="center"/>
            <w:hideMark/>
          </w:tcPr>
          <w:p w:rsidR="005B0ED8" w:rsidRPr="005B0ED8" w:rsidRDefault="005B0ED8" w:rsidP="005B0ED8">
            <w:pPr>
              <w:widowControl/>
              <w:jc w:val="center"/>
              <w:rPr>
                <w:rFonts w:ascii="仿宋" w:eastAsia="仿宋" w:hAnsi="仿宋" w:cs="宋体"/>
                <w:color w:val="666666"/>
                <w:kern w:val="0"/>
                <w:sz w:val="30"/>
                <w:szCs w:val="30"/>
              </w:rPr>
            </w:pPr>
            <w:r w:rsidRPr="005B0ED8">
              <w:rPr>
                <w:rFonts w:ascii="仿宋" w:eastAsia="仿宋" w:hAnsi="仿宋" w:cs="宋体" w:hint="eastAsia"/>
                <w:color w:val="666666"/>
                <w:kern w:val="0"/>
                <w:sz w:val="30"/>
                <w:szCs w:val="30"/>
              </w:rPr>
              <w:t>伤害</w:t>
            </w:r>
          </w:p>
          <w:p w:rsidR="005B0ED8" w:rsidRPr="005B0ED8" w:rsidRDefault="005B0ED8" w:rsidP="005B0ED8">
            <w:pPr>
              <w:widowControl/>
              <w:jc w:val="center"/>
              <w:rPr>
                <w:rFonts w:ascii="仿宋" w:eastAsia="仿宋" w:hAnsi="仿宋" w:cs="宋体"/>
                <w:color w:val="666666"/>
                <w:kern w:val="0"/>
                <w:sz w:val="30"/>
                <w:szCs w:val="30"/>
              </w:rPr>
            </w:pPr>
            <w:r w:rsidRPr="005B0ED8">
              <w:rPr>
                <w:rFonts w:ascii="仿宋" w:eastAsia="仿宋" w:hAnsi="仿宋" w:cs="宋体" w:hint="eastAsia"/>
                <w:color w:val="666666"/>
                <w:kern w:val="0"/>
                <w:sz w:val="30"/>
                <w:szCs w:val="30"/>
              </w:rPr>
              <w:t>程度</w:t>
            </w:r>
          </w:p>
        </w:tc>
      </w:tr>
      <w:tr w:rsidR="005B0ED8" w:rsidRPr="005B0ED8" w:rsidTr="005B0ED8">
        <w:trPr>
          <w:trHeight w:val="795"/>
        </w:trPr>
        <w:tc>
          <w:tcPr>
            <w:tcW w:w="1275" w:type="dxa"/>
            <w:tcBorders>
              <w:top w:val="nil"/>
              <w:left w:val="single" w:sz="6" w:space="0" w:color="auto"/>
              <w:bottom w:val="single" w:sz="6" w:space="0" w:color="auto"/>
              <w:right w:val="single" w:sz="6" w:space="0" w:color="auto"/>
            </w:tcBorders>
            <w:shd w:val="clear" w:color="auto" w:fill="FFFFFF"/>
            <w:vAlign w:val="center"/>
            <w:hideMark/>
          </w:tcPr>
          <w:p w:rsidR="005B0ED8" w:rsidRPr="005B0ED8" w:rsidRDefault="005B0ED8" w:rsidP="005B0ED8">
            <w:pPr>
              <w:widowControl/>
              <w:jc w:val="center"/>
              <w:rPr>
                <w:rFonts w:ascii="仿宋" w:eastAsia="仿宋" w:hAnsi="仿宋" w:cs="宋体"/>
                <w:color w:val="666666"/>
                <w:kern w:val="0"/>
                <w:sz w:val="30"/>
                <w:szCs w:val="30"/>
              </w:rPr>
            </w:pPr>
            <w:proofErr w:type="gramStart"/>
            <w:r w:rsidRPr="005B0ED8">
              <w:rPr>
                <w:rFonts w:ascii="仿宋" w:eastAsia="仿宋" w:hAnsi="仿宋" w:cs="宋体" w:hint="eastAsia"/>
                <w:color w:val="666666"/>
                <w:kern w:val="0"/>
                <w:sz w:val="30"/>
                <w:szCs w:val="30"/>
              </w:rPr>
              <w:t>黄玖军</w:t>
            </w:r>
            <w:proofErr w:type="gramEnd"/>
          </w:p>
        </w:tc>
        <w:tc>
          <w:tcPr>
            <w:tcW w:w="570" w:type="dxa"/>
            <w:tcBorders>
              <w:top w:val="nil"/>
              <w:left w:val="nil"/>
              <w:bottom w:val="single" w:sz="6" w:space="0" w:color="auto"/>
              <w:right w:val="single" w:sz="6" w:space="0" w:color="auto"/>
            </w:tcBorders>
            <w:shd w:val="clear" w:color="auto" w:fill="FFFFFF"/>
            <w:vAlign w:val="center"/>
            <w:hideMark/>
          </w:tcPr>
          <w:p w:rsidR="005B0ED8" w:rsidRPr="005B0ED8" w:rsidRDefault="005B0ED8" w:rsidP="005B0ED8">
            <w:pPr>
              <w:widowControl/>
              <w:jc w:val="center"/>
              <w:rPr>
                <w:rFonts w:ascii="仿宋" w:eastAsia="仿宋" w:hAnsi="仿宋" w:cs="宋体"/>
                <w:color w:val="666666"/>
                <w:kern w:val="0"/>
                <w:sz w:val="30"/>
                <w:szCs w:val="30"/>
              </w:rPr>
            </w:pPr>
            <w:r w:rsidRPr="005B0ED8">
              <w:rPr>
                <w:rFonts w:ascii="仿宋" w:eastAsia="仿宋" w:hAnsi="仿宋" w:cs="宋体" w:hint="eastAsia"/>
                <w:color w:val="666666"/>
                <w:kern w:val="0"/>
                <w:sz w:val="30"/>
                <w:szCs w:val="30"/>
              </w:rPr>
              <w:t>男</w:t>
            </w:r>
          </w:p>
        </w:tc>
        <w:tc>
          <w:tcPr>
            <w:tcW w:w="570" w:type="dxa"/>
            <w:tcBorders>
              <w:top w:val="nil"/>
              <w:left w:val="nil"/>
              <w:bottom w:val="single" w:sz="6" w:space="0" w:color="auto"/>
              <w:right w:val="single" w:sz="6" w:space="0" w:color="auto"/>
            </w:tcBorders>
            <w:shd w:val="clear" w:color="auto" w:fill="FFFFFF"/>
            <w:vAlign w:val="center"/>
            <w:hideMark/>
          </w:tcPr>
          <w:p w:rsidR="005B0ED8" w:rsidRPr="005B0ED8" w:rsidRDefault="005B0ED8" w:rsidP="005B0ED8">
            <w:pPr>
              <w:widowControl/>
              <w:jc w:val="center"/>
              <w:rPr>
                <w:rFonts w:ascii="仿宋" w:eastAsia="仿宋" w:hAnsi="仿宋" w:cs="宋体"/>
                <w:color w:val="666666"/>
                <w:kern w:val="0"/>
                <w:sz w:val="30"/>
                <w:szCs w:val="30"/>
              </w:rPr>
            </w:pPr>
            <w:r w:rsidRPr="005B0ED8">
              <w:rPr>
                <w:rFonts w:ascii="仿宋" w:eastAsia="仿宋" w:hAnsi="仿宋" w:cs="宋体" w:hint="eastAsia"/>
                <w:color w:val="666666"/>
                <w:kern w:val="0"/>
                <w:sz w:val="30"/>
                <w:szCs w:val="30"/>
              </w:rPr>
              <w:t>28</w:t>
            </w:r>
          </w:p>
        </w:tc>
        <w:tc>
          <w:tcPr>
            <w:tcW w:w="705" w:type="dxa"/>
            <w:tcBorders>
              <w:top w:val="nil"/>
              <w:left w:val="nil"/>
              <w:bottom w:val="single" w:sz="6" w:space="0" w:color="auto"/>
              <w:right w:val="single" w:sz="6" w:space="0" w:color="auto"/>
            </w:tcBorders>
            <w:shd w:val="clear" w:color="auto" w:fill="FFFFFF"/>
            <w:vAlign w:val="center"/>
            <w:hideMark/>
          </w:tcPr>
          <w:p w:rsidR="005B0ED8" w:rsidRPr="005B0ED8" w:rsidRDefault="005B0ED8" w:rsidP="005B0ED8">
            <w:pPr>
              <w:widowControl/>
              <w:jc w:val="center"/>
              <w:rPr>
                <w:rFonts w:ascii="仿宋" w:eastAsia="仿宋" w:hAnsi="仿宋" w:cs="宋体"/>
                <w:color w:val="666666"/>
                <w:kern w:val="0"/>
                <w:sz w:val="30"/>
                <w:szCs w:val="30"/>
              </w:rPr>
            </w:pPr>
            <w:r w:rsidRPr="005B0ED8">
              <w:rPr>
                <w:rFonts w:ascii="仿宋" w:eastAsia="仿宋" w:hAnsi="仿宋" w:cs="宋体" w:hint="eastAsia"/>
                <w:color w:val="666666"/>
                <w:kern w:val="0"/>
                <w:sz w:val="30"/>
                <w:szCs w:val="30"/>
              </w:rPr>
              <w:t>汉</w:t>
            </w:r>
          </w:p>
        </w:tc>
        <w:tc>
          <w:tcPr>
            <w:tcW w:w="855" w:type="dxa"/>
            <w:tcBorders>
              <w:top w:val="nil"/>
              <w:left w:val="nil"/>
              <w:bottom w:val="single" w:sz="6" w:space="0" w:color="auto"/>
              <w:right w:val="single" w:sz="6" w:space="0" w:color="auto"/>
            </w:tcBorders>
            <w:shd w:val="clear" w:color="auto" w:fill="FFFFFF"/>
            <w:vAlign w:val="center"/>
            <w:hideMark/>
          </w:tcPr>
          <w:p w:rsidR="005B0ED8" w:rsidRPr="005B0ED8" w:rsidRDefault="005B0ED8" w:rsidP="005B0ED8">
            <w:pPr>
              <w:widowControl/>
              <w:jc w:val="center"/>
              <w:rPr>
                <w:rFonts w:ascii="仿宋" w:eastAsia="仿宋" w:hAnsi="仿宋" w:cs="宋体"/>
                <w:color w:val="666666"/>
                <w:kern w:val="0"/>
                <w:sz w:val="30"/>
                <w:szCs w:val="30"/>
              </w:rPr>
            </w:pPr>
            <w:r w:rsidRPr="005B0ED8">
              <w:rPr>
                <w:rFonts w:ascii="仿宋" w:eastAsia="仿宋" w:hAnsi="仿宋" w:cs="宋体" w:hint="eastAsia"/>
                <w:color w:val="666666"/>
                <w:kern w:val="0"/>
                <w:sz w:val="30"/>
                <w:szCs w:val="30"/>
              </w:rPr>
              <w:t>成都</w:t>
            </w:r>
          </w:p>
        </w:tc>
        <w:tc>
          <w:tcPr>
            <w:tcW w:w="855" w:type="dxa"/>
            <w:tcBorders>
              <w:top w:val="nil"/>
              <w:left w:val="nil"/>
              <w:bottom w:val="single" w:sz="6" w:space="0" w:color="auto"/>
              <w:right w:val="single" w:sz="6" w:space="0" w:color="auto"/>
            </w:tcBorders>
            <w:shd w:val="clear" w:color="auto" w:fill="FFFFFF"/>
            <w:vAlign w:val="center"/>
            <w:hideMark/>
          </w:tcPr>
          <w:p w:rsidR="005B0ED8" w:rsidRPr="005B0ED8" w:rsidRDefault="005B0ED8" w:rsidP="005B0ED8">
            <w:pPr>
              <w:widowControl/>
              <w:jc w:val="center"/>
              <w:rPr>
                <w:rFonts w:ascii="仿宋" w:eastAsia="仿宋" w:hAnsi="仿宋" w:cs="宋体"/>
                <w:color w:val="666666"/>
                <w:kern w:val="0"/>
                <w:sz w:val="30"/>
                <w:szCs w:val="30"/>
              </w:rPr>
            </w:pPr>
            <w:r w:rsidRPr="005B0ED8">
              <w:rPr>
                <w:rFonts w:ascii="仿宋" w:eastAsia="仿宋" w:hAnsi="仿宋" w:cs="宋体" w:hint="eastAsia"/>
                <w:color w:val="666666"/>
                <w:kern w:val="0"/>
                <w:sz w:val="30"/>
                <w:szCs w:val="30"/>
              </w:rPr>
              <w:t>涂料 工</w:t>
            </w:r>
          </w:p>
        </w:tc>
        <w:tc>
          <w:tcPr>
            <w:tcW w:w="855" w:type="dxa"/>
            <w:tcBorders>
              <w:top w:val="nil"/>
              <w:left w:val="nil"/>
              <w:bottom w:val="single" w:sz="6" w:space="0" w:color="auto"/>
              <w:right w:val="single" w:sz="6" w:space="0" w:color="auto"/>
            </w:tcBorders>
            <w:shd w:val="clear" w:color="auto" w:fill="FFFFFF"/>
            <w:vAlign w:val="center"/>
            <w:hideMark/>
          </w:tcPr>
          <w:p w:rsidR="005B0ED8" w:rsidRPr="005B0ED8" w:rsidRDefault="005B0ED8" w:rsidP="005B0ED8">
            <w:pPr>
              <w:widowControl/>
              <w:jc w:val="center"/>
              <w:rPr>
                <w:rFonts w:ascii="仿宋" w:eastAsia="仿宋" w:hAnsi="仿宋" w:cs="宋体"/>
                <w:color w:val="666666"/>
                <w:kern w:val="0"/>
                <w:sz w:val="30"/>
                <w:szCs w:val="30"/>
              </w:rPr>
            </w:pPr>
            <w:r w:rsidRPr="005B0ED8">
              <w:rPr>
                <w:rFonts w:ascii="仿宋" w:eastAsia="仿宋" w:hAnsi="仿宋" w:cs="宋体" w:hint="eastAsia"/>
                <w:color w:val="666666"/>
                <w:kern w:val="0"/>
                <w:sz w:val="30"/>
                <w:szCs w:val="30"/>
              </w:rPr>
              <w:t>初中</w:t>
            </w:r>
          </w:p>
        </w:tc>
        <w:tc>
          <w:tcPr>
            <w:tcW w:w="1140" w:type="dxa"/>
            <w:tcBorders>
              <w:top w:val="nil"/>
              <w:left w:val="nil"/>
              <w:bottom w:val="single" w:sz="6" w:space="0" w:color="auto"/>
              <w:right w:val="single" w:sz="6" w:space="0" w:color="auto"/>
            </w:tcBorders>
            <w:shd w:val="clear" w:color="auto" w:fill="FFFFFF"/>
            <w:vAlign w:val="center"/>
            <w:hideMark/>
          </w:tcPr>
          <w:p w:rsidR="005B0ED8" w:rsidRPr="005B0ED8" w:rsidRDefault="005B0ED8" w:rsidP="005B0ED8">
            <w:pPr>
              <w:widowControl/>
              <w:jc w:val="center"/>
              <w:rPr>
                <w:rFonts w:ascii="仿宋" w:eastAsia="仿宋" w:hAnsi="仿宋" w:cs="宋体"/>
                <w:color w:val="666666"/>
                <w:kern w:val="0"/>
                <w:sz w:val="30"/>
                <w:szCs w:val="30"/>
              </w:rPr>
            </w:pPr>
            <w:r w:rsidRPr="005B0ED8">
              <w:rPr>
                <w:rFonts w:ascii="仿宋" w:eastAsia="仿宋" w:hAnsi="仿宋" w:cs="宋体" w:hint="eastAsia"/>
                <w:color w:val="666666"/>
                <w:kern w:val="0"/>
                <w:sz w:val="30"/>
                <w:szCs w:val="30"/>
              </w:rPr>
              <w:t>6 年</w:t>
            </w:r>
          </w:p>
        </w:tc>
        <w:tc>
          <w:tcPr>
            <w:tcW w:w="1425" w:type="dxa"/>
            <w:tcBorders>
              <w:top w:val="nil"/>
              <w:left w:val="nil"/>
              <w:bottom w:val="single" w:sz="6" w:space="0" w:color="auto"/>
              <w:right w:val="single" w:sz="6" w:space="0" w:color="auto"/>
            </w:tcBorders>
            <w:shd w:val="clear" w:color="auto" w:fill="FFFFFF"/>
            <w:vAlign w:val="center"/>
            <w:hideMark/>
          </w:tcPr>
          <w:p w:rsidR="005B0ED8" w:rsidRPr="005B0ED8" w:rsidRDefault="005B0ED8" w:rsidP="005B0ED8">
            <w:pPr>
              <w:widowControl/>
              <w:jc w:val="center"/>
              <w:rPr>
                <w:rFonts w:ascii="仿宋" w:eastAsia="仿宋" w:hAnsi="仿宋" w:cs="宋体"/>
                <w:color w:val="666666"/>
                <w:kern w:val="0"/>
                <w:sz w:val="30"/>
                <w:szCs w:val="30"/>
              </w:rPr>
            </w:pPr>
            <w:r w:rsidRPr="005B0ED8">
              <w:rPr>
                <w:rFonts w:ascii="仿宋" w:eastAsia="仿宋" w:hAnsi="仿宋" w:cs="宋体" w:hint="eastAsia"/>
                <w:color w:val="666666"/>
                <w:kern w:val="0"/>
                <w:sz w:val="30"/>
                <w:szCs w:val="30"/>
              </w:rPr>
              <w:t>三级教育</w:t>
            </w:r>
          </w:p>
        </w:tc>
        <w:tc>
          <w:tcPr>
            <w:tcW w:w="855" w:type="dxa"/>
            <w:tcBorders>
              <w:top w:val="nil"/>
              <w:left w:val="nil"/>
              <w:bottom w:val="single" w:sz="6" w:space="0" w:color="auto"/>
              <w:right w:val="single" w:sz="6" w:space="0" w:color="auto"/>
            </w:tcBorders>
            <w:shd w:val="clear" w:color="auto" w:fill="FFFFFF"/>
            <w:vAlign w:val="center"/>
            <w:hideMark/>
          </w:tcPr>
          <w:p w:rsidR="005B0ED8" w:rsidRPr="005B0ED8" w:rsidRDefault="005B0ED8" w:rsidP="005B0ED8">
            <w:pPr>
              <w:widowControl/>
              <w:jc w:val="center"/>
              <w:rPr>
                <w:rFonts w:ascii="仿宋" w:eastAsia="仿宋" w:hAnsi="仿宋" w:cs="宋体"/>
                <w:color w:val="666666"/>
                <w:kern w:val="0"/>
                <w:sz w:val="30"/>
                <w:szCs w:val="30"/>
              </w:rPr>
            </w:pPr>
            <w:r w:rsidRPr="005B0ED8">
              <w:rPr>
                <w:rFonts w:ascii="仿宋" w:eastAsia="仿宋" w:hAnsi="仿宋" w:cs="宋体" w:hint="eastAsia"/>
                <w:color w:val="666666"/>
                <w:kern w:val="0"/>
                <w:sz w:val="30"/>
                <w:szCs w:val="30"/>
              </w:rPr>
              <w:t>死亡</w:t>
            </w:r>
          </w:p>
        </w:tc>
      </w:tr>
    </w:tbl>
    <w:p w:rsidR="005B0ED8" w:rsidRPr="005B0ED8" w:rsidRDefault="005B0ED8" w:rsidP="005B0ED8">
      <w:pPr>
        <w:widowControl/>
        <w:shd w:val="clear" w:color="auto" w:fill="FFFFFF"/>
        <w:jc w:val="left"/>
        <w:rPr>
          <w:rFonts w:ascii="仿宋" w:eastAsia="仿宋" w:hAnsi="仿宋" w:cs="宋体" w:hint="eastAsia"/>
          <w:color w:val="666666"/>
          <w:kern w:val="0"/>
          <w:sz w:val="30"/>
          <w:szCs w:val="30"/>
        </w:rPr>
      </w:pPr>
      <w:r w:rsidRPr="005B0ED8">
        <w:rPr>
          <w:rFonts w:ascii="仿宋" w:eastAsia="仿宋" w:hAnsi="仿宋" w:cs="宋体" w:hint="eastAsia"/>
          <w:color w:val="666666"/>
          <w:kern w:val="0"/>
          <w:sz w:val="30"/>
          <w:szCs w:val="30"/>
        </w:rPr>
        <w:t xml:space="preserve">　　二、事故发生经过和事故救援情况</w:t>
      </w:r>
    </w:p>
    <w:p w:rsidR="005B0ED8" w:rsidRPr="005B0ED8" w:rsidRDefault="005B0ED8" w:rsidP="005B0ED8">
      <w:pPr>
        <w:widowControl/>
        <w:shd w:val="clear" w:color="auto" w:fill="FFFFFF"/>
        <w:jc w:val="left"/>
        <w:rPr>
          <w:rFonts w:ascii="仿宋" w:eastAsia="仿宋" w:hAnsi="仿宋" w:cs="宋体" w:hint="eastAsia"/>
          <w:color w:val="666666"/>
          <w:kern w:val="0"/>
          <w:sz w:val="30"/>
          <w:szCs w:val="30"/>
        </w:rPr>
      </w:pPr>
      <w:r w:rsidRPr="005B0ED8">
        <w:rPr>
          <w:rFonts w:ascii="仿宋" w:eastAsia="仿宋" w:hAnsi="仿宋" w:cs="宋体" w:hint="eastAsia"/>
          <w:color w:val="666666"/>
          <w:kern w:val="0"/>
          <w:sz w:val="30"/>
          <w:szCs w:val="30"/>
        </w:rPr>
        <w:t xml:space="preserve">　　（一）事故经过。</w:t>
      </w:r>
    </w:p>
    <w:p w:rsidR="005B0ED8" w:rsidRPr="005B0ED8" w:rsidRDefault="005B0ED8" w:rsidP="005B0ED8">
      <w:pPr>
        <w:widowControl/>
        <w:shd w:val="clear" w:color="auto" w:fill="FFFFFF"/>
        <w:jc w:val="left"/>
        <w:rPr>
          <w:rFonts w:ascii="仿宋" w:eastAsia="仿宋" w:hAnsi="仿宋" w:cs="宋体" w:hint="eastAsia"/>
          <w:color w:val="666666"/>
          <w:kern w:val="0"/>
          <w:sz w:val="30"/>
          <w:szCs w:val="30"/>
        </w:rPr>
      </w:pPr>
      <w:r w:rsidRPr="005B0ED8">
        <w:rPr>
          <w:rFonts w:ascii="仿宋" w:eastAsia="仿宋" w:hAnsi="仿宋" w:cs="宋体" w:hint="eastAsia"/>
          <w:color w:val="666666"/>
          <w:kern w:val="0"/>
          <w:sz w:val="30"/>
          <w:szCs w:val="30"/>
        </w:rPr>
        <w:t xml:space="preserve">　　2017年5月17日15时30分左右，成都市华严建筑工程有限公司</w:t>
      </w:r>
      <w:proofErr w:type="gramStart"/>
      <w:r w:rsidRPr="005B0ED8">
        <w:rPr>
          <w:rFonts w:ascii="仿宋" w:eastAsia="仿宋" w:hAnsi="仿宋" w:cs="宋体" w:hint="eastAsia"/>
          <w:color w:val="666666"/>
          <w:kern w:val="0"/>
          <w:sz w:val="30"/>
          <w:szCs w:val="30"/>
        </w:rPr>
        <w:t>涂料工黄玖军</w:t>
      </w:r>
      <w:proofErr w:type="gramEnd"/>
      <w:r w:rsidRPr="005B0ED8">
        <w:rPr>
          <w:rFonts w:ascii="仿宋" w:eastAsia="仿宋" w:hAnsi="仿宋" w:cs="宋体" w:hint="eastAsia"/>
          <w:color w:val="666666"/>
          <w:kern w:val="0"/>
          <w:sz w:val="30"/>
          <w:szCs w:val="30"/>
        </w:rPr>
        <w:t>在川化五村三区（青</w:t>
      </w:r>
      <w:proofErr w:type="gramStart"/>
      <w:r w:rsidRPr="005B0ED8">
        <w:rPr>
          <w:rFonts w:ascii="仿宋" w:eastAsia="仿宋" w:hAnsi="仿宋" w:cs="宋体" w:hint="eastAsia"/>
          <w:color w:val="666666"/>
          <w:kern w:val="0"/>
          <w:sz w:val="30"/>
          <w:szCs w:val="30"/>
        </w:rPr>
        <w:t>江东路</w:t>
      </w:r>
      <w:proofErr w:type="gramEnd"/>
      <w:r w:rsidRPr="005B0ED8">
        <w:rPr>
          <w:rFonts w:ascii="仿宋" w:eastAsia="仿宋" w:hAnsi="仿宋" w:cs="宋体" w:hint="eastAsia"/>
          <w:color w:val="666666"/>
          <w:kern w:val="0"/>
          <w:sz w:val="30"/>
          <w:szCs w:val="30"/>
        </w:rPr>
        <w:t>85号）6栋背立面脚手架6楼上进行外墙抗裂砂浆施工，提砂浆行走在约20厘米宽的脚手板上时，不慎滑落，从约15米高处坠落到3米高</w:t>
      </w:r>
      <w:r w:rsidRPr="005B0ED8">
        <w:rPr>
          <w:rFonts w:ascii="仿宋" w:eastAsia="仿宋" w:hAnsi="仿宋" w:cs="宋体" w:hint="eastAsia"/>
          <w:color w:val="666666"/>
          <w:kern w:val="0"/>
          <w:sz w:val="30"/>
          <w:szCs w:val="30"/>
        </w:rPr>
        <w:lastRenderedPageBreak/>
        <w:t>的屋顶脚手架内，现场人员立即通知“120”和公司相关领导，现场工友将其送上“120”。</w:t>
      </w:r>
      <w:proofErr w:type="gramStart"/>
      <w:r w:rsidRPr="005B0ED8">
        <w:rPr>
          <w:rFonts w:ascii="仿宋" w:eastAsia="仿宋" w:hAnsi="仿宋" w:cs="宋体" w:hint="eastAsia"/>
          <w:color w:val="666666"/>
          <w:kern w:val="0"/>
          <w:sz w:val="30"/>
          <w:szCs w:val="30"/>
        </w:rPr>
        <w:t>黄玖军</w:t>
      </w:r>
      <w:proofErr w:type="gramEnd"/>
      <w:r w:rsidRPr="005B0ED8">
        <w:rPr>
          <w:rFonts w:ascii="仿宋" w:eastAsia="仿宋" w:hAnsi="仿宋" w:cs="宋体" w:hint="eastAsia"/>
          <w:color w:val="666666"/>
          <w:kern w:val="0"/>
          <w:sz w:val="30"/>
          <w:szCs w:val="30"/>
        </w:rPr>
        <w:t>在送往</w:t>
      </w:r>
      <w:proofErr w:type="gramStart"/>
      <w:r w:rsidRPr="005B0ED8">
        <w:rPr>
          <w:rFonts w:ascii="仿宋" w:eastAsia="仿宋" w:hAnsi="仿宋" w:cs="宋体" w:hint="eastAsia"/>
          <w:color w:val="666666"/>
          <w:kern w:val="0"/>
          <w:sz w:val="30"/>
          <w:szCs w:val="30"/>
        </w:rPr>
        <w:t>青白江</w:t>
      </w:r>
      <w:proofErr w:type="gramEnd"/>
      <w:r w:rsidRPr="005B0ED8">
        <w:rPr>
          <w:rFonts w:ascii="仿宋" w:eastAsia="仿宋" w:hAnsi="仿宋" w:cs="宋体" w:hint="eastAsia"/>
          <w:color w:val="666666"/>
          <w:kern w:val="0"/>
          <w:sz w:val="30"/>
          <w:szCs w:val="30"/>
        </w:rPr>
        <w:t>区人民医院途中因重型颅脑损伤死亡。</w:t>
      </w:r>
    </w:p>
    <w:p w:rsidR="005B0ED8" w:rsidRPr="005B0ED8" w:rsidRDefault="005B0ED8" w:rsidP="005B0ED8">
      <w:pPr>
        <w:widowControl/>
        <w:shd w:val="clear" w:color="auto" w:fill="FFFFFF"/>
        <w:jc w:val="left"/>
        <w:rPr>
          <w:rFonts w:ascii="仿宋" w:eastAsia="仿宋" w:hAnsi="仿宋" w:cs="宋体" w:hint="eastAsia"/>
          <w:color w:val="666666"/>
          <w:kern w:val="0"/>
          <w:sz w:val="30"/>
          <w:szCs w:val="30"/>
        </w:rPr>
      </w:pPr>
      <w:r w:rsidRPr="005B0ED8">
        <w:rPr>
          <w:rFonts w:ascii="仿宋" w:eastAsia="仿宋" w:hAnsi="仿宋" w:cs="宋体" w:hint="eastAsia"/>
          <w:color w:val="666666"/>
          <w:kern w:val="0"/>
          <w:sz w:val="30"/>
          <w:szCs w:val="30"/>
        </w:rPr>
        <w:t xml:space="preserve">　　（二）事故救援及现场处置。</w:t>
      </w:r>
    </w:p>
    <w:p w:rsidR="005B0ED8" w:rsidRPr="005B0ED8" w:rsidRDefault="005B0ED8" w:rsidP="005B0ED8">
      <w:pPr>
        <w:widowControl/>
        <w:shd w:val="clear" w:color="auto" w:fill="FFFFFF"/>
        <w:jc w:val="left"/>
        <w:rPr>
          <w:rFonts w:ascii="仿宋" w:eastAsia="仿宋" w:hAnsi="仿宋" w:cs="宋体" w:hint="eastAsia"/>
          <w:color w:val="666666"/>
          <w:kern w:val="0"/>
          <w:sz w:val="30"/>
          <w:szCs w:val="30"/>
        </w:rPr>
      </w:pPr>
      <w:r w:rsidRPr="005B0ED8">
        <w:rPr>
          <w:rFonts w:ascii="仿宋" w:eastAsia="仿宋" w:hAnsi="仿宋" w:cs="宋体" w:hint="eastAsia"/>
          <w:color w:val="666666"/>
          <w:kern w:val="0"/>
          <w:sz w:val="30"/>
          <w:szCs w:val="30"/>
        </w:rPr>
        <w:t xml:space="preserve">　　事故发生后，区安监局、大弯街道等单位迅速赶赴现场处置，勘验现场，防范</w:t>
      </w:r>
      <w:proofErr w:type="gramStart"/>
      <w:r w:rsidRPr="005B0ED8">
        <w:rPr>
          <w:rFonts w:ascii="仿宋" w:eastAsia="仿宋" w:hAnsi="仿宋" w:cs="宋体" w:hint="eastAsia"/>
          <w:color w:val="666666"/>
          <w:kern w:val="0"/>
          <w:sz w:val="30"/>
          <w:szCs w:val="30"/>
        </w:rPr>
        <w:t>次生事故</w:t>
      </w:r>
      <w:proofErr w:type="gramEnd"/>
      <w:r w:rsidRPr="005B0ED8">
        <w:rPr>
          <w:rFonts w:ascii="仿宋" w:eastAsia="仿宋" w:hAnsi="仿宋" w:cs="宋体" w:hint="eastAsia"/>
          <w:color w:val="666666"/>
          <w:kern w:val="0"/>
          <w:sz w:val="30"/>
          <w:szCs w:val="30"/>
        </w:rPr>
        <w:t>发生。2017年5月20日，成都市华严建筑工程有限在相关职能部门指导、督促下与死者父母签订工伤死亡赔偿协议书，死者遗体火化，善后工作处理完毕。</w:t>
      </w:r>
    </w:p>
    <w:p w:rsidR="005B0ED8" w:rsidRPr="005B0ED8" w:rsidRDefault="005B0ED8" w:rsidP="005B0ED8">
      <w:pPr>
        <w:widowControl/>
        <w:shd w:val="clear" w:color="auto" w:fill="FFFFFF"/>
        <w:jc w:val="left"/>
        <w:rPr>
          <w:rFonts w:ascii="仿宋" w:eastAsia="仿宋" w:hAnsi="仿宋" w:cs="宋体" w:hint="eastAsia"/>
          <w:color w:val="666666"/>
          <w:kern w:val="0"/>
          <w:sz w:val="30"/>
          <w:szCs w:val="30"/>
        </w:rPr>
      </w:pPr>
      <w:r w:rsidRPr="005B0ED8">
        <w:rPr>
          <w:rFonts w:ascii="仿宋" w:eastAsia="仿宋" w:hAnsi="仿宋" w:cs="宋体" w:hint="eastAsia"/>
          <w:color w:val="666666"/>
          <w:kern w:val="0"/>
          <w:sz w:val="30"/>
          <w:szCs w:val="30"/>
        </w:rPr>
        <w:t xml:space="preserve">　　三、事故原因及性质</w:t>
      </w:r>
    </w:p>
    <w:p w:rsidR="005B0ED8" w:rsidRPr="005B0ED8" w:rsidRDefault="005B0ED8" w:rsidP="005B0ED8">
      <w:pPr>
        <w:widowControl/>
        <w:shd w:val="clear" w:color="auto" w:fill="FFFFFF"/>
        <w:jc w:val="left"/>
        <w:rPr>
          <w:rFonts w:ascii="仿宋" w:eastAsia="仿宋" w:hAnsi="仿宋" w:cs="宋体" w:hint="eastAsia"/>
          <w:color w:val="666666"/>
          <w:kern w:val="0"/>
          <w:sz w:val="30"/>
          <w:szCs w:val="30"/>
        </w:rPr>
      </w:pPr>
      <w:r w:rsidRPr="005B0ED8">
        <w:rPr>
          <w:rFonts w:ascii="仿宋" w:eastAsia="仿宋" w:hAnsi="仿宋" w:cs="宋体" w:hint="eastAsia"/>
          <w:color w:val="666666"/>
          <w:kern w:val="0"/>
          <w:sz w:val="30"/>
          <w:szCs w:val="30"/>
        </w:rPr>
        <w:t xml:space="preserve">　　（一）直接原因。</w:t>
      </w:r>
    </w:p>
    <w:p w:rsidR="005B0ED8" w:rsidRPr="005B0ED8" w:rsidRDefault="005B0ED8" w:rsidP="005B0ED8">
      <w:pPr>
        <w:widowControl/>
        <w:shd w:val="clear" w:color="auto" w:fill="FFFFFF"/>
        <w:jc w:val="left"/>
        <w:rPr>
          <w:rFonts w:ascii="仿宋" w:eastAsia="仿宋" w:hAnsi="仿宋" w:cs="宋体" w:hint="eastAsia"/>
          <w:color w:val="666666"/>
          <w:kern w:val="0"/>
          <w:sz w:val="30"/>
          <w:szCs w:val="30"/>
        </w:rPr>
      </w:pPr>
      <w:r w:rsidRPr="005B0ED8">
        <w:rPr>
          <w:rFonts w:ascii="仿宋" w:eastAsia="仿宋" w:hAnsi="仿宋" w:cs="宋体" w:hint="eastAsia"/>
          <w:color w:val="666666"/>
          <w:kern w:val="0"/>
          <w:sz w:val="30"/>
          <w:szCs w:val="30"/>
        </w:rPr>
        <w:t xml:space="preserve">　　外墙高架未满铺绑扎脚踏板，作业人员未系挂安全带，移动中不慎坠落到脚手架底部。</w:t>
      </w:r>
    </w:p>
    <w:p w:rsidR="005B0ED8" w:rsidRPr="005B0ED8" w:rsidRDefault="005B0ED8" w:rsidP="005B0ED8">
      <w:pPr>
        <w:widowControl/>
        <w:shd w:val="clear" w:color="auto" w:fill="FFFFFF"/>
        <w:jc w:val="left"/>
        <w:rPr>
          <w:rFonts w:ascii="仿宋" w:eastAsia="仿宋" w:hAnsi="仿宋" w:cs="宋体" w:hint="eastAsia"/>
          <w:color w:val="666666"/>
          <w:kern w:val="0"/>
          <w:sz w:val="30"/>
          <w:szCs w:val="30"/>
        </w:rPr>
      </w:pPr>
      <w:r w:rsidRPr="005B0ED8">
        <w:rPr>
          <w:rFonts w:ascii="仿宋" w:eastAsia="仿宋" w:hAnsi="仿宋" w:cs="宋体" w:hint="eastAsia"/>
          <w:color w:val="666666"/>
          <w:kern w:val="0"/>
          <w:sz w:val="30"/>
          <w:szCs w:val="30"/>
        </w:rPr>
        <w:t xml:space="preserve">　　（二）间接原因。</w:t>
      </w:r>
    </w:p>
    <w:p w:rsidR="005B0ED8" w:rsidRPr="005B0ED8" w:rsidRDefault="005B0ED8" w:rsidP="005B0ED8">
      <w:pPr>
        <w:widowControl/>
        <w:shd w:val="clear" w:color="auto" w:fill="FFFFFF"/>
        <w:jc w:val="left"/>
        <w:rPr>
          <w:rFonts w:ascii="仿宋" w:eastAsia="仿宋" w:hAnsi="仿宋" w:cs="宋体" w:hint="eastAsia"/>
          <w:color w:val="666666"/>
          <w:kern w:val="0"/>
          <w:sz w:val="30"/>
          <w:szCs w:val="30"/>
        </w:rPr>
      </w:pPr>
      <w:r w:rsidRPr="005B0ED8">
        <w:rPr>
          <w:rFonts w:ascii="仿宋" w:eastAsia="仿宋" w:hAnsi="仿宋" w:cs="宋体" w:hint="eastAsia"/>
          <w:color w:val="666666"/>
          <w:kern w:val="0"/>
          <w:sz w:val="30"/>
          <w:szCs w:val="30"/>
        </w:rPr>
        <w:t xml:space="preserve">　　1. 成都市华严建筑工程有限公司未严格遵守安全生产法律、法规和有关规定，安全生产管理不力，未建立、健全安全生产责任制和安全生产规章制度，对员工安全生产教育培训不到位，安全技术交底流于形式，对施工现场安全监管不到位，安全隐患排查治理不彻底，脚手架</w:t>
      </w:r>
      <w:proofErr w:type="gramStart"/>
      <w:r w:rsidRPr="005B0ED8">
        <w:rPr>
          <w:rFonts w:ascii="仿宋" w:eastAsia="仿宋" w:hAnsi="仿宋" w:cs="宋体" w:hint="eastAsia"/>
          <w:color w:val="666666"/>
          <w:kern w:val="0"/>
          <w:sz w:val="30"/>
          <w:szCs w:val="30"/>
        </w:rPr>
        <w:t>搭设未</w:t>
      </w:r>
      <w:proofErr w:type="gramEnd"/>
      <w:r w:rsidRPr="005B0ED8">
        <w:rPr>
          <w:rFonts w:ascii="仿宋" w:eastAsia="仿宋" w:hAnsi="仿宋" w:cs="宋体" w:hint="eastAsia"/>
          <w:color w:val="666666"/>
          <w:kern w:val="0"/>
          <w:sz w:val="30"/>
          <w:szCs w:val="30"/>
        </w:rPr>
        <w:t>按行业标准和专项方案设置，监督、教育从业人员正确佩戴、使用劳动防护用品不到位。</w:t>
      </w:r>
    </w:p>
    <w:p w:rsidR="005B0ED8" w:rsidRPr="005B0ED8" w:rsidRDefault="005B0ED8" w:rsidP="005B0ED8">
      <w:pPr>
        <w:widowControl/>
        <w:shd w:val="clear" w:color="auto" w:fill="FFFFFF"/>
        <w:jc w:val="left"/>
        <w:rPr>
          <w:rFonts w:ascii="仿宋" w:eastAsia="仿宋" w:hAnsi="仿宋" w:cs="宋体" w:hint="eastAsia"/>
          <w:color w:val="666666"/>
          <w:kern w:val="0"/>
          <w:sz w:val="30"/>
          <w:szCs w:val="30"/>
        </w:rPr>
      </w:pPr>
      <w:r w:rsidRPr="005B0ED8">
        <w:rPr>
          <w:rFonts w:ascii="仿宋" w:eastAsia="仿宋" w:hAnsi="仿宋" w:cs="宋体" w:hint="eastAsia"/>
          <w:color w:val="666666"/>
          <w:kern w:val="0"/>
          <w:sz w:val="30"/>
          <w:szCs w:val="30"/>
        </w:rPr>
        <w:t xml:space="preserve">　　2. </w:t>
      </w:r>
      <w:proofErr w:type="gramStart"/>
      <w:r w:rsidRPr="005B0ED8">
        <w:rPr>
          <w:rFonts w:ascii="仿宋" w:eastAsia="仿宋" w:hAnsi="仿宋" w:cs="宋体" w:hint="eastAsia"/>
          <w:color w:val="666666"/>
          <w:kern w:val="0"/>
          <w:sz w:val="30"/>
          <w:szCs w:val="30"/>
        </w:rPr>
        <w:t>四川亿联建设</w:t>
      </w:r>
      <w:proofErr w:type="gramEnd"/>
      <w:r w:rsidRPr="005B0ED8">
        <w:rPr>
          <w:rFonts w:ascii="仿宋" w:eastAsia="仿宋" w:hAnsi="仿宋" w:cs="宋体" w:hint="eastAsia"/>
          <w:color w:val="666666"/>
          <w:kern w:val="0"/>
          <w:sz w:val="30"/>
          <w:szCs w:val="30"/>
        </w:rPr>
        <w:t>工程项目管理有限公司未严格执行相关法律和有关行政法规的规定，未认真履行监理职责，在实施监理过程中，未及时发现并消除事故隐患。</w:t>
      </w:r>
    </w:p>
    <w:p w:rsidR="005B0ED8" w:rsidRPr="005B0ED8" w:rsidRDefault="005B0ED8" w:rsidP="005B0ED8">
      <w:pPr>
        <w:widowControl/>
        <w:shd w:val="clear" w:color="auto" w:fill="FFFFFF"/>
        <w:jc w:val="left"/>
        <w:rPr>
          <w:rFonts w:ascii="仿宋" w:eastAsia="仿宋" w:hAnsi="仿宋" w:cs="宋体" w:hint="eastAsia"/>
          <w:color w:val="666666"/>
          <w:kern w:val="0"/>
          <w:sz w:val="30"/>
          <w:szCs w:val="30"/>
        </w:rPr>
      </w:pPr>
      <w:r w:rsidRPr="005B0ED8">
        <w:rPr>
          <w:rFonts w:ascii="仿宋" w:eastAsia="仿宋" w:hAnsi="仿宋" w:cs="宋体" w:hint="eastAsia"/>
          <w:color w:val="666666"/>
          <w:kern w:val="0"/>
          <w:sz w:val="30"/>
          <w:szCs w:val="30"/>
        </w:rPr>
        <w:lastRenderedPageBreak/>
        <w:t xml:space="preserve">　　（三）事故性质。</w:t>
      </w:r>
    </w:p>
    <w:p w:rsidR="005B0ED8" w:rsidRPr="005B0ED8" w:rsidRDefault="005B0ED8" w:rsidP="005B0ED8">
      <w:pPr>
        <w:widowControl/>
        <w:shd w:val="clear" w:color="auto" w:fill="FFFFFF"/>
        <w:jc w:val="left"/>
        <w:rPr>
          <w:rFonts w:ascii="仿宋" w:eastAsia="仿宋" w:hAnsi="仿宋" w:cs="宋体" w:hint="eastAsia"/>
          <w:color w:val="666666"/>
          <w:kern w:val="0"/>
          <w:sz w:val="30"/>
          <w:szCs w:val="30"/>
        </w:rPr>
      </w:pPr>
      <w:r w:rsidRPr="005B0ED8">
        <w:rPr>
          <w:rFonts w:ascii="仿宋" w:eastAsia="仿宋" w:hAnsi="仿宋" w:cs="宋体" w:hint="eastAsia"/>
          <w:color w:val="666666"/>
          <w:kern w:val="0"/>
          <w:sz w:val="30"/>
          <w:szCs w:val="30"/>
        </w:rPr>
        <w:t xml:space="preserve">　　经事故调查组认真调查、分析认定，川化老旧生活区改扩建综合整治工程“2017</w:t>
      </w:r>
      <w:r w:rsidRPr="005B0ED8">
        <w:rPr>
          <w:rFonts w:ascii="宋体" w:eastAsia="宋体" w:hAnsi="宋体" w:cs="宋体" w:hint="eastAsia"/>
          <w:color w:val="666666"/>
          <w:kern w:val="0"/>
          <w:sz w:val="30"/>
          <w:szCs w:val="30"/>
        </w:rPr>
        <w:t>•</w:t>
      </w:r>
      <w:r w:rsidRPr="005B0ED8">
        <w:rPr>
          <w:rFonts w:ascii="仿宋" w:eastAsia="仿宋" w:hAnsi="仿宋" w:cs="宋体" w:hint="eastAsia"/>
          <w:color w:val="666666"/>
          <w:kern w:val="0"/>
          <w:sz w:val="30"/>
          <w:szCs w:val="30"/>
        </w:rPr>
        <w:t>5</w:t>
      </w:r>
      <w:r w:rsidRPr="005B0ED8">
        <w:rPr>
          <w:rFonts w:ascii="宋体" w:eastAsia="宋体" w:hAnsi="宋体" w:cs="宋体" w:hint="eastAsia"/>
          <w:color w:val="666666"/>
          <w:kern w:val="0"/>
          <w:sz w:val="30"/>
          <w:szCs w:val="30"/>
        </w:rPr>
        <w:t>•</w:t>
      </w:r>
      <w:r w:rsidRPr="005B0ED8">
        <w:rPr>
          <w:rFonts w:ascii="仿宋" w:eastAsia="仿宋" w:hAnsi="仿宋" w:cs="宋体" w:hint="eastAsia"/>
          <w:color w:val="666666"/>
          <w:kern w:val="0"/>
          <w:sz w:val="30"/>
          <w:szCs w:val="30"/>
        </w:rPr>
        <w:t>17”一般高处坠落事故是一起生产安全责任事故。</w:t>
      </w:r>
    </w:p>
    <w:p w:rsidR="005B0ED8" w:rsidRPr="005B0ED8" w:rsidRDefault="005B0ED8" w:rsidP="005B0ED8">
      <w:pPr>
        <w:widowControl/>
        <w:shd w:val="clear" w:color="auto" w:fill="FFFFFF"/>
        <w:jc w:val="left"/>
        <w:rPr>
          <w:rFonts w:ascii="仿宋" w:eastAsia="仿宋" w:hAnsi="仿宋" w:cs="宋体" w:hint="eastAsia"/>
          <w:color w:val="666666"/>
          <w:kern w:val="0"/>
          <w:sz w:val="30"/>
          <w:szCs w:val="30"/>
        </w:rPr>
      </w:pPr>
      <w:r w:rsidRPr="005B0ED8">
        <w:rPr>
          <w:rFonts w:ascii="仿宋" w:eastAsia="仿宋" w:hAnsi="仿宋" w:cs="宋体" w:hint="eastAsia"/>
          <w:color w:val="666666"/>
          <w:kern w:val="0"/>
          <w:sz w:val="30"/>
          <w:szCs w:val="30"/>
        </w:rPr>
        <w:t xml:space="preserve">　　四、事故有关人员和单位的责任认定及处理建议</w:t>
      </w:r>
    </w:p>
    <w:p w:rsidR="005B0ED8" w:rsidRPr="005B0ED8" w:rsidRDefault="005B0ED8" w:rsidP="005B0ED8">
      <w:pPr>
        <w:widowControl/>
        <w:shd w:val="clear" w:color="auto" w:fill="FFFFFF"/>
        <w:jc w:val="left"/>
        <w:rPr>
          <w:rFonts w:ascii="仿宋" w:eastAsia="仿宋" w:hAnsi="仿宋" w:cs="宋体" w:hint="eastAsia"/>
          <w:color w:val="666666"/>
          <w:kern w:val="0"/>
          <w:sz w:val="30"/>
          <w:szCs w:val="30"/>
        </w:rPr>
      </w:pPr>
      <w:r w:rsidRPr="005B0ED8">
        <w:rPr>
          <w:rFonts w:ascii="仿宋" w:eastAsia="仿宋" w:hAnsi="仿宋" w:cs="宋体" w:hint="eastAsia"/>
          <w:color w:val="666666"/>
          <w:kern w:val="0"/>
          <w:sz w:val="30"/>
          <w:szCs w:val="30"/>
        </w:rPr>
        <w:t xml:space="preserve">　　（一）有关责任人员。</w:t>
      </w:r>
    </w:p>
    <w:p w:rsidR="005B0ED8" w:rsidRPr="005B0ED8" w:rsidRDefault="005B0ED8" w:rsidP="005B0ED8">
      <w:pPr>
        <w:widowControl/>
        <w:shd w:val="clear" w:color="auto" w:fill="FFFFFF"/>
        <w:jc w:val="left"/>
        <w:rPr>
          <w:rFonts w:ascii="仿宋" w:eastAsia="仿宋" w:hAnsi="仿宋" w:cs="宋体" w:hint="eastAsia"/>
          <w:color w:val="666666"/>
          <w:kern w:val="0"/>
          <w:sz w:val="30"/>
          <w:szCs w:val="30"/>
        </w:rPr>
      </w:pPr>
      <w:r w:rsidRPr="005B0ED8">
        <w:rPr>
          <w:rFonts w:ascii="仿宋" w:eastAsia="仿宋" w:hAnsi="仿宋" w:cs="宋体" w:hint="eastAsia"/>
          <w:color w:val="666666"/>
          <w:kern w:val="0"/>
          <w:sz w:val="30"/>
          <w:szCs w:val="30"/>
        </w:rPr>
        <w:t xml:space="preserve">　　1．陈洪，中共党员，成都市华严建筑工程有限公司总经理。未严格遵守安全生产法律、法规和有关规定，未建立、健全本单位安全生产责任制、安全生产规章制度和操作规程，未组织制定并实施本单位安全生产教育和培训计划，组织督促、检查本单位的安全生产工作不彻底，未及时消除生产安全事故隐患，未组织制定和实施本单位的生产安全事故应急救援预案，未依法参加安全生产知识和管理能力的培训和考核，违反了《安全生产法》第五条、第十八条第（一）、（二）、（三）、（五）、（六）项、第二十四条第二款之规定，应负主要领导责任。建议依据《安全生产法》第九十二条第（一）项之规定，给予行政处罚。</w:t>
      </w:r>
    </w:p>
    <w:p w:rsidR="005B0ED8" w:rsidRPr="005B0ED8" w:rsidRDefault="005B0ED8" w:rsidP="005B0ED8">
      <w:pPr>
        <w:widowControl/>
        <w:shd w:val="clear" w:color="auto" w:fill="FFFFFF"/>
        <w:jc w:val="left"/>
        <w:rPr>
          <w:rFonts w:ascii="仿宋" w:eastAsia="仿宋" w:hAnsi="仿宋" w:cs="宋体" w:hint="eastAsia"/>
          <w:color w:val="666666"/>
          <w:kern w:val="0"/>
          <w:sz w:val="30"/>
          <w:szCs w:val="30"/>
        </w:rPr>
      </w:pPr>
      <w:r w:rsidRPr="005B0ED8">
        <w:rPr>
          <w:rFonts w:ascii="仿宋" w:eastAsia="仿宋" w:hAnsi="仿宋" w:cs="宋体" w:hint="eastAsia"/>
          <w:color w:val="666666"/>
          <w:kern w:val="0"/>
          <w:sz w:val="30"/>
          <w:szCs w:val="30"/>
        </w:rPr>
        <w:t xml:space="preserve">　　2．廖继旭，成都市华严建筑工程有限公司川化老旧生活区改扩建综合整治项目</w:t>
      </w:r>
      <w:proofErr w:type="gramStart"/>
      <w:r w:rsidRPr="005B0ED8">
        <w:rPr>
          <w:rFonts w:ascii="仿宋" w:eastAsia="仿宋" w:hAnsi="仿宋" w:cs="宋体" w:hint="eastAsia"/>
          <w:color w:val="666666"/>
          <w:kern w:val="0"/>
          <w:sz w:val="30"/>
          <w:szCs w:val="30"/>
        </w:rPr>
        <w:t>部现场</w:t>
      </w:r>
      <w:proofErr w:type="gramEnd"/>
      <w:r w:rsidRPr="005B0ED8">
        <w:rPr>
          <w:rFonts w:ascii="仿宋" w:eastAsia="仿宋" w:hAnsi="仿宋" w:cs="宋体" w:hint="eastAsia"/>
          <w:color w:val="666666"/>
          <w:kern w:val="0"/>
          <w:sz w:val="30"/>
          <w:szCs w:val="30"/>
        </w:rPr>
        <w:t>负责人。未严格执行安全生产法律、法规和有关规定，督促、检查安全生产不力，未发现和制止作业人员违规行为，安全隐患排查整改不彻底，违反了《四川省安全生产条例》第四条、第二十五条第二款、第五十八条第二款之规定，应负主要管理责任。建议依据《四川省生产安全事故报告和</w:t>
      </w:r>
      <w:r w:rsidRPr="005B0ED8">
        <w:rPr>
          <w:rFonts w:ascii="仿宋" w:eastAsia="仿宋" w:hAnsi="仿宋" w:cs="宋体" w:hint="eastAsia"/>
          <w:color w:val="666666"/>
          <w:kern w:val="0"/>
          <w:sz w:val="30"/>
          <w:szCs w:val="30"/>
        </w:rPr>
        <w:lastRenderedPageBreak/>
        <w:t>调查处理规定》第三十八条第一款第（一）项之规定，给予行政处罚。</w:t>
      </w:r>
    </w:p>
    <w:p w:rsidR="005B0ED8" w:rsidRPr="005B0ED8" w:rsidRDefault="005B0ED8" w:rsidP="005B0ED8">
      <w:pPr>
        <w:widowControl/>
        <w:shd w:val="clear" w:color="auto" w:fill="FFFFFF"/>
        <w:jc w:val="left"/>
        <w:rPr>
          <w:rFonts w:ascii="仿宋" w:eastAsia="仿宋" w:hAnsi="仿宋" w:cs="宋体" w:hint="eastAsia"/>
          <w:color w:val="666666"/>
          <w:kern w:val="0"/>
          <w:sz w:val="30"/>
          <w:szCs w:val="30"/>
        </w:rPr>
      </w:pPr>
      <w:r w:rsidRPr="005B0ED8">
        <w:rPr>
          <w:rFonts w:ascii="仿宋" w:eastAsia="仿宋" w:hAnsi="仿宋" w:cs="宋体" w:hint="eastAsia"/>
          <w:color w:val="666666"/>
          <w:kern w:val="0"/>
          <w:sz w:val="30"/>
          <w:szCs w:val="30"/>
        </w:rPr>
        <w:t xml:space="preserve">　　3．阎劲松，</w:t>
      </w:r>
      <w:proofErr w:type="gramStart"/>
      <w:r w:rsidRPr="005B0ED8">
        <w:rPr>
          <w:rFonts w:ascii="仿宋" w:eastAsia="仿宋" w:hAnsi="仿宋" w:cs="宋体" w:hint="eastAsia"/>
          <w:color w:val="666666"/>
          <w:kern w:val="0"/>
          <w:sz w:val="30"/>
          <w:szCs w:val="30"/>
        </w:rPr>
        <w:t>四川亿联建设</w:t>
      </w:r>
      <w:proofErr w:type="gramEnd"/>
      <w:r w:rsidRPr="005B0ED8">
        <w:rPr>
          <w:rFonts w:ascii="仿宋" w:eastAsia="仿宋" w:hAnsi="仿宋" w:cs="宋体" w:hint="eastAsia"/>
          <w:color w:val="666666"/>
          <w:kern w:val="0"/>
          <w:sz w:val="30"/>
          <w:szCs w:val="30"/>
        </w:rPr>
        <w:t>工程项目管理有限公司副总经理（受法定代表人委托）。未严格遵守安全生产法律、法规和有关规定，未建立、健全本单位安全生产责任制和安全生产规章制度，未组织制定并实施本单位安全生产教育和培训计划，组织督促、检查本单位的安全生产工作不彻底，未及时消除生产安全事故隐患，违反了《安全生产法》第五条、第十八条第（一）、（二）、（三）、（五）项之规定，应负重要领导责任。建议依据《安全生产法》第九十二条第（一）项之规定，给予行政处罚。</w:t>
      </w:r>
    </w:p>
    <w:p w:rsidR="005B0ED8" w:rsidRPr="005B0ED8" w:rsidRDefault="005B0ED8" w:rsidP="005B0ED8">
      <w:pPr>
        <w:widowControl/>
        <w:shd w:val="clear" w:color="auto" w:fill="FFFFFF"/>
        <w:jc w:val="left"/>
        <w:rPr>
          <w:rFonts w:ascii="仿宋" w:eastAsia="仿宋" w:hAnsi="仿宋" w:cs="宋体" w:hint="eastAsia"/>
          <w:color w:val="666666"/>
          <w:kern w:val="0"/>
          <w:sz w:val="30"/>
          <w:szCs w:val="30"/>
        </w:rPr>
      </w:pPr>
      <w:r w:rsidRPr="005B0ED8">
        <w:rPr>
          <w:rFonts w:ascii="仿宋" w:eastAsia="仿宋" w:hAnsi="仿宋" w:cs="宋体" w:hint="eastAsia"/>
          <w:color w:val="666666"/>
          <w:kern w:val="0"/>
          <w:sz w:val="30"/>
          <w:szCs w:val="30"/>
        </w:rPr>
        <w:t xml:space="preserve">　　4．黄全明，</w:t>
      </w:r>
      <w:proofErr w:type="gramStart"/>
      <w:r w:rsidRPr="005B0ED8">
        <w:rPr>
          <w:rFonts w:ascii="仿宋" w:eastAsia="仿宋" w:hAnsi="仿宋" w:cs="宋体" w:hint="eastAsia"/>
          <w:color w:val="666666"/>
          <w:kern w:val="0"/>
          <w:sz w:val="30"/>
          <w:szCs w:val="30"/>
        </w:rPr>
        <w:t>四川亿联建设</w:t>
      </w:r>
      <w:proofErr w:type="gramEnd"/>
      <w:r w:rsidRPr="005B0ED8">
        <w:rPr>
          <w:rFonts w:ascii="仿宋" w:eastAsia="仿宋" w:hAnsi="仿宋" w:cs="宋体" w:hint="eastAsia"/>
          <w:color w:val="666666"/>
          <w:kern w:val="0"/>
          <w:sz w:val="30"/>
          <w:szCs w:val="30"/>
        </w:rPr>
        <w:t>工程项目管理有限公司川化老旧生活区改扩建综合整治项目总监理工程师。未严格遵守安全生产法律、法规和有关规定，履职不到位，未对危险作业现场实施有效监管，未督促施工单位及时整改安全隐患，违反了《四川省安全生产条例》第四条、第二十五条第二款之规定，应负重要管理责任。建议依据《四川省生产安全事故报告和调查处理规定》第三十九条和《四川省安全生产条例》第七十八条第一款第（二）项之规定，给予行政处罚。</w:t>
      </w:r>
    </w:p>
    <w:p w:rsidR="005B0ED8" w:rsidRPr="005B0ED8" w:rsidRDefault="005B0ED8" w:rsidP="005B0ED8">
      <w:pPr>
        <w:widowControl/>
        <w:shd w:val="clear" w:color="auto" w:fill="FFFFFF"/>
        <w:jc w:val="left"/>
        <w:rPr>
          <w:rFonts w:ascii="仿宋" w:eastAsia="仿宋" w:hAnsi="仿宋" w:cs="宋体" w:hint="eastAsia"/>
          <w:color w:val="666666"/>
          <w:kern w:val="0"/>
          <w:sz w:val="30"/>
          <w:szCs w:val="30"/>
        </w:rPr>
      </w:pPr>
      <w:r w:rsidRPr="005B0ED8">
        <w:rPr>
          <w:rFonts w:ascii="仿宋" w:eastAsia="仿宋" w:hAnsi="仿宋" w:cs="宋体" w:hint="eastAsia"/>
          <w:color w:val="666666"/>
          <w:kern w:val="0"/>
          <w:sz w:val="30"/>
          <w:szCs w:val="30"/>
        </w:rPr>
        <w:t xml:space="preserve">　　（二）对有关责任单位的责任认定及处理建议。</w:t>
      </w:r>
    </w:p>
    <w:p w:rsidR="005B0ED8" w:rsidRPr="005B0ED8" w:rsidRDefault="005B0ED8" w:rsidP="005B0ED8">
      <w:pPr>
        <w:widowControl/>
        <w:shd w:val="clear" w:color="auto" w:fill="FFFFFF"/>
        <w:jc w:val="left"/>
        <w:rPr>
          <w:rFonts w:ascii="仿宋" w:eastAsia="仿宋" w:hAnsi="仿宋" w:cs="宋体" w:hint="eastAsia"/>
          <w:color w:val="666666"/>
          <w:kern w:val="0"/>
          <w:sz w:val="30"/>
          <w:szCs w:val="30"/>
        </w:rPr>
      </w:pPr>
      <w:r w:rsidRPr="005B0ED8">
        <w:rPr>
          <w:rFonts w:ascii="仿宋" w:eastAsia="仿宋" w:hAnsi="仿宋" w:cs="宋体" w:hint="eastAsia"/>
          <w:color w:val="666666"/>
          <w:kern w:val="0"/>
          <w:sz w:val="30"/>
          <w:szCs w:val="30"/>
        </w:rPr>
        <w:t xml:space="preserve">　　1．成都市华严建筑工程有限公司。未严格遵守安全生产法律、法规和有关规定，安全生产管理不力，未建立、健全安全生产责任制和安全生产规章制度，对员工安全生产教育培训不到位，</w:t>
      </w:r>
      <w:r w:rsidRPr="005B0ED8">
        <w:rPr>
          <w:rFonts w:ascii="仿宋" w:eastAsia="仿宋" w:hAnsi="仿宋" w:cs="宋体" w:hint="eastAsia"/>
          <w:color w:val="666666"/>
          <w:kern w:val="0"/>
          <w:sz w:val="30"/>
          <w:szCs w:val="30"/>
        </w:rPr>
        <w:lastRenderedPageBreak/>
        <w:t>安全技术交底流于形式，对施工现场安全监管不到位，安全隐患排查治理不彻底，脚手架</w:t>
      </w:r>
      <w:proofErr w:type="gramStart"/>
      <w:r w:rsidRPr="005B0ED8">
        <w:rPr>
          <w:rFonts w:ascii="仿宋" w:eastAsia="仿宋" w:hAnsi="仿宋" w:cs="宋体" w:hint="eastAsia"/>
          <w:color w:val="666666"/>
          <w:kern w:val="0"/>
          <w:sz w:val="30"/>
          <w:szCs w:val="30"/>
        </w:rPr>
        <w:t>搭设未</w:t>
      </w:r>
      <w:proofErr w:type="gramEnd"/>
      <w:r w:rsidRPr="005B0ED8">
        <w:rPr>
          <w:rFonts w:ascii="仿宋" w:eastAsia="仿宋" w:hAnsi="仿宋" w:cs="宋体" w:hint="eastAsia"/>
          <w:color w:val="666666"/>
          <w:kern w:val="0"/>
          <w:sz w:val="30"/>
          <w:szCs w:val="30"/>
        </w:rPr>
        <w:t>按行业标准和专项方案设置，监督、教育从业人员正确佩戴、使用劳动防护用品不到位。违反了《安全生产法》第四条、第二十五条第一款、第四款、第三十八条第一款、第四十一条、第四十二条之规定，是事故发生责任单位，建议依据《安全生产法》第一百零九条第（一）项之规定，给予行政处罚。</w:t>
      </w:r>
    </w:p>
    <w:p w:rsidR="005B0ED8" w:rsidRPr="005B0ED8" w:rsidRDefault="005B0ED8" w:rsidP="005B0ED8">
      <w:pPr>
        <w:widowControl/>
        <w:shd w:val="clear" w:color="auto" w:fill="FFFFFF"/>
        <w:jc w:val="left"/>
        <w:rPr>
          <w:rFonts w:ascii="仿宋" w:eastAsia="仿宋" w:hAnsi="仿宋" w:cs="宋体" w:hint="eastAsia"/>
          <w:color w:val="666666"/>
          <w:kern w:val="0"/>
          <w:sz w:val="30"/>
          <w:szCs w:val="30"/>
        </w:rPr>
      </w:pPr>
      <w:r w:rsidRPr="005B0ED8">
        <w:rPr>
          <w:rFonts w:ascii="仿宋" w:eastAsia="仿宋" w:hAnsi="仿宋" w:cs="宋体" w:hint="eastAsia"/>
          <w:color w:val="666666"/>
          <w:kern w:val="0"/>
          <w:sz w:val="30"/>
          <w:szCs w:val="30"/>
        </w:rPr>
        <w:t xml:space="preserve">　　2．</w:t>
      </w:r>
      <w:proofErr w:type="gramStart"/>
      <w:r w:rsidRPr="005B0ED8">
        <w:rPr>
          <w:rFonts w:ascii="仿宋" w:eastAsia="仿宋" w:hAnsi="仿宋" w:cs="宋体" w:hint="eastAsia"/>
          <w:color w:val="666666"/>
          <w:kern w:val="0"/>
          <w:sz w:val="30"/>
          <w:szCs w:val="30"/>
        </w:rPr>
        <w:t>四川亿联建设</w:t>
      </w:r>
      <w:proofErr w:type="gramEnd"/>
      <w:r w:rsidRPr="005B0ED8">
        <w:rPr>
          <w:rFonts w:ascii="仿宋" w:eastAsia="仿宋" w:hAnsi="仿宋" w:cs="宋体" w:hint="eastAsia"/>
          <w:color w:val="666666"/>
          <w:kern w:val="0"/>
          <w:sz w:val="30"/>
          <w:szCs w:val="30"/>
        </w:rPr>
        <w:t>工程项目管理有限公司。未严格执行相关法律和有关行政法规的规定，未认真履行监理职责，在实施监理过程中，未及时发现并消除事故隐患。违反了《四川省安全生产条例》第四条第二款、第十九条第二款之规定，对事故发生负有责任，建议依据《四川省生产安全事故报告和调查处理规定》第三十九条和《四川省安全生产条例》第七十八条第一款第（二）项之规定，给予行政处罚。</w:t>
      </w:r>
    </w:p>
    <w:p w:rsidR="005B0ED8" w:rsidRPr="005B0ED8" w:rsidRDefault="005B0ED8" w:rsidP="005B0ED8">
      <w:pPr>
        <w:widowControl/>
        <w:shd w:val="clear" w:color="auto" w:fill="FFFFFF"/>
        <w:jc w:val="left"/>
        <w:rPr>
          <w:rFonts w:ascii="仿宋" w:eastAsia="仿宋" w:hAnsi="仿宋" w:cs="宋体" w:hint="eastAsia"/>
          <w:color w:val="666666"/>
          <w:kern w:val="0"/>
          <w:sz w:val="30"/>
          <w:szCs w:val="30"/>
        </w:rPr>
      </w:pPr>
      <w:r w:rsidRPr="005B0ED8">
        <w:rPr>
          <w:rFonts w:ascii="仿宋" w:eastAsia="仿宋" w:hAnsi="仿宋" w:cs="宋体" w:hint="eastAsia"/>
          <w:color w:val="666666"/>
          <w:kern w:val="0"/>
          <w:sz w:val="30"/>
          <w:szCs w:val="30"/>
        </w:rPr>
        <w:t xml:space="preserve">　　五、事故防范和整改措施</w:t>
      </w:r>
    </w:p>
    <w:p w:rsidR="005B0ED8" w:rsidRPr="005B0ED8" w:rsidRDefault="005B0ED8" w:rsidP="005B0ED8">
      <w:pPr>
        <w:widowControl/>
        <w:shd w:val="clear" w:color="auto" w:fill="FFFFFF"/>
        <w:jc w:val="left"/>
        <w:rPr>
          <w:rFonts w:ascii="仿宋" w:eastAsia="仿宋" w:hAnsi="仿宋" w:cs="宋体" w:hint="eastAsia"/>
          <w:color w:val="666666"/>
          <w:kern w:val="0"/>
          <w:sz w:val="30"/>
          <w:szCs w:val="30"/>
        </w:rPr>
      </w:pPr>
      <w:r w:rsidRPr="005B0ED8">
        <w:rPr>
          <w:rFonts w:ascii="仿宋" w:eastAsia="仿宋" w:hAnsi="仿宋" w:cs="宋体" w:hint="eastAsia"/>
          <w:color w:val="666666"/>
          <w:kern w:val="0"/>
          <w:sz w:val="30"/>
          <w:szCs w:val="30"/>
        </w:rPr>
        <w:t xml:space="preserve">　　为吸取此次事故教训，相关单位应警钟长鸣，举一反三，强化管理，防微杜渐，进一步落实安全生产主体责任，防止类似事故再次发生。</w:t>
      </w:r>
    </w:p>
    <w:p w:rsidR="005B0ED8" w:rsidRPr="005B0ED8" w:rsidRDefault="005B0ED8" w:rsidP="005B0ED8">
      <w:pPr>
        <w:widowControl/>
        <w:shd w:val="clear" w:color="auto" w:fill="FFFFFF"/>
        <w:jc w:val="left"/>
        <w:rPr>
          <w:rFonts w:ascii="仿宋" w:eastAsia="仿宋" w:hAnsi="仿宋" w:cs="宋体" w:hint="eastAsia"/>
          <w:color w:val="666666"/>
          <w:kern w:val="0"/>
          <w:sz w:val="30"/>
          <w:szCs w:val="30"/>
        </w:rPr>
      </w:pPr>
      <w:r w:rsidRPr="005B0ED8">
        <w:rPr>
          <w:rFonts w:ascii="仿宋" w:eastAsia="仿宋" w:hAnsi="仿宋" w:cs="宋体" w:hint="eastAsia"/>
          <w:color w:val="666666"/>
          <w:kern w:val="0"/>
          <w:sz w:val="30"/>
          <w:szCs w:val="30"/>
        </w:rPr>
        <w:t xml:space="preserve">　　（一）必须遵守安全生产法律、法规和有关规定，加强安全生产管理，建立、健全安全生产责任制和安全生产规章制度，改善安全生产条件，推进安全生产标准化建设，提高安全生产水平，确保安全生产。</w:t>
      </w:r>
    </w:p>
    <w:p w:rsidR="005B0ED8" w:rsidRPr="005B0ED8" w:rsidRDefault="005B0ED8" w:rsidP="005B0ED8">
      <w:pPr>
        <w:widowControl/>
        <w:shd w:val="clear" w:color="auto" w:fill="FFFFFF"/>
        <w:jc w:val="left"/>
        <w:rPr>
          <w:rFonts w:ascii="仿宋" w:eastAsia="仿宋" w:hAnsi="仿宋" w:cs="宋体" w:hint="eastAsia"/>
          <w:color w:val="666666"/>
          <w:kern w:val="0"/>
          <w:sz w:val="30"/>
          <w:szCs w:val="30"/>
        </w:rPr>
      </w:pPr>
      <w:r w:rsidRPr="005B0ED8">
        <w:rPr>
          <w:rFonts w:ascii="仿宋" w:eastAsia="仿宋" w:hAnsi="仿宋" w:cs="宋体" w:hint="eastAsia"/>
          <w:color w:val="666666"/>
          <w:kern w:val="0"/>
          <w:sz w:val="30"/>
          <w:szCs w:val="30"/>
        </w:rPr>
        <w:lastRenderedPageBreak/>
        <w:t xml:space="preserve">　　（二）企业安全生产责任制应当明确各岗位的责任人员、责任范围和考核标准等内容。应当建立相应的机制，加强对安全生产责任制落实情况的监督考核，保证安全生产责任制的落实。</w:t>
      </w:r>
    </w:p>
    <w:p w:rsidR="005B0ED8" w:rsidRPr="005B0ED8" w:rsidRDefault="005B0ED8" w:rsidP="005B0ED8">
      <w:pPr>
        <w:widowControl/>
        <w:shd w:val="clear" w:color="auto" w:fill="FFFFFF"/>
        <w:jc w:val="left"/>
        <w:rPr>
          <w:rFonts w:ascii="仿宋" w:eastAsia="仿宋" w:hAnsi="仿宋" w:cs="宋体" w:hint="eastAsia"/>
          <w:color w:val="666666"/>
          <w:kern w:val="0"/>
          <w:sz w:val="30"/>
          <w:szCs w:val="30"/>
        </w:rPr>
      </w:pPr>
      <w:r w:rsidRPr="005B0ED8">
        <w:rPr>
          <w:rFonts w:ascii="仿宋" w:eastAsia="仿宋" w:hAnsi="仿宋" w:cs="宋体" w:hint="eastAsia"/>
          <w:color w:val="666666"/>
          <w:kern w:val="0"/>
          <w:sz w:val="30"/>
          <w:szCs w:val="30"/>
        </w:rPr>
        <w:t xml:space="preserve">　　（三）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w:t>
      </w:r>
    </w:p>
    <w:p w:rsidR="005B0ED8" w:rsidRPr="005B0ED8" w:rsidRDefault="005B0ED8" w:rsidP="005B0ED8">
      <w:pPr>
        <w:widowControl/>
        <w:shd w:val="clear" w:color="auto" w:fill="FFFFFF"/>
        <w:jc w:val="left"/>
        <w:rPr>
          <w:rFonts w:ascii="仿宋" w:eastAsia="仿宋" w:hAnsi="仿宋" w:cs="宋体" w:hint="eastAsia"/>
          <w:color w:val="666666"/>
          <w:kern w:val="0"/>
          <w:sz w:val="30"/>
          <w:szCs w:val="30"/>
        </w:rPr>
      </w:pPr>
      <w:r w:rsidRPr="005B0ED8">
        <w:rPr>
          <w:rFonts w:ascii="仿宋" w:eastAsia="仿宋" w:hAnsi="仿宋" w:cs="宋体" w:hint="eastAsia"/>
          <w:color w:val="666666"/>
          <w:kern w:val="0"/>
          <w:sz w:val="30"/>
          <w:szCs w:val="30"/>
        </w:rPr>
        <w:t xml:space="preserve">　　（四）必须为从业人员提供符合国家标准或者行业标准的劳动防护用品，并监督、教育从业人员按照使用规则佩戴、使用。</w:t>
      </w:r>
    </w:p>
    <w:p w:rsidR="005B0ED8" w:rsidRPr="005B0ED8" w:rsidRDefault="005B0ED8" w:rsidP="005B0ED8">
      <w:pPr>
        <w:widowControl/>
        <w:shd w:val="clear" w:color="auto" w:fill="FFFFFF"/>
        <w:jc w:val="left"/>
        <w:rPr>
          <w:rFonts w:ascii="仿宋" w:eastAsia="仿宋" w:hAnsi="仿宋" w:cs="宋体" w:hint="eastAsia"/>
          <w:color w:val="666666"/>
          <w:kern w:val="0"/>
          <w:sz w:val="30"/>
          <w:szCs w:val="30"/>
        </w:rPr>
      </w:pPr>
      <w:r w:rsidRPr="005B0ED8">
        <w:rPr>
          <w:rFonts w:ascii="仿宋" w:eastAsia="仿宋" w:hAnsi="仿宋" w:cs="宋体" w:hint="eastAsia"/>
          <w:color w:val="666666"/>
          <w:kern w:val="0"/>
          <w:sz w:val="30"/>
          <w:szCs w:val="30"/>
        </w:rPr>
        <w:t xml:space="preserve">　　（五）必须建立健全生产安全事故隐患排查治理制度，采取技术、管理措施，及时发现并消除事故隐患，认真落实监督、检查，并向从业人员通报事故隐患排查治理情况。</w:t>
      </w:r>
    </w:p>
    <w:p w:rsidR="005B0ED8" w:rsidRPr="005B0ED8" w:rsidRDefault="005B0ED8" w:rsidP="005B0ED8">
      <w:pPr>
        <w:widowControl/>
        <w:shd w:val="clear" w:color="auto" w:fill="FFFFFF"/>
        <w:jc w:val="right"/>
        <w:rPr>
          <w:rFonts w:ascii="仿宋" w:eastAsia="仿宋" w:hAnsi="仿宋" w:cs="宋体" w:hint="eastAsia"/>
          <w:color w:val="666666"/>
          <w:kern w:val="0"/>
          <w:sz w:val="30"/>
          <w:szCs w:val="30"/>
        </w:rPr>
      </w:pPr>
      <w:r w:rsidRPr="005B0ED8">
        <w:rPr>
          <w:rFonts w:ascii="仿宋" w:eastAsia="仿宋" w:hAnsi="仿宋" w:cs="宋体" w:hint="eastAsia"/>
          <w:color w:val="666666"/>
          <w:kern w:val="0"/>
          <w:sz w:val="30"/>
          <w:szCs w:val="30"/>
        </w:rPr>
        <w:t xml:space="preserve">　　“2017</w:t>
      </w:r>
      <w:r w:rsidRPr="005B0ED8">
        <w:rPr>
          <w:rFonts w:ascii="宋体" w:eastAsia="宋体" w:hAnsi="宋体" w:cs="宋体" w:hint="eastAsia"/>
          <w:color w:val="666666"/>
          <w:kern w:val="0"/>
          <w:sz w:val="30"/>
          <w:szCs w:val="30"/>
        </w:rPr>
        <w:t>•</w:t>
      </w:r>
      <w:r w:rsidRPr="005B0ED8">
        <w:rPr>
          <w:rFonts w:ascii="仿宋" w:eastAsia="仿宋" w:hAnsi="仿宋" w:cs="宋体" w:hint="eastAsia"/>
          <w:color w:val="666666"/>
          <w:kern w:val="0"/>
          <w:sz w:val="30"/>
          <w:szCs w:val="30"/>
        </w:rPr>
        <w:t>5</w:t>
      </w:r>
      <w:r w:rsidRPr="005B0ED8">
        <w:rPr>
          <w:rFonts w:ascii="宋体" w:eastAsia="宋体" w:hAnsi="宋体" w:cs="宋体" w:hint="eastAsia"/>
          <w:color w:val="666666"/>
          <w:kern w:val="0"/>
          <w:sz w:val="30"/>
          <w:szCs w:val="30"/>
        </w:rPr>
        <w:t>•</w:t>
      </w:r>
      <w:r w:rsidRPr="005B0ED8">
        <w:rPr>
          <w:rFonts w:ascii="仿宋" w:eastAsia="仿宋" w:hAnsi="仿宋" w:cs="宋体" w:hint="eastAsia"/>
          <w:color w:val="666666"/>
          <w:kern w:val="0"/>
          <w:sz w:val="30"/>
          <w:szCs w:val="30"/>
        </w:rPr>
        <w:t>17”一般高处坠落事故调查组</w:t>
      </w:r>
    </w:p>
    <w:p w:rsidR="005B0ED8" w:rsidRPr="005B0ED8" w:rsidRDefault="005B0ED8" w:rsidP="005B0ED8">
      <w:pPr>
        <w:widowControl/>
        <w:shd w:val="clear" w:color="auto" w:fill="FFFFFF"/>
        <w:jc w:val="right"/>
        <w:rPr>
          <w:rFonts w:ascii="仿宋" w:eastAsia="仿宋" w:hAnsi="仿宋" w:cs="宋体" w:hint="eastAsia"/>
          <w:color w:val="666666"/>
          <w:kern w:val="0"/>
          <w:sz w:val="30"/>
          <w:szCs w:val="30"/>
        </w:rPr>
      </w:pPr>
      <w:r w:rsidRPr="005B0ED8">
        <w:rPr>
          <w:rFonts w:ascii="仿宋" w:eastAsia="仿宋" w:hAnsi="仿宋" w:cs="宋体" w:hint="eastAsia"/>
          <w:color w:val="666666"/>
          <w:kern w:val="0"/>
          <w:sz w:val="30"/>
          <w:szCs w:val="30"/>
        </w:rPr>
        <w:t xml:space="preserve">　　2017年11月21日</w:t>
      </w:r>
    </w:p>
    <w:p w:rsidR="00FE4611" w:rsidRPr="005B0ED8" w:rsidRDefault="00FE4611">
      <w:pPr>
        <w:rPr>
          <w:rFonts w:ascii="仿宋" w:eastAsia="仿宋" w:hAnsi="仿宋"/>
          <w:sz w:val="30"/>
          <w:szCs w:val="30"/>
        </w:rPr>
      </w:pPr>
    </w:p>
    <w:sectPr w:rsidR="00FE4611" w:rsidRPr="005B0E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7E8"/>
    <w:rsid w:val="005B0ED8"/>
    <w:rsid w:val="009C67E8"/>
    <w:rsid w:val="00FE4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B0ED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B0ED8"/>
    <w:rPr>
      <w:rFonts w:ascii="宋体" w:eastAsia="宋体" w:hAnsi="宋体" w:cs="宋体"/>
      <w:b/>
      <w:bCs/>
      <w:kern w:val="36"/>
      <w:sz w:val="48"/>
      <w:szCs w:val="48"/>
    </w:rPr>
  </w:style>
  <w:style w:type="paragraph" w:styleId="a3">
    <w:name w:val="Normal (Web)"/>
    <w:basedOn w:val="a"/>
    <w:uiPriority w:val="99"/>
    <w:unhideWhenUsed/>
    <w:rsid w:val="005B0ED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B0ED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B0ED8"/>
    <w:rPr>
      <w:rFonts w:ascii="宋体" w:eastAsia="宋体" w:hAnsi="宋体" w:cs="宋体"/>
      <w:b/>
      <w:bCs/>
      <w:kern w:val="36"/>
      <w:sz w:val="48"/>
      <w:szCs w:val="48"/>
    </w:rPr>
  </w:style>
  <w:style w:type="paragraph" w:styleId="a3">
    <w:name w:val="Normal (Web)"/>
    <w:basedOn w:val="a"/>
    <w:uiPriority w:val="99"/>
    <w:unhideWhenUsed/>
    <w:rsid w:val="005B0ED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996086">
      <w:bodyDiv w:val="1"/>
      <w:marLeft w:val="0"/>
      <w:marRight w:val="0"/>
      <w:marTop w:val="0"/>
      <w:marBottom w:val="0"/>
      <w:divBdr>
        <w:top w:val="none" w:sz="0" w:space="0" w:color="auto"/>
        <w:left w:val="none" w:sz="0" w:space="0" w:color="auto"/>
        <w:bottom w:val="none" w:sz="0" w:space="0" w:color="auto"/>
        <w:right w:val="none" w:sz="0" w:space="0" w:color="auto"/>
      </w:divBdr>
    </w:div>
    <w:div w:id="175855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634</Words>
  <Characters>3620</Characters>
  <Application>Microsoft Office Word</Application>
  <DocSecurity>0</DocSecurity>
  <Lines>30</Lines>
  <Paragraphs>8</Paragraphs>
  <ScaleCrop>false</ScaleCrop>
  <Company>微软中国</Company>
  <LinksUpToDate>false</LinksUpToDate>
  <CharactersWithSpaces>4246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2021-03-05T09:27:00Z</dcterms:created>
  <dcterms:modified xsi:type="dcterms:W3CDTF">2021-03-05T09:28:00Z</dcterms:modified>
</cp:coreProperties>
</file>