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2A" w:rsidRPr="00E8522A" w:rsidRDefault="00E8522A" w:rsidP="00E8522A">
      <w:pPr>
        <w:widowControl/>
        <w:shd w:val="clear" w:color="auto" w:fill="FFFFFF"/>
        <w:jc w:val="center"/>
        <w:outlineLvl w:val="0"/>
        <w:rPr>
          <w:rFonts w:ascii="仿宋" w:eastAsia="仿宋" w:hAnsi="仿宋" w:cs="宋体"/>
          <w:b/>
          <w:color w:val="333333"/>
          <w:kern w:val="36"/>
          <w:sz w:val="32"/>
          <w:szCs w:val="32"/>
        </w:rPr>
      </w:pPr>
      <w:r w:rsidRPr="00E8522A">
        <w:rPr>
          <w:rFonts w:ascii="仿宋" w:eastAsia="仿宋" w:hAnsi="仿宋" w:cs="宋体" w:hint="eastAsia"/>
          <w:b/>
          <w:color w:val="333333"/>
          <w:kern w:val="36"/>
          <w:sz w:val="32"/>
          <w:szCs w:val="32"/>
        </w:rPr>
        <w:t>天山区“9·5”生产安全事故事故调查报告</w:t>
      </w:r>
    </w:p>
    <w:p w:rsidR="00E8522A" w:rsidRPr="00E8522A" w:rsidRDefault="00E8522A" w:rsidP="00E8522A">
      <w:pPr>
        <w:pStyle w:val="a3"/>
        <w:spacing w:before="0" w:beforeAutospacing="0" w:after="0" w:afterAutospacing="0" w:line="480" w:lineRule="atLeast"/>
        <w:ind w:firstLine="480"/>
        <w:rPr>
          <w:rFonts w:ascii="仿宋" w:eastAsia="仿宋" w:hAnsi="仿宋"/>
          <w:color w:val="333333"/>
          <w:sz w:val="30"/>
          <w:szCs w:val="30"/>
        </w:rPr>
      </w:pPr>
      <w:r w:rsidRPr="00E8522A">
        <w:rPr>
          <w:rFonts w:ascii="仿宋" w:eastAsia="仿宋" w:hAnsi="仿宋" w:hint="eastAsia"/>
          <w:color w:val="333333"/>
          <w:sz w:val="30"/>
          <w:szCs w:val="30"/>
        </w:rPr>
        <w:t>2017年</w:t>
      </w:r>
      <w:r w:rsidRPr="00E8522A">
        <w:rPr>
          <w:rFonts w:ascii="仿宋" w:eastAsia="仿宋" w:hAnsi="仿宋" w:cs="Calibri"/>
          <w:color w:val="333333"/>
          <w:sz w:val="30"/>
          <w:szCs w:val="30"/>
        </w:rPr>
        <w:t>9</w:t>
      </w:r>
      <w:r w:rsidRPr="00E8522A">
        <w:rPr>
          <w:rFonts w:ascii="仿宋" w:eastAsia="仿宋" w:hAnsi="仿宋" w:hint="eastAsia"/>
          <w:color w:val="333333"/>
          <w:sz w:val="30"/>
          <w:szCs w:val="30"/>
        </w:rPr>
        <w:t>月</w:t>
      </w:r>
      <w:r w:rsidRPr="00E8522A">
        <w:rPr>
          <w:rFonts w:ascii="仿宋" w:eastAsia="仿宋" w:hAnsi="仿宋" w:cs="Calibri"/>
          <w:color w:val="333333"/>
          <w:sz w:val="30"/>
          <w:szCs w:val="30"/>
        </w:rPr>
        <w:t>5</w:t>
      </w:r>
      <w:r w:rsidRPr="00E8522A">
        <w:rPr>
          <w:rFonts w:ascii="仿宋" w:eastAsia="仿宋" w:hAnsi="仿宋" w:hint="eastAsia"/>
          <w:color w:val="333333"/>
          <w:sz w:val="30"/>
          <w:szCs w:val="30"/>
        </w:rPr>
        <w:t>日</w:t>
      </w:r>
      <w:r w:rsidRPr="00E8522A">
        <w:rPr>
          <w:rFonts w:ascii="仿宋" w:eastAsia="仿宋" w:hAnsi="仿宋" w:cs="Calibri"/>
          <w:color w:val="333333"/>
          <w:sz w:val="30"/>
          <w:szCs w:val="30"/>
        </w:rPr>
        <w:t>10</w:t>
      </w:r>
      <w:r w:rsidRPr="00E8522A">
        <w:rPr>
          <w:rFonts w:ascii="仿宋" w:eastAsia="仿宋" w:hAnsi="仿宋" w:hint="eastAsia"/>
          <w:color w:val="333333"/>
          <w:sz w:val="30"/>
          <w:szCs w:val="30"/>
        </w:rPr>
        <w:t>时</w:t>
      </w:r>
      <w:r w:rsidRPr="00E8522A">
        <w:rPr>
          <w:rFonts w:ascii="仿宋" w:eastAsia="仿宋" w:hAnsi="仿宋" w:cs="Calibri"/>
          <w:color w:val="333333"/>
          <w:sz w:val="30"/>
          <w:szCs w:val="30"/>
        </w:rPr>
        <w:t>05</w:t>
      </w:r>
      <w:r w:rsidRPr="00E8522A">
        <w:rPr>
          <w:rFonts w:ascii="仿宋" w:eastAsia="仿宋" w:hAnsi="仿宋" w:hint="eastAsia"/>
          <w:color w:val="333333"/>
          <w:sz w:val="30"/>
          <w:szCs w:val="30"/>
        </w:rPr>
        <w:t>分左右，乌鲁木齐市天山区</w:t>
      </w:r>
      <w:proofErr w:type="gramStart"/>
      <w:r w:rsidRPr="00E8522A">
        <w:rPr>
          <w:rFonts w:ascii="仿宋" w:eastAsia="仿宋" w:hAnsi="仿宋" w:hint="eastAsia"/>
          <w:color w:val="333333"/>
          <w:sz w:val="30"/>
          <w:szCs w:val="30"/>
        </w:rPr>
        <w:t>一</w:t>
      </w:r>
      <w:proofErr w:type="gramEnd"/>
      <w:r w:rsidRPr="00E8522A">
        <w:rPr>
          <w:rFonts w:ascii="仿宋" w:eastAsia="仿宋" w:hAnsi="仿宋" w:hint="eastAsia"/>
          <w:color w:val="333333"/>
          <w:sz w:val="30"/>
          <w:szCs w:val="30"/>
        </w:rPr>
        <w:t>工地发生一起高处坠落事故，造成</w:t>
      </w:r>
      <w:r w:rsidRPr="00E8522A">
        <w:rPr>
          <w:rFonts w:ascii="仿宋" w:eastAsia="仿宋" w:hAnsi="仿宋" w:cs="Calibri"/>
          <w:color w:val="333333"/>
          <w:sz w:val="30"/>
          <w:szCs w:val="30"/>
        </w:rPr>
        <w:t>1</w:t>
      </w:r>
      <w:r w:rsidRPr="00E8522A">
        <w:rPr>
          <w:rFonts w:ascii="仿宋" w:eastAsia="仿宋" w:hAnsi="仿宋" w:hint="eastAsia"/>
          <w:color w:val="333333"/>
          <w:sz w:val="30"/>
          <w:szCs w:val="30"/>
        </w:rPr>
        <w:t>人死亡。天山区人民政府公布了事故调查报告。</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2017年</w:t>
      </w:r>
      <w:r w:rsidRPr="00E8522A">
        <w:rPr>
          <w:rFonts w:ascii="仿宋" w:eastAsia="仿宋" w:hAnsi="仿宋" w:cs="Calibri"/>
          <w:color w:val="333333"/>
          <w:sz w:val="30"/>
          <w:szCs w:val="30"/>
        </w:rPr>
        <w:t>9</w:t>
      </w:r>
      <w:r w:rsidRPr="00E8522A">
        <w:rPr>
          <w:rFonts w:ascii="仿宋" w:eastAsia="仿宋" w:hAnsi="仿宋" w:hint="eastAsia"/>
          <w:color w:val="333333"/>
          <w:sz w:val="30"/>
          <w:szCs w:val="30"/>
        </w:rPr>
        <w:t>月</w:t>
      </w:r>
      <w:r w:rsidRPr="00E8522A">
        <w:rPr>
          <w:rFonts w:ascii="仿宋" w:eastAsia="仿宋" w:hAnsi="仿宋" w:cs="Calibri"/>
          <w:color w:val="333333"/>
          <w:sz w:val="30"/>
          <w:szCs w:val="30"/>
        </w:rPr>
        <w:t>5</w:t>
      </w:r>
      <w:r w:rsidRPr="00E8522A">
        <w:rPr>
          <w:rFonts w:ascii="仿宋" w:eastAsia="仿宋" w:hAnsi="仿宋" w:hint="eastAsia"/>
          <w:color w:val="333333"/>
          <w:sz w:val="30"/>
          <w:szCs w:val="30"/>
        </w:rPr>
        <w:t>日北京时间</w:t>
      </w:r>
      <w:r w:rsidRPr="00E8522A">
        <w:rPr>
          <w:rFonts w:ascii="仿宋" w:eastAsia="仿宋" w:hAnsi="仿宋" w:cs="Calibri"/>
          <w:color w:val="333333"/>
          <w:sz w:val="30"/>
          <w:szCs w:val="30"/>
        </w:rPr>
        <w:t>8</w:t>
      </w:r>
      <w:r w:rsidRPr="00E8522A">
        <w:rPr>
          <w:rFonts w:ascii="仿宋" w:eastAsia="仿宋" w:hAnsi="仿宋" w:hint="eastAsia"/>
          <w:color w:val="333333"/>
          <w:sz w:val="30"/>
          <w:szCs w:val="30"/>
        </w:rPr>
        <w:t>时左右，架子工领班员兼班长赵刚组织架子工班拆除天山区集资建房工程天山牧歌二期（三标段）</w:t>
      </w:r>
      <w:r w:rsidRPr="00E8522A">
        <w:rPr>
          <w:rFonts w:ascii="仿宋" w:eastAsia="仿宋" w:hAnsi="仿宋" w:cs="Calibri"/>
          <w:color w:val="333333"/>
          <w:sz w:val="30"/>
          <w:szCs w:val="30"/>
        </w:rPr>
        <w:t>35</w:t>
      </w:r>
      <w:r w:rsidRPr="00E8522A">
        <w:rPr>
          <w:rFonts w:ascii="仿宋" w:eastAsia="仿宋" w:hAnsi="仿宋" w:hint="eastAsia"/>
          <w:color w:val="333333"/>
          <w:sz w:val="30"/>
          <w:szCs w:val="30"/>
        </w:rPr>
        <w:t>号楼</w:t>
      </w:r>
      <w:r w:rsidRPr="00E8522A">
        <w:rPr>
          <w:rFonts w:ascii="仿宋" w:eastAsia="仿宋" w:hAnsi="仿宋" w:cs="Calibri"/>
          <w:color w:val="333333"/>
          <w:sz w:val="30"/>
          <w:szCs w:val="30"/>
        </w:rPr>
        <w:t>6</w:t>
      </w:r>
      <w:r w:rsidRPr="00E8522A">
        <w:rPr>
          <w:rFonts w:ascii="仿宋" w:eastAsia="仿宋" w:hAnsi="仿宋" w:hint="eastAsia"/>
          <w:color w:val="333333"/>
          <w:sz w:val="30"/>
          <w:szCs w:val="30"/>
        </w:rPr>
        <w:t>层顶东北角悬挑脚手架钢管，在当日施工之前，赵刚未向乌</w:t>
      </w:r>
      <w:bookmarkStart w:id="0" w:name="_GoBack"/>
      <w:bookmarkEnd w:id="0"/>
      <w:r w:rsidRPr="00E8522A">
        <w:rPr>
          <w:rFonts w:ascii="仿宋" w:eastAsia="仿宋" w:hAnsi="仿宋" w:hint="eastAsia"/>
          <w:color w:val="333333"/>
          <w:sz w:val="30"/>
          <w:szCs w:val="30"/>
        </w:rPr>
        <w:t>鲁木齐市天山区集资建房工程天山牧歌二期（三标段）项目经理、现场执行经理、现场负责人、安全管理人员以及监理单位</w:t>
      </w:r>
      <w:r w:rsidRPr="00E8522A">
        <w:rPr>
          <w:rFonts w:ascii="仿宋" w:eastAsia="仿宋" w:hAnsi="仿宋" w:cs="Calibri"/>
          <w:color w:val="333333"/>
          <w:sz w:val="30"/>
          <w:szCs w:val="30"/>
        </w:rPr>
        <w:t>(</w:t>
      </w:r>
      <w:r w:rsidRPr="00E8522A">
        <w:rPr>
          <w:rFonts w:ascii="仿宋" w:eastAsia="仿宋" w:hAnsi="仿宋" w:hint="eastAsia"/>
          <w:color w:val="333333"/>
          <w:sz w:val="30"/>
          <w:szCs w:val="30"/>
        </w:rPr>
        <w:t>新疆东方工程管理有限公司</w:t>
      </w:r>
      <w:r w:rsidRPr="00E8522A">
        <w:rPr>
          <w:rFonts w:ascii="仿宋" w:eastAsia="仿宋" w:hAnsi="仿宋" w:cs="Calibri"/>
          <w:color w:val="333333"/>
          <w:sz w:val="30"/>
          <w:szCs w:val="30"/>
        </w:rPr>
        <w:t>)</w:t>
      </w:r>
      <w:r w:rsidRPr="00E8522A">
        <w:rPr>
          <w:rFonts w:ascii="仿宋" w:eastAsia="仿宋" w:hAnsi="仿宋" w:hint="eastAsia"/>
          <w:color w:val="333333"/>
          <w:sz w:val="30"/>
          <w:szCs w:val="30"/>
        </w:rPr>
        <w:t>的</w:t>
      </w:r>
      <w:hyperlink r:id="rId5" w:history="1">
        <w:r w:rsidRPr="00E8522A">
          <w:rPr>
            <w:rStyle w:val="a4"/>
            <w:rFonts w:ascii="仿宋" w:eastAsia="仿宋" w:hAnsi="仿宋" w:hint="eastAsia"/>
            <w:sz w:val="30"/>
            <w:szCs w:val="30"/>
          </w:rPr>
          <w:t>监理员</w:t>
        </w:r>
      </w:hyperlink>
      <w:r w:rsidRPr="00E8522A">
        <w:rPr>
          <w:rFonts w:ascii="仿宋" w:eastAsia="仿宋" w:hAnsi="仿宋" w:hint="eastAsia"/>
          <w:color w:val="333333"/>
          <w:sz w:val="30"/>
          <w:szCs w:val="30"/>
        </w:rPr>
        <w:t>汇报施工工作。2017年</w:t>
      </w:r>
      <w:r w:rsidRPr="00E8522A">
        <w:rPr>
          <w:rFonts w:ascii="仿宋" w:eastAsia="仿宋" w:hAnsi="仿宋" w:cs="Calibri"/>
          <w:color w:val="333333"/>
          <w:sz w:val="30"/>
          <w:szCs w:val="30"/>
        </w:rPr>
        <w:t>9</w:t>
      </w:r>
      <w:r w:rsidRPr="00E8522A">
        <w:rPr>
          <w:rFonts w:ascii="仿宋" w:eastAsia="仿宋" w:hAnsi="仿宋" w:hint="eastAsia"/>
          <w:color w:val="333333"/>
          <w:sz w:val="30"/>
          <w:szCs w:val="30"/>
        </w:rPr>
        <w:t>月</w:t>
      </w:r>
      <w:r w:rsidRPr="00E8522A">
        <w:rPr>
          <w:rFonts w:ascii="仿宋" w:eastAsia="仿宋" w:hAnsi="仿宋" w:cs="Calibri"/>
          <w:color w:val="333333"/>
          <w:sz w:val="30"/>
          <w:szCs w:val="30"/>
        </w:rPr>
        <w:t>5</w:t>
      </w:r>
      <w:r w:rsidRPr="00E8522A">
        <w:rPr>
          <w:rFonts w:ascii="仿宋" w:eastAsia="仿宋" w:hAnsi="仿宋" w:hint="eastAsia"/>
          <w:color w:val="333333"/>
          <w:sz w:val="30"/>
          <w:szCs w:val="30"/>
        </w:rPr>
        <w:t>日北京时间</w:t>
      </w:r>
      <w:r w:rsidRPr="00E8522A">
        <w:rPr>
          <w:rFonts w:ascii="仿宋" w:eastAsia="仿宋" w:hAnsi="仿宋" w:cs="Calibri"/>
          <w:color w:val="333333"/>
          <w:sz w:val="30"/>
          <w:szCs w:val="30"/>
        </w:rPr>
        <w:t>10</w:t>
      </w:r>
      <w:r w:rsidRPr="00E8522A">
        <w:rPr>
          <w:rFonts w:ascii="仿宋" w:eastAsia="仿宋" w:hAnsi="仿宋" w:hint="eastAsia"/>
          <w:color w:val="333333"/>
          <w:sz w:val="30"/>
          <w:szCs w:val="30"/>
        </w:rPr>
        <w:t>时</w:t>
      </w:r>
      <w:r w:rsidRPr="00E8522A">
        <w:rPr>
          <w:rFonts w:ascii="仿宋" w:eastAsia="仿宋" w:hAnsi="仿宋" w:cs="Calibri"/>
          <w:color w:val="333333"/>
          <w:sz w:val="30"/>
          <w:szCs w:val="30"/>
        </w:rPr>
        <w:t>05</w:t>
      </w:r>
      <w:r w:rsidRPr="00E8522A">
        <w:rPr>
          <w:rFonts w:ascii="仿宋" w:eastAsia="仿宋" w:hAnsi="仿宋" w:hint="eastAsia"/>
          <w:color w:val="333333"/>
          <w:sz w:val="30"/>
          <w:szCs w:val="30"/>
        </w:rPr>
        <w:t>分左右，赵刚因钢管拆除完毕需返回建筑物内，私自将安全带解除，在返回建筑物时不慎失足从</w:t>
      </w:r>
      <w:r w:rsidRPr="00E8522A">
        <w:rPr>
          <w:rFonts w:ascii="仿宋" w:eastAsia="仿宋" w:hAnsi="仿宋" w:cs="Calibri"/>
          <w:color w:val="333333"/>
          <w:sz w:val="30"/>
          <w:szCs w:val="30"/>
        </w:rPr>
        <w:t>35</w:t>
      </w:r>
      <w:r w:rsidRPr="00E8522A">
        <w:rPr>
          <w:rFonts w:ascii="仿宋" w:eastAsia="仿宋" w:hAnsi="仿宋" w:hint="eastAsia"/>
          <w:color w:val="333333"/>
          <w:sz w:val="30"/>
          <w:szCs w:val="30"/>
        </w:rPr>
        <w:t>号楼</w:t>
      </w:r>
      <w:r w:rsidRPr="00E8522A">
        <w:rPr>
          <w:rFonts w:ascii="仿宋" w:eastAsia="仿宋" w:hAnsi="仿宋" w:cs="Calibri"/>
          <w:color w:val="333333"/>
          <w:sz w:val="30"/>
          <w:szCs w:val="30"/>
        </w:rPr>
        <w:t>6</w:t>
      </w:r>
      <w:r w:rsidRPr="00E8522A">
        <w:rPr>
          <w:rFonts w:ascii="仿宋" w:eastAsia="仿宋" w:hAnsi="仿宋" w:hint="eastAsia"/>
          <w:color w:val="333333"/>
          <w:sz w:val="30"/>
          <w:szCs w:val="30"/>
        </w:rPr>
        <w:t>层顶坠落到室外地面。</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坠落人员为乌鲁木齐市建工（集团）有限责任公司架子工领班员兼班长赵刚，男，汉族，42岁，初中文化程度，家住在四川省通江</w:t>
      </w:r>
      <w:proofErr w:type="gramStart"/>
      <w:r w:rsidRPr="00E8522A">
        <w:rPr>
          <w:rFonts w:ascii="仿宋" w:eastAsia="仿宋" w:hAnsi="仿宋" w:hint="eastAsia"/>
          <w:color w:val="333333"/>
          <w:sz w:val="30"/>
          <w:szCs w:val="30"/>
        </w:rPr>
        <w:t>县诺江</w:t>
      </w:r>
      <w:proofErr w:type="gramEnd"/>
      <w:r w:rsidRPr="00E8522A">
        <w:rPr>
          <w:rFonts w:ascii="仿宋" w:eastAsia="仿宋" w:hAnsi="仿宋" w:hint="eastAsia"/>
          <w:color w:val="333333"/>
          <w:sz w:val="30"/>
          <w:szCs w:val="30"/>
        </w:rPr>
        <w:t>镇亮</w:t>
      </w:r>
      <w:proofErr w:type="gramStart"/>
      <w:r w:rsidRPr="00E8522A">
        <w:rPr>
          <w:rFonts w:ascii="仿宋" w:eastAsia="仿宋" w:hAnsi="仿宋" w:hint="eastAsia"/>
          <w:color w:val="333333"/>
          <w:sz w:val="30"/>
          <w:szCs w:val="30"/>
        </w:rPr>
        <w:t>垭</w:t>
      </w:r>
      <w:proofErr w:type="gramEnd"/>
      <w:r w:rsidRPr="00E8522A">
        <w:rPr>
          <w:rFonts w:ascii="仿宋" w:eastAsia="仿宋" w:hAnsi="仿宋" w:hint="eastAsia"/>
          <w:color w:val="333333"/>
          <w:sz w:val="30"/>
          <w:szCs w:val="30"/>
        </w:rPr>
        <w:t>村二社。</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Style w:val="a5"/>
          <w:rFonts w:ascii="仿宋" w:eastAsia="仿宋" w:hAnsi="仿宋" w:hint="eastAsia"/>
          <w:color w:val="333333"/>
          <w:sz w:val="30"/>
          <w:szCs w:val="30"/>
        </w:rPr>
        <w:t>事故发生的原因</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1、直接原因</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赵刚在必须使用个人防护用品用具的作业或场合中，未正确使用安全带，在钢管拆除完毕需返回建筑物内私自解除安全带，忽视了安全带的使用功能，且由于首层硬防护及立网全部拆除，</w:t>
      </w:r>
      <w:r w:rsidRPr="00E8522A">
        <w:rPr>
          <w:rFonts w:ascii="仿宋" w:eastAsia="仿宋" w:hAnsi="仿宋" w:hint="eastAsia"/>
          <w:color w:val="333333"/>
          <w:sz w:val="30"/>
          <w:szCs w:val="30"/>
        </w:rPr>
        <w:lastRenderedPageBreak/>
        <w:t>赵刚无安全</w:t>
      </w:r>
      <w:proofErr w:type="gramStart"/>
      <w:r w:rsidRPr="00E8522A">
        <w:rPr>
          <w:rFonts w:ascii="仿宋" w:eastAsia="仿宋" w:hAnsi="仿宋" w:hint="eastAsia"/>
          <w:color w:val="333333"/>
          <w:sz w:val="30"/>
          <w:szCs w:val="30"/>
        </w:rPr>
        <w:t>的着</w:t>
      </w:r>
      <w:proofErr w:type="gramEnd"/>
      <w:r w:rsidRPr="00E8522A">
        <w:rPr>
          <w:rFonts w:ascii="仿宋" w:eastAsia="仿宋" w:hAnsi="仿宋" w:hint="eastAsia"/>
          <w:color w:val="333333"/>
          <w:sz w:val="30"/>
          <w:szCs w:val="30"/>
        </w:rPr>
        <w:t>脚点，致使赵刚不慎失足从35号楼</w:t>
      </w:r>
      <w:r w:rsidRPr="00E8522A">
        <w:rPr>
          <w:rFonts w:ascii="仿宋" w:eastAsia="仿宋" w:hAnsi="仿宋" w:cs="Calibri"/>
          <w:color w:val="333333"/>
          <w:sz w:val="30"/>
          <w:szCs w:val="30"/>
        </w:rPr>
        <w:t>6</w:t>
      </w:r>
      <w:r w:rsidRPr="00E8522A">
        <w:rPr>
          <w:rFonts w:ascii="仿宋" w:eastAsia="仿宋" w:hAnsi="仿宋" w:hint="eastAsia"/>
          <w:color w:val="333333"/>
          <w:sz w:val="30"/>
          <w:szCs w:val="30"/>
        </w:rPr>
        <w:t>层顶坠落到室外地面。</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综上所述，硬防护及立网拆除的不安全状态和赵刚的不安全行为，是此次事故发生的直接原因。</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2、间接原因</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乌鲁木齐市天山区集资建房工程天山牧歌二期（三标段）项目施工管理存有弱项。该项目施工工地安全管理人员徐新江请假，乌鲁木齐市建工（集团）有限责任公司未配备专职或者兼职的安全生产管理人员接替徐新江的工作。</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架子工领班员兼班长赵刚在2017年</w:t>
      </w:r>
      <w:r w:rsidRPr="00E8522A">
        <w:rPr>
          <w:rFonts w:ascii="仿宋" w:eastAsia="仿宋" w:hAnsi="仿宋" w:cs="Calibri"/>
          <w:color w:val="333333"/>
          <w:sz w:val="30"/>
          <w:szCs w:val="30"/>
        </w:rPr>
        <w:t>9</w:t>
      </w:r>
      <w:r w:rsidRPr="00E8522A">
        <w:rPr>
          <w:rFonts w:ascii="仿宋" w:eastAsia="仿宋" w:hAnsi="仿宋" w:hint="eastAsia"/>
          <w:color w:val="333333"/>
          <w:sz w:val="30"/>
          <w:szCs w:val="30"/>
        </w:rPr>
        <w:t>月</w:t>
      </w:r>
      <w:r w:rsidRPr="00E8522A">
        <w:rPr>
          <w:rFonts w:ascii="仿宋" w:eastAsia="仿宋" w:hAnsi="仿宋" w:cs="Calibri"/>
          <w:color w:val="333333"/>
          <w:sz w:val="30"/>
          <w:szCs w:val="30"/>
        </w:rPr>
        <w:t>5</w:t>
      </w:r>
      <w:r w:rsidRPr="00E8522A">
        <w:rPr>
          <w:rFonts w:ascii="仿宋" w:eastAsia="仿宋" w:hAnsi="仿宋" w:hint="eastAsia"/>
          <w:color w:val="333333"/>
          <w:sz w:val="30"/>
          <w:szCs w:val="30"/>
        </w:rPr>
        <w:t>日组织架子工班对</w:t>
      </w:r>
      <w:r w:rsidRPr="00E8522A">
        <w:rPr>
          <w:rFonts w:ascii="仿宋" w:eastAsia="仿宋" w:hAnsi="仿宋" w:cs="Calibri"/>
          <w:color w:val="333333"/>
          <w:sz w:val="30"/>
          <w:szCs w:val="30"/>
        </w:rPr>
        <w:t>35</w:t>
      </w:r>
      <w:r w:rsidRPr="00E8522A">
        <w:rPr>
          <w:rFonts w:ascii="仿宋" w:eastAsia="仿宋" w:hAnsi="仿宋" w:hint="eastAsia"/>
          <w:color w:val="333333"/>
          <w:sz w:val="30"/>
          <w:szCs w:val="30"/>
        </w:rPr>
        <w:t>号楼脚手架拆除施工，未向乌鲁木齐市建工（集团）有限责任公司各级管理人员进行汇报，乌鲁木齐市建工（集团）有限责任公司各级管理人员对赵刚等人的施工行为均不知情。赵刚等人于</w:t>
      </w:r>
      <w:r w:rsidRPr="00E8522A">
        <w:rPr>
          <w:rFonts w:ascii="仿宋" w:eastAsia="仿宋" w:hAnsi="仿宋" w:cs="Calibri"/>
          <w:color w:val="333333"/>
          <w:sz w:val="30"/>
          <w:szCs w:val="30"/>
        </w:rPr>
        <w:t>2017</w:t>
      </w:r>
      <w:r w:rsidRPr="00E8522A">
        <w:rPr>
          <w:rFonts w:ascii="仿宋" w:eastAsia="仿宋" w:hAnsi="仿宋" w:hint="eastAsia"/>
          <w:color w:val="333333"/>
          <w:sz w:val="30"/>
          <w:szCs w:val="30"/>
        </w:rPr>
        <w:t>年</w:t>
      </w:r>
      <w:r w:rsidRPr="00E8522A">
        <w:rPr>
          <w:rFonts w:ascii="仿宋" w:eastAsia="仿宋" w:hAnsi="仿宋" w:cs="Calibri"/>
          <w:color w:val="333333"/>
          <w:sz w:val="30"/>
          <w:szCs w:val="30"/>
        </w:rPr>
        <w:t>9</w:t>
      </w:r>
      <w:r w:rsidRPr="00E8522A">
        <w:rPr>
          <w:rFonts w:ascii="仿宋" w:eastAsia="仿宋" w:hAnsi="仿宋" w:hint="eastAsia"/>
          <w:color w:val="333333"/>
          <w:sz w:val="30"/>
          <w:szCs w:val="30"/>
        </w:rPr>
        <w:t>月</w:t>
      </w:r>
      <w:r w:rsidRPr="00E8522A">
        <w:rPr>
          <w:rFonts w:ascii="仿宋" w:eastAsia="仿宋" w:hAnsi="仿宋" w:cs="Calibri"/>
          <w:color w:val="333333"/>
          <w:sz w:val="30"/>
          <w:szCs w:val="30"/>
        </w:rPr>
        <w:t>5</w:t>
      </w:r>
      <w:r w:rsidRPr="00E8522A">
        <w:rPr>
          <w:rFonts w:ascii="仿宋" w:eastAsia="仿宋" w:hAnsi="仿宋" w:hint="eastAsia"/>
          <w:color w:val="333333"/>
          <w:sz w:val="30"/>
          <w:szCs w:val="30"/>
        </w:rPr>
        <w:t>日北京时间</w:t>
      </w:r>
      <w:r w:rsidRPr="00E8522A">
        <w:rPr>
          <w:rFonts w:ascii="仿宋" w:eastAsia="仿宋" w:hAnsi="仿宋" w:cs="Calibri"/>
          <w:color w:val="333333"/>
          <w:sz w:val="30"/>
          <w:szCs w:val="30"/>
        </w:rPr>
        <w:t>8</w:t>
      </w:r>
      <w:r w:rsidRPr="00E8522A">
        <w:rPr>
          <w:rFonts w:ascii="仿宋" w:eastAsia="仿宋" w:hAnsi="仿宋" w:hint="eastAsia"/>
          <w:color w:val="333333"/>
          <w:sz w:val="30"/>
          <w:szCs w:val="30"/>
        </w:rPr>
        <w:t>时左右开始施工，从开始施工至事故发生期间，该项目部的负责人、安全管理人员均未出现在施工现场。因此未能发现和消除首层硬防护及立网拆除隐患，以及施工人员未执行本单位的安全生产规章制度和安全操作规程，加之施工人员安全意识淡薄，盲目操作，致使事故发生。</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综上所述，安全管理及安全教育培训不到位，安全生产工作协调机制不健全，施工人员安全意识淡薄，未能及时发现和消除安全隐患，是此次事故发生的间接原因。</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Style w:val="a5"/>
          <w:rFonts w:ascii="仿宋" w:eastAsia="仿宋" w:hAnsi="仿宋" w:hint="eastAsia"/>
          <w:color w:val="333333"/>
          <w:sz w:val="30"/>
          <w:szCs w:val="30"/>
        </w:rPr>
        <w:t>对有关责任人员和单位的处理建议</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lastRenderedPageBreak/>
        <w:t>（一）乌鲁木齐市建工（集团</w:t>
      </w:r>
      <w:r w:rsidRPr="00E8522A">
        <w:rPr>
          <w:rFonts w:hint="eastAsia"/>
          <w:color w:val="333333"/>
          <w:sz w:val="30"/>
          <w:szCs w:val="30"/>
        </w:rPr>
        <w:t> </w:t>
      </w:r>
      <w:r w:rsidRPr="00E8522A">
        <w:rPr>
          <w:rFonts w:ascii="仿宋" w:eastAsia="仿宋" w:hAnsi="仿宋" w:hint="eastAsia"/>
          <w:color w:val="333333"/>
          <w:sz w:val="30"/>
          <w:szCs w:val="30"/>
        </w:rPr>
        <w:t>）有限责任公司，未能教育和督促从业人员严格执行本单位的安全生产规章制度和安全操作规程，未能及时的发现和消除事故隐患，违反了《中华人民共和国安全生产法》第四十一条、第三十八条的规定。根据以上事实，乌鲁木齐市建工（集团</w:t>
      </w:r>
      <w:r w:rsidRPr="00E8522A">
        <w:rPr>
          <w:rFonts w:hint="eastAsia"/>
          <w:color w:val="333333"/>
          <w:sz w:val="30"/>
          <w:szCs w:val="30"/>
        </w:rPr>
        <w:t> </w:t>
      </w:r>
      <w:r w:rsidRPr="00E8522A">
        <w:rPr>
          <w:rFonts w:ascii="仿宋" w:eastAsia="仿宋" w:hAnsi="仿宋" w:hint="eastAsia"/>
          <w:color w:val="333333"/>
          <w:sz w:val="30"/>
          <w:szCs w:val="30"/>
        </w:rPr>
        <w:t>）有限责任公司对这起事故负有责任。按照《中华人民共和国安全生产法》第一百零九条第一项的规定，建议对乌鲁木齐市建工（集团</w:t>
      </w:r>
      <w:r w:rsidRPr="00E8522A">
        <w:rPr>
          <w:rFonts w:hint="eastAsia"/>
          <w:color w:val="333333"/>
          <w:sz w:val="30"/>
          <w:szCs w:val="30"/>
        </w:rPr>
        <w:t> </w:t>
      </w:r>
      <w:r w:rsidRPr="00E8522A">
        <w:rPr>
          <w:rFonts w:ascii="仿宋" w:eastAsia="仿宋" w:hAnsi="仿宋" w:hint="eastAsia"/>
          <w:color w:val="333333"/>
          <w:sz w:val="30"/>
          <w:szCs w:val="30"/>
        </w:rPr>
        <w:t>）有限责任公司处以贰拾壹万元整（210000.00）罚款。</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（二）封斌，乌鲁木齐市建工（集团</w:t>
      </w:r>
      <w:r w:rsidRPr="00E8522A">
        <w:rPr>
          <w:rFonts w:hint="eastAsia"/>
          <w:color w:val="333333"/>
          <w:sz w:val="30"/>
          <w:szCs w:val="30"/>
        </w:rPr>
        <w:t> </w:t>
      </w:r>
      <w:r w:rsidRPr="00E8522A">
        <w:rPr>
          <w:rFonts w:ascii="仿宋" w:eastAsia="仿宋" w:hAnsi="仿宋" w:hint="eastAsia"/>
          <w:color w:val="333333"/>
          <w:sz w:val="30"/>
          <w:szCs w:val="30"/>
        </w:rPr>
        <w:t>）有限责任公司项目执行经理，未能及时发现并消除事故隐患，违反了《中华人民共和国安全生产法》第十八条第四项的规定，对该起事故负有责任。按照《中华人民共和国安全生产法》第九十二条第一项的规定，建议对其处上一年年收入百分之三十的罚款。</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ascii="仿宋" w:eastAsia="仿宋" w:hAnsi="仿宋" w:hint="eastAsia"/>
          <w:color w:val="333333"/>
          <w:sz w:val="30"/>
          <w:szCs w:val="30"/>
        </w:rPr>
        <w:t>（三）王全江，乌鲁木齐市建工（集团</w:t>
      </w:r>
      <w:r w:rsidRPr="00E8522A">
        <w:rPr>
          <w:rFonts w:hint="eastAsia"/>
          <w:color w:val="333333"/>
          <w:sz w:val="30"/>
          <w:szCs w:val="30"/>
        </w:rPr>
        <w:t> </w:t>
      </w:r>
      <w:r w:rsidRPr="00E8522A">
        <w:rPr>
          <w:rFonts w:ascii="仿宋" w:eastAsia="仿宋" w:hAnsi="仿宋" w:hint="eastAsia"/>
          <w:color w:val="333333"/>
          <w:sz w:val="30"/>
          <w:szCs w:val="30"/>
        </w:rPr>
        <w:t>）有限责任公司现场负责人，未能及时发现并消除事故隐患。违反了《中华人民共和国安全生产法》第十八条第四项的规定，对该起事故负有责任，按照《中华人民共和国安全生产法》第九十二条第一项的规定，建议对其处上一年年收入百分之三十的罚款。</w:t>
      </w:r>
      <w:r w:rsidRPr="00E8522A">
        <w:rPr>
          <w:rFonts w:hint="eastAsia"/>
          <w:color w:val="333333"/>
          <w:sz w:val="30"/>
          <w:szCs w:val="30"/>
        </w:rPr>
        <w:t> </w:t>
      </w:r>
    </w:p>
    <w:p w:rsidR="00E8522A" w:rsidRPr="00E8522A" w:rsidRDefault="00E8522A" w:rsidP="00E8522A">
      <w:pPr>
        <w:pStyle w:val="a3"/>
        <w:spacing w:before="0" w:beforeAutospacing="0" w:after="0" w:afterAutospacing="0" w:line="480" w:lineRule="atLeast"/>
        <w:ind w:firstLine="480"/>
        <w:rPr>
          <w:rFonts w:ascii="仿宋" w:eastAsia="仿宋" w:hAnsi="仿宋" w:hint="eastAsia"/>
          <w:color w:val="333333"/>
          <w:sz w:val="30"/>
          <w:szCs w:val="30"/>
        </w:rPr>
      </w:pPr>
      <w:r w:rsidRPr="00E8522A">
        <w:rPr>
          <w:rFonts w:hint="eastAsia"/>
          <w:color w:val="333333"/>
          <w:sz w:val="30"/>
          <w:szCs w:val="30"/>
        </w:rPr>
        <w:t> </w:t>
      </w:r>
      <w:r w:rsidRPr="00E8522A">
        <w:rPr>
          <w:rFonts w:ascii="仿宋" w:eastAsia="仿宋" w:hAnsi="仿宋" w:hint="eastAsia"/>
          <w:color w:val="333333"/>
          <w:sz w:val="30"/>
          <w:szCs w:val="30"/>
        </w:rPr>
        <w:t>（四）赵刚，乌鲁木齐市建工（集团</w:t>
      </w:r>
      <w:r w:rsidRPr="00E8522A">
        <w:rPr>
          <w:rFonts w:hint="eastAsia"/>
          <w:color w:val="333333"/>
          <w:sz w:val="30"/>
          <w:szCs w:val="30"/>
        </w:rPr>
        <w:t> </w:t>
      </w:r>
      <w:r w:rsidRPr="00E8522A">
        <w:rPr>
          <w:rFonts w:ascii="仿宋" w:eastAsia="仿宋" w:hAnsi="仿宋" w:hint="eastAsia"/>
          <w:color w:val="333333"/>
          <w:sz w:val="30"/>
          <w:szCs w:val="30"/>
        </w:rPr>
        <w:t>）有限责任公司架子工领班员兼班长，在组织施工前期，未向乌鲁木齐市建工（集团）有限责任公司各级管理人员进行汇报，未经批准对乌鲁木齐市天山区集资建房工程天山牧歌二期（三标段）35号楼的脚手</w:t>
      </w:r>
      <w:r w:rsidRPr="00E8522A">
        <w:rPr>
          <w:rFonts w:ascii="仿宋" w:eastAsia="仿宋" w:hAnsi="仿宋" w:hint="eastAsia"/>
          <w:color w:val="333333"/>
          <w:sz w:val="30"/>
          <w:szCs w:val="30"/>
        </w:rPr>
        <w:lastRenderedPageBreak/>
        <w:t>架进行了拆除工作，在施工过程中未能遵守安全操作规程。其行为涉嫌重大事故责任罪，应当追究其刑事责任，鉴于赵刚已在事故中死亡，不予进行追究。</w:t>
      </w:r>
    </w:p>
    <w:p w:rsidR="007D47F8" w:rsidRPr="00E8522A" w:rsidRDefault="007D47F8">
      <w:pPr>
        <w:rPr>
          <w:rFonts w:ascii="仿宋" w:eastAsia="仿宋" w:hAnsi="仿宋"/>
          <w:sz w:val="30"/>
          <w:szCs w:val="30"/>
        </w:rPr>
      </w:pPr>
    </w:p>
    <w:sectPr w:rsidR="007D47F8" w:rsidRPr="00E85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6A"/>
    <w:rsid w:val="0043026A"/>
    <w:rsid w:val="007D47F8"/>
    <w:rsid w:val="00E8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852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522A"/>
    <w:rPr>
      <w:rFonts w:ascii="宋体" w:eastAsia="宋体" w:hAnsi="宋体" w:cs="宋体"/>
      <w:b/>
      <w:bCs/>
      <w:kern w:val="36"/>
      <w:sz w:val="48"/>
      <w:szCs w:val="48"/>
    </w:rPr>
  </w:style>
  <w:style w:type="paragraph" w:styleId="a3">
    <w:name w:val="Normal (Web)"/>
    <w:basedOn w:val="a"/>
    <w:uiPriority w:val="99"/>
    <w:semiHidden/>
    <w:unhideWhenUsed/>
    <w:rsid w:val="00E8522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8522A"/>
    <w:rPr>
      <w:color w:val="0000FF"/>
      <w:u w:val="single"/>
    </w:rPr>
  </w:style>
  <w:style w:type="character" w:styleId="a5">
    <w:name w:val="Strong"/>
    <w:basedOn w:val="a0"/>
    <w:uiPriority w:val="22"/>
    <w:qFormat/>
    <w:rsid w:val="00E852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852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522A"/>
    <w:rPr>
      <w:rFonts w:ascii="宋体" w:eastAsia="宋体" w:hAnsi="宋体" w:cs="宋体"/>
      <w:b/>
      <w:bCs/>
      <w:kern w:val="36"/>
      <w:sz w:val="48"/>
      <w:szCs w:val="48"/>
    </w:rPr>
  </w:style>
  <w:style w:type="paragraph" w:styleId="a3">
    <w:name w:val="Normal (Web)"/>
    <w:basedOn w:val="a"/>
    <w:uiPriority w:val="99"/>
    <w:semiHidden/>
    <w:unhideWhenUsed/>
    <w:rsid w:val="00E8522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8522A"/>
    <w:rPr>
      <w:color w:val="0000FF"/>
      <w:u w:val="single"/>
    </w:rPr>
  </w:style>
  <w:style w:type="character" w:styleId="a5">
    <w:name w:val="Strong"/>
    <w:basedOn w:val="a0"/>
    <w:uiPriority w:val="22"/>
    <w:qFormat/>
    <w:rsid w:val="00E85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6897">
      <w:bodyDiv w:val="1"/>
      <w:marLeft w:val="0"/>
      <w:marRight w:val="0"/>
      <w:marTop w:val="0"/>
      <w:marBottom w:val="0"/>
      <w:divBdr>
        <w:top w:val="none" w:sz="0" w:space="0" w:color="auto"/>
        <w:left w:val="none" w:sz="0" w:space="0" w:color="auto"/>
        <w:bottom w:val="none" w:sz="0" w:space="0" w:color="auto"/>
        <w:right w:val="none" w:sz="0" w:space="0" w:color="auto"/>
      </w:divBdr>
      <w:divsChild>
        <w:div w:id="1862743034">
          <w:marLeft w:val="150"/>
          <w:marRight w:val="0"/>
          <w:marTop w:val="300"/>
          <w:marBottom w:val="0"/>
          <w:divBdr>
            <w:top w:val="none" w:sz="0" w:space="0" w:color="auto"/>
            <w:left w:val="none" w:sz="0" w:space="0" w:color="auto"/>
            <w:bottom w:val="none" w:sz="0" w:space="0" w:color="auto"/>
            <w:right w:val="none" w:sz="0" w:space="0" w:color="auto"/>
          </w:divBdr>
        </w:div>
      </w:divsChild>
    </w:div>
    <w:div w:id="6345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b2299.com/rencai"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1473</Characters>
  <Application>Microsoft Office Word</Application>
  <DocSecurity>0</DocSecurity>
  <Lines>12</Lines>
  <Paragraphs>3</Paragraphs>
  <ScaleCrop>false</ScaleCrop>
  <Company>微软中国</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2021-03-05T09:39:00Z</dcterms:created>
  <dcterms:modified xsi:type="dcterms:W3CDTF">2021-03-05T09:39:00Z</dcterms:modified>
</cp:coreProperties>
</file>