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726" w:rsidRPr="009F4726" w:rsidRDefault="009F4726" w:rsidP="009F4726">
      <w:pPr>
        <w:widowControl/>
        <w:shd w:val="clear" w:color="auto" w:fill="FFFFFF"/>
        <w:spacing w:before="375"/>
        <w:jc w:val="center"/>
        <w:outlineLvl w:val="0"/>
        <w:rPr>
          <w:rFonts w:ascii="仿宋" w:eastAsia="仿宋" w:hAnsi="仿宋" w:cs="宋体"/>
          <w:b/>
          <w:color w:val="2C2C2C"/>
          <w:kern w:val="36"/>
          <w:sz w:val="32"/>
          <w:szCs w:val="32"/>
        </w:rPr>
      </w:pPr>
      <w:r w:rsidRPr="009F4726">
        <w:rPr>
          <w:rFonts w:ascii="仿宋" w:eastAsia="仿宋" w:hAnsi="仿宋" w:cs="宋体" w:hint="eastAsia"/>
          <w:b/>
          <w:color w:val="2C2C2C"/>
          <w:kern w:val="36"/>
          <w:sz w:val="32"/>
          <w:szCs w:val="32"/>
        </w:rPr>
        <w:t>哈尔滨市道外区富强酒店宾馆用品商店“6.30”高处坠落事故调查报告</w:t>
      </w:r>
      <w:bookmarkStart w:id="0" w:name="_GoBack"/>
      <w:bookmarkEnd w:id="0"/>
    </w:p>
    <w:p w:rsidR="009F4726" w:rsidRPr="009F4726" w:rsidRDefault="009F4726" w:rsidP="009F4726">
      <w:pPr>
        <w:widowControl/>
        <w:shd w:val="clear" w:color="auto" w:fill="FFFFFF"/>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2019年7月1日13时34分，哈尔滨市道外区富强酒店宾馆用品商店经营者刘志仁和死者朱瑞家属来我局报告。6月30日14时20分，位于哈尔滨市道外区城东</w:t>
      </w:r>
      <w:proofErr w:type="gramStart"/>
      <w:r w:rsidRPr="009F4726">
        <w:rPr>
          <w:rFonts w:ascii="仿宋" w:eastAsia="仿宋" w:hAnsi="仿宋" w:cs="Calibri" w:hint="eastAsia"/>
          <w:color w:val="484848"/>
          <w:kern w:val="0"/>
          <w:sz w:val="30"/>
          <w:szCs w:val="30"/>
        </w:rPr>
        <w:t>综合市</w:t>
      </w:r>
      <w:proofErr w:type="gramEnd"/>
      <w:r w:rsidRPr="009F4726">
        <w:rPr>
          <w:rFonts w:ascii="仿宋" w:eastAsia="仿宋" w:hAnsi="仿宋" w:cs="Calibri" w:hint="eastAsia"/>
          <w:color w:val="484848"/>
          <w:kern w:val="0"/>
          <w:sz w:val="30"/>
          <w:szCs w:val="30"/>
        </w:rPr>
        <w:t>场院内，哈尔滨市道外区富强酒店宾馆用品商店租用的库房内，现场施工负责人朱瑞在搭建阁楼铺设木板过程中坠落地面，经120送至市二院抢救于事故当日17时死亡。</w:t>
      </w:r>
    </w:p>
    <w:p w:rsidR="009F4726" w:rsidRPr="009F4726" w:rsidRDefault="009F4726" w:rsidP="009F4726">
      <w:pPr>
        <w:widowControl/>
        <w:shd w:val="clear" w:color="auto" w:fill="FFFFFF"/>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接到报告后，道外区政府各相关部门立即组织人员赶赴事故现场，依据《安全生产法》、《生产安全事故报告和调查处理条例》和《黑龙江省生产安全事故调查处理办法》有关规定，道外区政府成立由道外区</w:t>
      </w:r>
      <w:proofErr w:type="gramStart"/>
      <w:r w:rsidRPr="009F4726">
        <w:rPr>
          <w:rFonts w:ascii="仿宋" w:eastAsia="仿宋" w:hAnsi="仿宋" w:cs="Calibri" w:hint="eastAsia"/>
          <w:color w:val="484848"/>
          <w:kern w:val="0"/>
          <w:sz w:val="30"/>
          <w:szCs w:val="30"/>
        </w:rPr>
        <w:t>应急局</w:t>
      </w:r>
      <w:proofErr w:type="gramEnd"/>
      <w:r w:rsidRPr="009F4726">
        <w:rPr>
          <w:rFonts w:ascii="仿宋" w:eastAsia="仿宋" w:hAnsi="仿宋" w:cs="Calibri" w:hint="eastAsia"/>
          <w:color w:val="484848"/>
          <w:kern w:val="0"/>
          <w:sz w:val="30"/>
          <w:szCs w:val="30"/>
        </w:rPr>
        <w:t>牵头，道外公安分局、区总工会组成的事故调查组。事故调查组按照“科学严谨、依法依规、实事求是、注重实效”和“四不放过”的原则，通过现场勘查、调查取证、查阅有关资料和记录，查明了事故发生时间、地点、经过、原因、人员伤亡和直接经济损失等情况，认定了事故性质和责任，提出了对有关责任单位和责任人员的处理建议以及事故防范措施建议，现将有关情况报告如下：</w:t>
      </w:r>
    </w:p>
    <w:p w:rsidR="009F4726" w:rsidRPr="009F4726" w:rsidRDefault="009F4726" w:rsidP="009F4726">
      <w:pPr>
        <w:widowControl/>
        <w:shd w:val="clear" w:color="auto" w:fill="FFFFFF"/>
        <w:spacing w:line="315" w:lineRule="atLeast"/>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一、事故单位概况</w:t>
      </w:r>
    </w:p>
    <w:p w:rsidR="009F4726" w:rsidRPr="009F4726" w:rsidRDefault="009F4726" w:rsidP="009F4726">
      <w:pPr>
        <w:widowControl/>
        <w:shd w:val="clear" w:color="auto" w:fill="FFFFFF"/>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哈尔滨市道外区富强酒店宾馆用品商店，成立于2010年08月09日；类型：个体工商户；经营场所：哈尔滨市道外区城东</w:t>
      </w:r>
      <w:r w:rsidRPr="009F4726">
        <w:rPr>
          <w:rFonts w:ascii="仿宋" w:eastAsia="仿宋" w:hAnsi="仿宋" w:cs="Calibri" w:hint="eastAsia"/>
          <w:color w:val="484848"/>
          <w:kern w:val="0"/>
          <w:sz w:val="30"/>
          <w:szCs w:val="30"/>
        </w:rPr>
        <w:lastRenderedPageBreak/>
        <w:t>综合市场酒店用品区小二楼；经营者：刘志仁；注册号：92230104MA1A3KWQ54；经营范围：收售：酒店用品、厨具、家电、厨房设备及配件、办公家具、酒店桌椅。（依法须经批准的项目，经相关部门批准后方可开展经营活动）</w:t>
      </w:r>
    </w:p>
    <w:p w:rsidR="009F4726" w:rsidRPr="009F4726" w:rsidRDefault="009F4726" w:rsidP="009F4726">
      <w:pPr>
        <w:widowControl/>
        <w:shd w:val="clear" w:color="auto" w:fill="FFFFFF"/>
        <w:spacing w:line="315" w:lineRule="atLeast"/>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二、事故现场情况</w:t>
      </w:r>
    </w:p>
    <w:p w:rsidR="009F4726" w:rsidRPr="009F4726" w:rsidRDefault="009F4726" w:rsidP="009F4726">
      <w:pPr>
        <w:widowControl/>
        <w:shd w:val="clear" w:color="auto" w:fill="FFFFFF"/>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事故地位于哈尔滨市道外区哈东路369号城东综合市场3号库房，库房长100米，宽27米，进入库房左右两侧使用的是（型号14、16）的工字钢和（型号48）的方钢搭建的距离地面三米九的货架（二层铺），在工字钢与方钢管之间铺设工程板。</w:t>
      </w:r>
    </w:p>
    <w:p w:rsidR="009F4726" w:rsidRPr="009F4726" w:rsidRDefault="009F4726" w:rsidP="009F4726">
      <w:pPr>
        <w:widowControl/>
        <w:shd w:val="clear" w:color="auto" w:fill="FFFFFF"/>
        <w:spacing w:line="315" w:lineRule="atLeast"/>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三、事故经过和事故抢险救援情况</w:t>
      </w:r>
    </w:p>
    <w:p w:rsidR="009F4726" w:rsidRPr="009F4726" w:rsidRDefault="009F4726" w:rsidP="009F4726">
      <w:pPr>
        <w:widowControl/>
        <w:shd w:val="clear" w:color="auto" w:fill="FFFFFF"/>
        <w:ind w:firstLine="640"/>
        <w:rPr>
          <w:rFonts w:ascii="仿宋" w:eastAsia="仿宋" w:hAnsi="仿宋" w:cs="Calibri"/>
          <w:color w:val="484848"/>
          <w:kern w:val="0"/>
          <w:sz w:val="30"/>
          <w:szCs w:val="30"/>
        </w:rPr>
      </w:pPr>
      <w:r w:rsidRPr="009F4726">
        <w:rPr>
          <w:rFonts w:ascii="宋体" w:eastAsia="宋体" w:hAnsi="宋体" w:cs="宋体" w:hint="eastAsia"/>
          <w:color w:val="484848"/>
          <w:kern w:val="0"/>
          <w:sz w:val="30"/>
          <w:szCs w:val="30"/>
        </w:rPr>
        <w:t> </w:t>
      </w:r>
      <w:r w:rsidRPr="009F4726">
        <w:rPr>
          <w:rFonts w:ascii="仿宋" w:eastAsia="仿宋" w:hAnsi="仿宋" w:cs="Calibri" w:hint="eastAsia"/>
          <w:color w:val="484848"/>
          <w:kern w:val="0"/>
          <w:sz w:val="30"/>
          <w:szCs w:val="30"/>
        </w:rPr>
        <w:t>2019年6月30日，在哈尔滨市道外区富强酒店宾馆用品商店库房搭建阁楼施工现场，商店雇佣的施工现场负责人朱瑞（负责包人工费用）带领焊工李迎春、朱立</w:t>
      </w:r>
      <w:proofErr w:type="gramStart"/>
      <w:r w:rsidRPr="009F4726">
        <w:rPr>
          <w:rFonts w:ascii="仿宋" w:eastAsia="仿宋" w:hAnsi="仿宋" w:cs="Calibri" w:hint="eastAsia"/>
          <w:color w:val="484848"/>
          <w:kern w:val="0"/>
          <w:sz w:val="30"/>
          <w:szCs w:val="30"/>
        </w:rPr>
        <w:t>彬</w:t>
      </w:r>
      <w:proofErr w:type="gramEnd"/>
      <w:r w:rsidRPr="009F4726">
        <w:rPr>
          <w:rFonts w:ascii="仿宋" w:eastAsia="仿宋" w:hAnsi="仿宋" w:cs="Calibri" w:hint="eastAsia"/>
          <w:color w:val="484848"/>
          <w:kern w:val="0"/>
          <w:sz w:val="30"/>
          <w:szCs w:val="30"/>
        </w:rPr>
        <w:t>等共10人干活。大约下午14时20分，正在库房东侧干活的焊工李迎春听见有人大声喊叫“掉人了”。听到呼救的李迎春立即跑到事发地点，看见朱瑞侧躺在地面，随后李迎春立即给外出购买手套的朱立</w:t>
      </w:r>
      <w:proofErr w:type="gramStart"/>
      <w:r w:rsidRPr="009F4726">
        <w:rPr>
          <w:rFonts w:ascii="仿宋" w:eastAsia="仿宋" w:hAnsi="仿宋" w:cs="Calibri" w:hint="eastAsia"/>
          <w:color w:val="484848"/>
          <w:kern w:val="0"/>
          <w:sz w:val="30"/>
          <w:szCs w:val="30"/>
        </w:rPr>
        <w:t>彬</w:t>
      </w:r>
      <w:proofErr w:type="gramEnd"/>
      <w:r w:rsidRPr="009F4726">
        <w:rPr>
          <w:rFonts w:ascii="仿宋" w:eastAsia="仿宋" w:hAnsi="仿宋" w:cs="Calibri" w:hint="eastAsia"/>
          <w:color w:val="484848"/>
          <w:kern w:val="0"/>
          <w:sz w:val="30"/>
          <w:szCs w:val="30"/>
        </w:rPr>
        <w:t>打电话说：“你父亲朱瑞从阁楼上边掉下来了，你抓紧回来”。得知消息后，朱立</w:t>
      </w:r>
      <w:proofErr w:type="gramStart"/>
      <w:r w:rsidRPr="009F4726">
        <w:rPr>
          <w:rFonts w:ascii="仿宋" w:eastAsia="仿宋" w:hAnsi="仿宋" w:cs="Calibri" w:hint="eastAsia"/>
          <w:color w:val="484848"/>
          <w:kern w:val="0"/>
          <w:sz w:val="30"/>
          <w:szCs w:val="30"/>
        </w:rPr>
        <w:t>彬</w:t>
      </w:r>
      <w:proofErr w:type="gramEnd"/>
      <w:r w:rsidRPr="009F4726">
        <w:rPr>
          <w:rFonts w:ascii="仿宋" w:eastAsia="仿宋" w:hAnsi="仿宋" w:cs="Calibri" w:hint="eastAsia"/>
          <w:color w:val="484848"/>
          <w:kern w:val="0"/>
          <w:sz w:val="30"/>
          <w:szCs w:val="30"/>
        </w:rPr>
        <w:t>赶往现场看见朱瑞侧倒在地上口</w:t>
      </w:r>
      <w:proofErr w:type="gramStart"/>
      <w:r w:rsidRPr="009F4726">
        <w:rPr>
          <w:rFonts w:ascii="仿宋" w:eastAsia="仿宋" w:hAnsi="仿宋" w:cs="Calibri" w:hint="eastAsia"/>
          <w:color w:val="484848"/>
          <w:kern w:val="0"/>
          <w:sz w:val="30"/>
          <w:szCs w:val="30"/>
        </w:rPr>
        <w:t>鼻</w:t>
      </w:r>
      <w:proofErr w:type="gramEnd"/>
      <w:r w:rsidRPr="009F4726">
        <w:rPr>
          <w:rFonts w:ascii="仿宋" w:eastAsia="仿宋" w:hAnsi="仿宋" w:cs="Calibri" w:hint="eastAsia"/>
          <w:color w:val="484848"/>
          <w:kern w:val="0"/>
          <w:sz w:val="30"/>
          <w:szCs w:val="30"/>
        </w:rPr>
        <w:t>内向</w:t>
      </w:r>
      <w:proofErr w:type="gramStart"/>
      <w:r w:rsidRPr="009F4726">
        <w:rPr>
          <w:rFonts w:ascii="仿宋" w:eastAsia="仿宋" w:hAnsi="仿宋" w:cs="Calibri" w:hint="eastAsia"/>
          <w:color w:val="484848"/>
          <w:kern w:val="0"/>
          <w:sz w:val="30"/>
          <w:szCs w:val="30"/>
        </w:rPr>
        <w:t>外渗血一动不动</w:t>
      </w:r>
      <w:proofErr w:type="gramEnd"/>
      <w:r w:rsidRPr="009F4726">
        <w:rPr>
          <w:rFonts w:ascii="仿宋" w:eastAsia="仿宋" w:hAnsi="仿宋" w:cs="Calibri" w:hint="eastAsia"/>
          <w:color w:val="484848"/>
          <w:kern w:val="0"/>
          <w:sz w:val="30"/>
          <w:szCs w:val="30"/>
        </w:rPr>
        <w:t>，死者儿子朱立</w:t>
      </w:r>
      <w:proofErr w:type="gramStart"/>
      <w:r w:rsidRPr="009F4726">
        <w:rPr>
          <w:rFonts w:ascii="仿宋" w:eastAsia="仿宋" w:hAnsi="仿宋" w:cs="Calibri" w:hint="eastAsia"/>
          <w:color w:val="484848"/>
          <w:kern w:val="0"/>
          <w:sz w:val="30"/>
          <w:szCs w:val="30"/>
        </w:rPr>
        <w:t>彬</w:t>
      </w:r>
      <w:proofErr w:type="gramEnd"/>
      <w:r w:rsidRPr="009F4726">
        <w:rPr>
          <w:rFonts w:ascii="仿宋" w:eastAsia="仿宋" w:hAnsi="仿宋" w:cs="Calibri" w:hint="eastAsia"/>
          <w:color w:val="484848"/>
          <w:kern w:val="0"/>
          <w:sz w:val="30"/>
          <w:szCs w:val="30"/>
        </w:rPr>
        <w:t>、焊工李迎春、库管陈双龙，一同将朱瑞</w:t>
      </w:r>
      <w:proofErr w:type="gramStart"/>
      <w:r w:rsidRPr="009F4726">
        <w:rPr>
          <w:rFonts w:ascii="仿宋" w:eastAsia="仿宋" w:hAnsi="仿宋" w:cs="Calibri" w:hint="eastAsia"/>
          <w:color w:val="484848"/>
          <w:kern w:val="0"/>
          <w:sz w:val="30"/>
          <w:szCs w:val="30"/>
        </w:rPr>
        <w:t>扶至朱立彬</w:t>
      </w:r>
      <w:proofErr w:type="gramEnd"/>
      <w:r w:rsidRPr="009F4726">
        <w:rPr>
          <w:rFonts w:ascii="仿宋" w:eastAsia="仿宋" w:hAnsi="仿宋" w:cs="Calibri" w:hint="eastAsia"/>
          <w:color w:val="484848"/>
          <w:kern w:val="0"/>
          <w:sz w:val="30"/>
          <w:szCs w:val="30"/>
        </w:rPr>
        <w:t>的车内同时拨打120，120救护车到达后将朱瑞送至市二院抢救，经抢救无效于事故当日17时死亡。</w:t>
      </w:r>
    </w:p>
    <w:p w:rsidR="009F4726" w:rsidRPr="009F4726" w:rsidRDefault="009F4726" w:rsidP="009F4726">
      <w:pPr>
        <w:widowControl/>
        <w:shd w:val="clear" w:color="auto" w:fill="FFFFFF"/>
        <w:spacing w:line="315" w:lineRule="atLeast"/>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四、人员伤亡和直接经济损失情况</w:t>
      </w:r>
    </w:p>
    <w:tbl>
      <w:tblPr>
        <w:tblW w:w="0" w:type="auto"/>
        <w:jc w:val="center"/>
        <w:tblCellMar>
          <w:left w:w="0" w:type="dxa"/>
          <w:right w:w="0" w:type="dxa"/>
        </w:tblCellMar>
        <w:tblLook w:val="04A0" w:firstRow="1" w:lastRow="0" w:firstColumn="1" w:lastColumn="0" w:noHBand="0" w:noVBand="1"/>
      </w:tblPr>
      <w:tblGrid>
        <w:gridCol w:w="770"/>
        <w:gridCol w:w="755"/>
        <w:gridCol w:w="709"/>
        <w:gridCol w:w="749"/>
        <w:gridCol w:w="2916"/>
        <w:gridCol w:w="1194"/>
        <w:gridCol w:w="1429"/>
      </w:tblGrid>
      <w:tr w:rsidR="009F4726" w:rsidRPr="009F4726" w:rsidTr="009F4726">
        <w:trPr>
          <w:trHeight w:val="744"/>
          <w:jc w:val="center"/>
        </w:trPr>
        <w:tc>
          <w:tcPr>
            <w:tcW w:w="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4726" w:rsidRPr="009F4726" w:rsidRDefault="009F4726" w:rsidP="009F4726">
            <w:pPr>
              <w:widowControl/>
              <w:jc w:val="center"/>
              <w:rPr>
                <w:rFonts w:ascii="仿宋" w:eastAsia="仿宋" w:hAnsi="仿宋" w:cs="Calibri"/>
                <w:kern w:val="0"/>
                <w:sz w:val="30"/>
                <w:szCs w:val="30"/>
              </w:rPr>
            </w:pPr>
            <w:r w:rsidRPr="009F4726">
              <w:rPr>
                <w:rFonts w:ascii="仿宋" w:eastAsia="仿宋" w:hAnsi="仿宋" w:cs="Calibri" w:hint="eastAsia"/>
                <w:kern w:val="0"/>
                <w:sz w:val="30"/>
                <w:szCs w:val="30"/>
              </w:rPr>
              <w:lastRenderedPageBreak/>
              <w:t>姓名</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4726" w:rsidRPr="009F4726" w:rsidRDefault="009F4726" w:rsidP="009F4726">
            <w:pPr>
              <w:widowControl/>
              <w:jc w:val="center"/>
              <w:rPr>
                <w:rFonts w:ascii="仿宋" w:eastAsia="仿宋" w:hAnsi="仿宋" w:cs="Calibri"/>
                <w:kern w:val="0"/>
                <w:sz w:val="30"/>
                <w:szCs w:val="30"/>
              </w:rPr>
            </w:pPr>
            <w:r w:rsidRPr="009F4726">
              <w:rPr>
                <w:rFonts w:ascii="仿宋" w:eastAsia="仿宋" w:hAnsi="仿宋" w:cs="Calibri" w:hint="eastAsia"/>
                <w:kern w:val="0"/>
                <w:sz w:val="30"/>
                <w:szCs w:val="30"/>
              </w:rPr>
              <w:t>年龄</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4726" w:rsidRPr="009F4726" w:rsidRDefault="009F4726" w:rsidP="009F4726">
            <w:pPr>
              <w:widowControl/>
              <w:jc w:val="center"/>
              <w:rPr>
                <w:rFonts w:ascii="仿宋" w:eastAsia="仿宋" w:hAnsi="仿宋" w:cs="Calibri"/>
                <w:kern w:val="0"/>
                <w:sz w:val="30"/>
                <w:szCs w:val="30"/>
              </w:rPr>
            </w:pPr>
            <w:r w:rsidRPr="009F4726">
              <w:rPr>
                <w:rFonts w:ascii="仿宋" w:eastAsia="仿宋" w:hAnsi="仿宋" w:cs="Calibri" w:hint="eastAsia"/>
                <w:kern w:val="0"/>
                <w:sz w:val="30"/>
                <w:szCs w:val="30"/>
              </w:rPr>
              <w:t>性别</w:t>
            </w:r>
          </w:p>
        </w:tc>
        <w:tc>
          <w:tcPr>
            <w:tcW w:w="9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4726" w:rsidRPr="009F4726" w:rsidRDefault="009F4726" w:rsidP="009F4726">
            <w:pPr>
              <w:widowControl/>
              <w:jc w:val="center"/>
              <w:rPr>
                <w:rFonts w:ascii="仿宋" w:eastAsia="仿宋" w:hAnsi="仿宋" w:cs="Calibri"/>
                <w:kern w:val="0"/>
                <w:sz w:val="30"/>
                <w:szCs w:val="30"/>
              </w:rPr>
            </w:pPr>
            <w:r w:rsidRPr="009F4726">
              <w:rPr>
                <w:rFonts w:ascii="仿宋" w:eastAsia="仿宋" w:hAnsi="仿宋" w:cs="Calibri" w:hint="eastAsia"/>
                <w:kern w:val="0"/>
                <w:sz w:val="30"/>
                <w:szCs w:val="30"/>
              </w:rPr>
              <w:t>民族</w:t>
            </w:r>
          </w:p>
        </w:tc>
        <w:tc>
          <w:tcPr>
            <w:tcW w:w="17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4726" w:rsidRPr="009F4726" w:rsidRDefault="009F4726" w:rsidP="009F4726">
            <w:pPr>
              <w:widowControl/>
              <w:jc w:val="center"/>
              <w:rPr>
                <w:rFonts w:ascii="仿宋" w:eastAsia="仿宋" w:hAnsi="仿宋" w:cs="Calibri"/>
                <w:kern w:val="0"/>
                <w:sz w:val="30"/>
                <w:szCs w:val="30"/>
              </w:rPr>
            </w:pPr>
            <w:r w:rsidRPr="009F4726">
              <w:rPr>
                <w:rFonts w:ascii="仿宋" w:eastAsia="仿宋" w:hAnsi="仿宋" w:cs="Calibri" w:hint="eastAsia"/>
                <w:kern w:val="0"/>
                <w:sz w:val="30"/>
                <w:szCs w:val="30"/>
              </w:rPr>
              <w:t>身份证号</w:t>
            </w:r>
          </w:p>
        </w:tc>
        <w:tc>
          <w:tcPr>
            <w:tcW w:w="1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4726" w:rsidRPr="009F4726" w:rsidRDefault="009F4726" w:rsidP="009F4726">
            <w:pPr>
              <w:widowControl/>
              <w:jc w:val="center"/>
              <w:rPr>
                <w:rFonts w:ascii="仿宋" w:eastAsia="仿宋" w:hAnsi="仿宋" w:cs="Calibri"/>
                <w:kern w:val="0"/>
                <w:sz w:val="30"/>
                <w:szCs w:val="30"/>
              </w:rPr>
            </w:pPr>
            <w:r w:rsidRPr="009F4726">
              <w:rPr>
                <w:rFonts w:ascii="仿宋" w:eastAsia="仿宋" w:hAnsi="仿宋" w:cs="Calibri" w:hint="eastAsia"/>
                <w:kern w:val="0"/>
                <w:sz w:val="30"/>
                <w:szCs w:val="30"/>
              </w:rPr>
              <w:t>伤亡情况</w:t>
            </w:r>
          </w:p>
        </w:tc>
        <w:tc>
          <w:tcPr>
            <w:tcW w:w="1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4726" w:rsidRPr="009F4726" w:rsidRDefault="009F4726" w:rsidP="009F4726">
            <w:pPr>
              <w:widowControl/>
              <w:jc w:val="center"/>
              <w:rPr>
                <w:rFonts w:ascii="仿宋" w:eastAsia="仿宋" w:hAnsi="仿宋" w:cs="Calibri"/>
                <w:kern w:val="0"/>
                <w:sz w:val="30"/>
                <w:szCs w:val="30"/>
              </w:rPr>
            </w:pPr>
            <w:r w:rsidRPr="009F4726">
              <w:rPr>
                <w:rFonts w:ascii="仿宋" w:eastAsia="仿宋" w:hAnsi="仿宋" w:cs="Calibri" w:hint="eastAsia"/>
                <w:kern w:val="0"/>
                <w:sz w:val="30"/>
                <w:szCs w:val="30"/>
              </w:rPr>
              <w:t>事故直接经济损失（万元）</w:t>
            </w:r>
          </w:p>
        </w:tc>
      </w:tr>
      <w:tr w:rsidR="009F4726" w:rsidRPr="009F4726" w:rsidTr="009F4726">
        <w:trPr>
          <w:trHeight w:val="658"/>
          <w:jc w:val="center"/>
        </w:trPr>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4726" w:rsidRPr="009F4726" w:rsidRDefault="009F4726" w:rsidP="009F4726">
            <w:pPr>
              <w:widowControl/>
              <w:jc w:val="center"/>
              <w:rPr>
                <w:rFonts w:ascii="仿宋" w:eastAsia="仿宋" w:hAnsi="仿宋" w:cs="Calibri"/>
                <w:kern w:val="0"/>
                <w:sz w:val="30"/>
                <w:szCs w:val="30"/>
              </w:rPr>
            </w:pPr>
            <w:r w:rsidRPr="009F4726">
              <w:rPr>
                <w:rFonts w:ascii="仿宋" w:eastAsia="仿宋" w:hAnsi="仿宋" w:cs="Calibri" w:hint="eastAsia"/>
                <w:kern w:val="0"/>
                <w:sz w:val="30"/>
                <w:szCs w:val="30"/>
              </w:rPr>
              <w:t>朱瑞</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4726" w:rsidRPr="009F4726" w:rsidRDefault="009F4726" w:rsidP="009F4726">
            <w:pPr>
              <w:widowControl/>
              <w:jc w:val="center"/>
              <w:rPr>
                <w:rFonts w:ascii="仿宋" w:eastAsia="仿宋" w:hAnsi="仿宋" w:cs="Calibri"/>
                <w:kern w:val="0"/>
                <w:sz w:val="30"/>
                <w:szCs w:val="30"/>
              </w:rPr>
            </w:pPr>
            <w:r w:rsidRPr="009F4726">
              <w:rPr>
                <w:rFonts w:ascii="仿宋" w:eastAsia="仿宋" w:hAnsi="仿宋" w:cs="Calibri" w:hint="eastAsia"/>
                <w:kern w:val="0"/>
                <w:sz w:val="30"/>
                <w:szCs w:val="30"/>
              </w:rPr>
              <w:t>61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4726" w:rsidRPr="009F4726" w:rsidRDefault="009F4726" w:rsidP="009F4726">
            <w:pPr>
              <w:widowControl/>
              <w:jc w:val="center"/>
              <w:rPr>
                <w:rFonts w:ascii="仿宋" w:eastAsia="仿宋" w:hAnsi="仿宋" w:cs="Calibri"/>
                <w:kern w:val="0"/>
                <w:sz w:val="30"/>
                <w:szCs w:val="30"/>
              </w:rPr>
            </w:pPr>
            <w:r w:rsidRPr="009F4726">
              <w:rPr>
                <w:rFonts w:ascii="仿宋" w:eastAsia="仿宋" w:hAnsi="仿宋" w:cs="Calibri" w:hint="eastAsia"/>
                <w:kern w:val="0"/>
                <w:sz w:val="30"/>
                <w:szCs w:val="30"/>
              </w:rPr>
              <w:t>男</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4726" w:rsidRPr="009F4726" w:rsidRDefault="009F4726" w:rsidP="009F4726">
            <w:pPr>
              <w:widowControl/>
              <w:jc w:val="center"/>
              <w:rPr>
                <w:rFonts w:ascii="仿宋" w:eastAsia="仿宋" w:hAnsi="仿宋" w:cs="Calibri"/>
                <w:kern w:val="0"/>
                <w:sz w:val="30"/>
                <w:szCs w:val="30"/>
              </w:rPr>
            </w:pPr>
            <w:r w:rsidRPr="009F4726">
              <w:rPr>
                <w:rFonts w:ascii="仿宋" w:eastAsia="仿宋" w:hAnsi="仿宋" w:cs="Calibri" w:hint="eastAsia"/>
                <w:kern w:val="0"/>
                <w:sz w:val="30"/>
                <w:szCs w:val="30"/>
              </w:rPr>
              <w:t>汉族</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4726" w:rsidRPr="009F4726" w:rsidRDefault="009F4726" w:rsidP="009F4726">
            <w:pPr>
              <w:widowControl/>
              <w:jc w:val="center"/>
              <w:rPr>
                <w:rFonts w:ascii="仿宋" w:eastAsia="仿宋" w:hAnsi="仿宋" w:cs="Calibri"/>
                <w:kern w:val="0"/>
                <w:sz w:val="30"/>
                <w:szCs w:val="30"/>
              </w:rPr>
            </w:pPr>
            <w:r w:rsidRPr="009F4726">
              <w:rPr>
                <w:rFonts w:ascii="仿宋" w:eastAsia="仿宋" w:hAnsi="仿宋" w:cs="Calibri" w:hint="eastAsia"/>
                <w:kern w:val="0"/>
                <w:sz w:val="30"/>
                <w:szCs w:val="30"/>
              </w:rPr>
              <w:t>232326195802222631</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4726" w:rsidRPr="009F4726" w:rsidRDefault="009F4726" w:rsidP="009F4726">
            <w:pPr>
              <w:widowControl/>
              <w:jc w:val="center"/>
              <w:rPr>
                <w:rFonts w:ascii="仿宋" w:eastAsia="仿宋" w:hAnsi="仿宋" w:cs="Calibri"/>
                <w:kern w:val="0"/>
                <w:sz w:val="30"/>
                <w:szCs w:val="30"/>
              </w:rPr>
            </w:pPr>
            <w:r w:rsidRPr="009F4726">
              <w:rPr>
                <w:rFonts w:ascii="仿宋" w:eastAsia="仿宋" w:hAnsi="仿宋" w:cs="Calibri" w:hint="eastAsia"/>
                <w:kern w:val="0"/>
                <w:sz w:val="30"/>
                <w:szCs w:val="30"/>
              </w:rPr>
              <w:t>死亡</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4726" w:rsidRPr="009F4726" w:rsidRDefault="009F4726" w:rsidP="009F4726">
            <w:pPr>
              <w:widowControl/>
              <w:jc w:val="center"/>
              <w:rPr>
                <w:rFonts w:ascii="仿宋" w:eastAsia="仿宋" w:hAnsi="仿宋" w:cs="Calibri"/>
                <w:kern w:val="0"/>
                <w:sz w:val="30"/>
                <w:szCs w:val="30"/>
              </w:rPr>
            </w:pPr>
            <w:r w:rsidRPr="009F4726">
              <w:rPr>
                <w:rFonts w:ascii="仿宋" w:eastAsia="仿宋" w:hAnsi="仿宋" w:cs="Calibri" w:hint="eastAsia"/>
                <w:kern w:val="0"/>
                <w:sz w:val="30"/>
                <w:szCs w:val="30"/>
              </w:rPr>
              <w:t>40</w:t>
            </w:r>
          </w:p>
        </w:tc>
      </w:tr>
    </w:tbl>
    <w:p w:rsidR="009F4726" w:rsidRPr="009F4726" w:rsidRDefault="009F4726" w:rsidP="009F4726">
      <w:pPr>
        <w:widowControl/>
        <w:shd w:val="clear" w:color="auto" w:fill="FFFFFF"/>
        <w:spacing w:line="315" w:lineRule="atLeast"/>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五、发生事故原因和事故性质</w:t>
      </w:r>
    </w:p>
    <w:p w:rsidR="009F4726" w:rsidRPr="009F4726" w:rsidRDefault="009F4726" w:rsidP="009F4726">
      <w:pPr>
        <w:widowControl/>
        <w:shd w:val="clear" w:color="auto" w:fill="FFFFFF"/>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（一）事故原因</w:t>
      </w:r>
    </w:p>
    <w:p w:rsidR="009F4726" w:rsidRPr="009F4726" w:rsidRDefault="009F4726" w:rsidP="009F4726">
      <w:pPr>
        <w:widowControl/>
        <w:shd w:val="clear" w:color="auto" w:fill="FFFFFF"/>
        <w:spacing w:line="315" w:lineRule="atLeast"/>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朱瑞安全意识淡薄，自我保护能力低，高处作业未佩戴安全带、安全帽。</w:t>
      </w:r>
    </w:p>
    <w:p w:rsidR="009F4726" w:rsidRPr="009F4726" w:rsidRDefault="009F4726" w:rsidP="009F4726">
      <w:pPr>
        <w:widowControl/>
        <w:shd w:val="clear" w:color="auto" w:fill="FFFFFF"/>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（二）事故间接原因</w:t>
      </w:r>
    </w:p>
    <w:p w:rsidR="009F4726" w:rsidRPr="009F4726" w:rsidRDefault="009F4726" w:rsidP="009F4726">
      <w:pPr>
        <w:widowControl/>
        <w:shd w:val="clear" w:color="auto" w:fill="FFFFFF"/>
        <w:spacing w:line="315" w:lineRule="atLeast"/>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单位没有对临时用工进行安全教育，作业现场缺乏有效的安全监管。</w:t>
      </w:r>
    </w:p>
    <w:p w:rsidR="009F4726" w:rsidRPr="009F4726" w:rsidRDefault="009F4726" w:rsidP="009F4726">
      <w:pPr>
        <w:widowControl/>
        <w:shd w:val="clear" w:color="auto" w:fill="FFFFFF"/>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（三）事故性质</w:t>
      </w:r>
    </w:p>
    <w:p w:rsidR="009F4726" w:rsidRPr="009F4726" w:rsidRDefault="009F4726" w:rsidP="009F4726">
      <w:pPr>
        <w:widowControl/>
        <w:shd w:val="clear" w:color="auto" w:fill="FFFFFF"/>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经调查认定，哈尔滨市道外区富强酒店宾馆用品商店“6.30”高处坠落事故是一起一般生产安全责任事故。</w:t>
      </w:r>
    </w:p>
    <w:p w:rsidR="009F4726" w:rsidRPr="009F4726" w:rsidRDefault="009F4726" w:rsidP="009F4726">
      <w:pPr>
        <w:widowControl/>
        <w:shd w:val="clear" w:color="auto" w:fill="FFFFFF"/>
        <w:spacing w:line="315" w:lineRule="atLeast"/>
        <w:ind w:firstLine="640"/>
        <w:rPr>
          <w:rFonts w:ascii="仿宋" w:eastAsia="仿宋" w:hAnsi="仿宋" w:cs="Calibri"/>
          <w:color w:val="484848"/>
          <w:kern w:val="0"/>
          <w:sz w:val="30"/>
          <w:szCs w:val="30"/>
        </w:rPr>
      </w:pPr>
      <w:r w:rsidRPr="009F4726">
        <w:rPr>
          <w:rFonts w:ascii="宋体" w:eastAsia="宋体" w:hAnsi="宋体" w:cs="宋体" w:hint="eastAsia"/>
          <w:color w:val="000000"/>
          <w:kern w:val="0"/>
          <w:sz w:val="30"/>
          <w:szCs w:val="30"/>
        </w:rPr>
        <w:t> </w:t>
      </w:r>
      <w:r w:rsidRPr="009F4726">
        <w:rPr>
          <w:rFonts w:ascii="仿宋" w:eastAsia="仿宋" w:hAnsi="仿宋" w:cs="Calibri" w:hint="eastAsia"/>
          <w:color w:val="484848"/>
          <w:kern w:val="0"/>
          <w:sz w:val="30"/>
          <w:szCs w:val="30"/>
        </w:rPr>
        <w:t>六、对事故责任人和责任单位的责任认定及处理建议</w:t>
      </w:r>
    </w:p>
    <w:p w:rsidR="009F4726" w:rsidRPr="009F4726" w:rsidRDefault="009F4726" w:rsidP="009F4726">
      <w:pPr>
        <w:widowControl/>
        <w:shd w:val="clear" w:color="auto" w:fill="FFFFFF"/>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（一）对责任人员的责任认定及处理建议</w:t>
      </w:r>
    </w:p>
    <w:p w:rsidR="009F4726" w:rsidRPr="009F4726" w:rsidRDefault="009F4726" w:rsidP="009F4726">
      <w:pPr>
        <w:widowControl/>
        <w:shd w:val="clear" w:color="auto" w:fill="FFFFFF"/>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朱瑞</w:t>
      </w:r>
      <w:r w:rsidRPr="009F4726">
        <w:rPr>
          <w:rFonts w:ascii="宋体" w:eastAsia="宋体" w:hAnsi="宋体" w:cs="宋体" w:hint="eastAsia"/>
          <w:color w:val="484848"/>
          <w:kern w:val="0"/>
          <w:sz w:val="30"/>
          <w:szCs w:val="30"/>
        </w:rPr>
        <w:t> </w:t>
      </w:r>
      <w:r w:rsidRPr="009F4726">
        <w:rPr>
          <w:rFonts w:ascii="仿宋" w:eastAsia="仿宋" w:hAnsi="仿宋" w:cs="Calibri" w:hint="eastAsia"/>
          <w:color w:val="484848"/>
          <w:kern w:val="0"/>
          <w:sz w:val="30"/>
          <w:szCs w:val="30"/>
        </w:rPr>
        <w:t>是施工现场的负责人，安全意识淡薄，自我保护能力低，高处作业未佩戴安全带、安全帽，是此起事故的直接责任人，因其已死亡不予追究。</w:t>
      </w:r>
    </w:p>
    <w:p w:rsidR="009F4726" w:rsidRPr="009F4726" w:rsidRDefault="009F4726" w:rsidP="009F4726">
      <w:pPr>
        <w:widowControl/>
        <w:shd w:val="clear" w:color="auto" w:fill="FFFFFF"/>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刘志仁 是哈尔滨市道外区富强酒店宾馆用品商店营业执照标注的经营者，商店安全生产的第一责任人，对作业现场的安全</w:t>
      </w:r>
      <w:r w:rsidRPr="009F4726">
        <w:rPr>
          <w:rFonts w:ascii="仿宋" w:eastAsia="仿宋" w:hAnsi="仿宋" w:cs="Calibri" w:hint="eastAsia"/>
          <w:color w:val="484848"/>
          <w:kern w:val="0"/>
          <w:sz w:val="30"/>
          <w:szCs w:val="30"/>
        </w:rPr>
        <w:lastRenderedPageBreak/>
        <w:t>生产工作监督检查不到位，未能及时消除作业现场存在的生产安全隐患，对事故的发生负有领导责任，其行为违反了《中华人民共和国安全生产法》第十八条第（五）项</w:t>
      </w:r>
      <w:bookmarkStart w:id="1" w:name="_ftnref1"/>
      <w:r w:rsidRPr="009F4726">
        <w:rPr>
          <w:rFonts w:ascii="仿宋" w:eastAsia="仿宋" w:hAnsi="仿宋" w:cs="Calibri"/>
          <w:color w:val="484848"/>
          <w:kern w:val="0"/>
          <w:sz w:val="30"/>
          <w:szCs w:val="30"/>
        </w:rPr>
        <w:fldChar w:fldCharType="begin"/>
      </w:r>
      <w:r w:rsidRPr="009F4726">
        <w:rPr>
          <w:rFonts w:ascii="仿宋" w:eastAsia="仿宋" w:hAnsi="仿宋" w:cs="Calibri"/>
          <w:color w:val="484848"/>
          <w:kern w:val="0"/>
          <w:sz w:val="30"/>
          <w:szCs w:val="30"/>
        </w:rPr>
        <w:instrText xml:space="preserve"> HYPERLINK "http://www.hrbdw.gov.cn/art/2019/9/4/art_25060_914995.html" \l "_ftn1" \o "" </w:instrText>
      </w:r>
      <w:r w:rsidRPr="009F4726">
        <w:rPr>
          <w:rFonts w:ascii="仿宋" w:eastAsia="仿宋" w:hAnsi="仿宋" w:cs="Calibri"/>
          <w:color w:val="484848"/>
          <w:kern w:val="0"/>
          <w:sz w:val="30"/>
          <w:szCs w:val="30"/>
        </w:rPr>
        <w:fldChar w:fldCharType="separate"/>
      </w:r>
      <w:r w:rsidRPr="009F4726">
        <w:rPr>
          <w:rFonts w:ascii="仿宋" w:eastAsia="仿宋" w:hAnsi="仿宋" w:cs="Calibri" w:hint="eastAsia"/>
          <w:color w:val="000000"/>
          <w:kern w:val="0"/>
          <w:sz w:val="30"/>
          <w:szCs w:val="30"/>
        </w:rPr>
        <w:t>[①]</w:t>
      </w:r>
      <w:r w:rsidRPr="009F4726">
        <w:rPr>
          <w:rFonts w:ascii="仿宋" w:eastAsia="仿宋" w:hAnsi="仿宋" w:cs="Calibri"/>
          <w:color w:val="484848"/>
          <w:kern w:val="0"/>
          <w:sz w:val="30"/>
          <w:szCs w:val="30"/>
        </w:rPr>
        <w:fldChar w:fldCharType="end"/>
      </w:r>
      <w:bookmarkEnd w:id="1"/>
      <w:r w:rsidRPr="009F4726">
        <w:rPr>
          <w:rFonts w:ascii="仿宋" w:eastAsia="仿宋" w:hAnsi="仿宋" w:cs="Calibri" w:hint="eastAsia"/>
          <w:color w:val="484848"/>
          <w:kern w:val="0"/>
          <w:sz w:val="30"/>
          <w:szCs w:val="30"/>
        </w:rPr>
        <w:t>规定，依据《安全生产违法行为行政处罚办法》第四十五条第（一）项</w:t>
      </w:r>
      <w:bookmarkStart w:id="2" w:name="_ftnref2"/>
      <w:r w:rsidRPr="009F4726">
        <w:rPr>
          <w:rFonts w:ascii="仿宋" w:eastAsia="仿宋" w:hAnsi="仿宋" w:cs="Calibri"/>
          <w:color w:val="484848"/>
          <w:kern w:val="0"/>
          <w:sz w:val="30"/>
          <w:szCs w:val="30"/>
        </w:rPr>
        <w:fldChar w:fldCharType="begin"/>
      </w:r>
      <w:r w:rsidRPr="009F4726">
        <w:rPr>
          <w:rFonts w:ascii="仿宋" w:eastAsia="仿宋" w:hAnsi="仿宋" w:cs="Calibri"/>
          <w:color w:val="484848"/>
          <w:kern w:val="0"/>
          <w:sz w:val="30"/>
          <w:szCs w:val="30"/>
        </w:rPr>
        <w:instrText xml:space="preserve"> HYPERLINK "http://www.hrbdw.gov.cn/art/2019/9/4/art_25060_914995.html" \l "_ftn2" \o "" </w:instrText>
      </w:r>
      <w:r w:rsidRPr="009F4726">
        <w:rPr>
          <w:rFonts w:ascii="仿宋" w:eastAsia="仿宋" w:hAnsi="仿宋" w:cs="Calibri"/>
          <w:color w:val="484848"/>
          <w:kern w:val="0"/>
          <w:sz w:val="30"/>
          <w:szCs w:val="30"/>
        </w:rPr>
        <w:fldChar w:fldCharType="separate"/>
      </w:r>
      <w:r w:rsidRPr="009F4726">
        <w:rPr>
          <w:rFonts w:ascii="仿宋" w:eastAsia="仿宋" w:hAnsi="仿宋" w:cs="Calibri" w:hint="eastAsia"/>
          <w:color w:val="000000"/>
          <w:kern w:val="0"/>
          <w:sz w:val="30"/>
          <w:szCs w:val="30"/>
        </w:rPr>
        <w:t>[②]</w:t>
      </w:r>
      <w:r w:rsidRPr="009F4726">
        <w:rPr>
          <w:rFonts w:ascii="仿宋" w:eastAsia="仿宋" w:hAnsi="仿宋" w:cs="Calibri"/>
          <w:color w:val="484848"/>
          <w:kern w:val="0"/>
          <w:sz w:val="30"/>
          <w:szCs w:val="30"/>
        </w:rPr>
        <w:fldChar w:fldCharType="end"/>
      </w:r>
      <w:bookmarkEnd w:id="2"/>
      <w:r w:rsidRPr="009F4726">
        <w:rPr>
          <w:rFonts w:ascii="仿宋" w:eastAsia="仿宋" w:hAnsi="仿宋" w:cs="Calibri" w:hint="eastAsia"/>
          <w:color w:val="484848"/>
          <w:kern w:val="0"/>
          <w:sz w:val="30"/>
          <w:szCs w:val="30"/>
        </w:rPr>
        <w:t>，建议给予罚款贰万元整的行政处罚。</w:t>
      </w:r>
    </w:p>
    <w:p w:rsidR="009F4726" w:rsidRPr="009F4726" w:rsidRDefault="009F4726" w:rsidP="009F4726">
      <w:pPr>
        <w:widowControl/>
        <w:shd w:val="clear" w:color="auto" w:fill="FFFFFF"/>
        <w:spacing w:line="315" w:lineRule="atLeast"/>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七、事故防范和整改措施</w:t>
      </w:r>
    </w:p>
    <w:p w:rsidR="009F4726" w:rsidRPr="009F4726" w:rsidRDefault="009F4726" w:rsidP="009F4726">
      <w:pPr>
        <w:widowControl/>
        <w:shd w:val="clear" w:color="auto" w:fill="FFFFFF"/>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用工单位要认真学习吸取事故血的教训，加强对临时用工安全教育，提醒工作人员增强防范意识和自我保护能力，确保安全作业。</w:t>
      </w:r>
    </w:p>
    <w:p w:rsidR="009F4726" w:rsidRPr="009F4726" w:rsidRDefault="009F4726" w:rsidP="009F4726">
      <w:pPr>
        <w:widowControl/>
        <w:shd w:val="clear" w:color="auto" w:fill="FFFFFF"/>
        <w:ind w:firstLine="640"/>
        <w:rPr>
          <w:rFonts w:ascii="仿宋" w:eastAsia="仿宋" w:hAnsi="仿宋" w:cs="Calibri"/>
          <w:color w:val="484848"/>
          <w:kern w:val="0"/>
          <w:sz w:val="30"/>
          <w:szCs w:val="30"/>
        </w:rPr>
      </w:pPr>
      <w:r w:rsidRPr="009F4726">
        <w:rPr>
          <w:rFonts w:ascii="宋体" w:eastAsia="宋体" w:hAnsi="宋体" w:cs="宋体" w:hint="eastAsia"/>
          <w:color w:val="000000"/>
          <w:kern w:val="0"/>
          <w:sz w:val="30"/>
          <w:szCs w:val="30"/>
        </w:rPr>
        <w:t> </w:t>
      </w:r>
    </w:p>
    <w:p w:rsidR="009F4726" w:rsidRPr="009F4726" w:rsidRDefault="009F4726" w:rsidP="009F4726">
      <w:pPr>
        <w:widowControl/>
        <w:shd w:val="clear" w:color="auto" w:fill="FFFFFF"/>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调查组组长：</w:t>
      </w:r>
    </w:p>
    <w:p w:rsidR="009F4726" w:rsidRPr="009F4726" w:rsidRDefault="009F4726" w:rsidP="009F4726">
      <w:pPr>
        <w:widowControl/>
        <w:shd w:val="clear" w:color="auto" w:fill="FFFFFF"/>
        <w:ind w:firstLine="64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调查组成员：</w:t>
      </w:r>
      <w:r w:rsidRPr="009F4726">
        <w:rPr>
          <w:rFonts w:ascii="宋体" w:eastAsia="宋体" w:hAnsi="宋体" w:cs="宋体" w:hint="eastAsia"/>
          <w:color w:val="484848"/>
          <w:kern w:val="0"/>
          <w:sz w:val="30"/>
          <w:szCs w:val="30"/>
        </w:rPr>
        <w:t> </w:t>
      </w:r>
    </w:p>
    <w:p w:rsidR="009F4726" w:rsidRPr="009F4726" w:rsidRDefault="009F4726" w:rsidP="009F4726">
      <w:pPr>
        <w:widowControl/>
        <w:shd w:val="clear" w:color="auto" w:fill="FFFFFF"/>
        <w:rPr>
          <w:rFonts w:ascii="仿宋" w:eastAsia="仿宋" w:hAnsi="仿宋" w:cs="Calibri"/>
          <w:color w:val="484848"/>
          <w:kern w:val="0"/>
          <w:sz w:val="30"/>
          <w:szCs w:val="30"/>
        </w:rPr>
      </w:pPr>
      <w:r w:rsidRPr="009F4726">
        <w:rPr>
          <w:rFonts w:ascii="宋体" w:eastAsia="宋体" w:hAnsi="宋体" w:cs="宋体" w:hint="eastAsia"/>
          <w:color w:val="000000"/>
          <w:kern w:val="0"/>
          <w:sz w:val="30"/>
          <w:szCs w:val="30"/>
        </w:rPr>
        <w:t> </w:t>
      </w:r>
    </w:p>
    <w:p w:rsidR="009F4726" w:rsidRPr="009F4726" w:rsidRDefault="009F4726" w:rsidP="009F4726">
      <w:pPr>
        <w:widowControl/>
        <w:shd w:val="clear" w:color="auto" w:fill="FFFFFF"/>
        <w:rPr>
          <w:rFonts w:ascii="仿宋" w:eastAsia="仿宋" w:hAnsi="仿宋" w:cs="Calibri"/>
          <w:color w:val="484848"/>
          <w:kern w:val="0"/>
          <w:sz w:val="30"/>
          <w:szCs w:val="30"/>
        </w:rPr>
      </w:pPr>
      <w:r w:rsidRPr="009F4726">
        <w:rPr>
          <w:rFonts w:ascii="宋体" w:eastAsia="宋体" w:hAnsi="宋体" w:cs="宋体" w:hint="eastAsia"/>
          <w:color w:val="000000"/>
          <w:kern w:val="0"/>
          <w:sz w:val="30"/>
          <w:szCs w:val="30"/>
        </w:rPr>
        <w:t> </w:t>
      </w:r>
    </w:p>
    <w:p w:rsidR="009F4726" w:rsidRPr="009F4726" w:rsidRDefault="009F4726" w:rsidP="009F4726">
      <w:pPr>
        <w:widowControl/>
        <w:shd w:val="clear" w:color="auto" w:fill="FFFFFF"/>
        <w:rPr>
          <w:rFonts w:ascii="仿宋" w:eastAsia="仿宋" w:hAnsi="仿宋" w:cs="Calibri"/>
          <w:color w:val="484848"/>
          <w:kern w:val="0"/>
          <w:sz w:val="30"/>
          <w:szCs w:val="30"/>
        </w:rPr>
      </w:pPr>
      <w:r w:rsidRPr="009F4726">
        <w:rPr>
          <w:rFonts w:ascii="宋体" w:eastAsia="宋体" w:hAnsi="宋体" w:cs="宋体" w:hint="eastAsia"/>
          <w:color w:val="000000"/>
          <w:kern w:val="0"/>
          <w:sz w:val="30"/>
          <w:szCs w:val="30"/>
        </w:rPr>
        <w:t> </w:t>
      </w:r>
    </w:p>
    <w:p w:rsidR="009F4726" w:rsidRPr="009F4726" w:rsidRDefault="009F4726" w:rsidP="009F4726">
      <w:pPr>
        <w:widowControl/>
        <w:shd w:val="clear" w:color="auto" w:fill="FFFFFF"/>
        <w:rPr>
          <w:rFonts w:ascii="仿宋" w:eastAsia="仿宋" w:hAnsi="仿宋" w:cs="Calibri"/>
          <w:color w:val="484848"/>
          <w:kern w:val="0"/>
          <w:sz w:val="30"/>
          <w:szCs w:val="30"/>
        </w:rPr>
      </w:pPr>
      <w:r w:rsidRPr="009F4726">
        <w:rPr>
          <w:rFonts w:ascii="宋体" w:eastAsia="宋体" w:hAnsi="宋体" w:cs="宋体" w:hint="eastAsia"/>
          <w:color w:val="000000"/>
          <w:kern w:val="0"/>
          <w:sz w:val="30"/>
          <w:szCs w:val="30"/>
        </w:rPr>
        <w:t> </w:t>
      </w:r>
    </w:p>
    <w:p w:rsidR="009F4726" w:rsidRPr="009F4726" w:rsidRDefault="009F4726" w:rsidP="009F4726">
      <w:pPr>
        <w:widowControl/>
        <w:shd w:val="clear" w:color="auto" w:fill="FFFFFF"/>
        <w:ind w:firstLine="3200"/>
        <w:jc w:val="left"/>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哈尔滨市道外区富强酒店宾馆用品商店</w:t>
      </w:r>
    </w:p>
    <w:p w:rsidR="009F4726" w:rsidRPr="009F4726" w:rsidRDefault="009F4726" w:rsidP="009F4726">
      <w:pPr>
        <w:widowControl/>
        <w:shd w:val="clear" w:color="auto" w:fill="FFFFFF"/>
        <w:ind w:firstLine="3840"/>
        <w:jc w:val="left"/>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“6.30”高处坠落事故调查组</w:t>
      </w:r>
    </w:p>
    <w:p w:rsidR="009F4726" w:rsidRPr="009F4726" w:rsidRDefault="009F4726" w:rsidP="009F4726">
      <w:pPr>
        <w:widowControl/>
        <w:shd w:val="clear" w:color="auto" w:fill="FFFFFF"/>
        <w:ind w:firstLine="5120"/>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2019年8月16日</w:t>
      </w:r>
    </w:p>
    <w:p w:rsidR="009F4726" w:rsidRPr="009F4726" w:rsidRDefault="009F4726" w:rsidP="009F4726">
      <w:pPr>
        <w:widowControl/>
        <w:shd w:val="clear" w:color="auto" w:fill="FFFFFF"/>
        <w:rPr>
          <w:rFonts w:ascii="仿宋" w:eastAsia="仿宋" w:hAnsi="仿宋" w:cs="Calibri"/>
          <w:color w:val="484848"/>
          <w:kern w:val="0"/>
          <w:sz w:val="30"/>
          <w:szCs w:val="30"/>
        </w:rPr>
      </w:pPr>
      <w:r w:rsidRPr="009F4726">
        <w:rPr>
          <w:rFonts w:ascii="宋体" w:eastAsia="宋体" w:hAnsi="宋体" w:cs="宋体" w:hint="eastAsia"/>
          <w:color w:val="484848"/>
          <w:kern w:val="0"/>
          <w:sz w:val="30"/>
          <w:szCs w:val="30"/>
        </w:rPr>
        <w:t> </w:t>
      </w:r>
    </w:p>
    <w:p w:rsidR="009F4726" w:rsidRPr="009F4726" w:rsidRDefault="009F4726" w:rsidP="009F4726">
      <w:pPr>
        <w:widowControl/>
        <w:shd w:val="clear" w:color="auto" w:fill="FFFFFF"/>
        <w:jc w:val="left"/>
        <w:rPr>
          <w:rFonts w:ascii="仿宋" w:eastAsia="仿宋" w:hAnsi="仿宋" w:cs="宋体"/>
          <w:color w:val="484848"/>
          <w:kern w:val="0"/>
          <w:sz w:val="30"/>
          <w:szCs w:val="30"/>
        </w:rPr>
      </w:pPr>
      <w:r w:rsidRPr="009F4726">
        <w:rPr>
          <w:rFonts w:ascii="仿宋" w:eastAsia="仿宋" w:hAnsi="仿宋" w:cs="宋体" w:hint="eastAsia"/>
          <w:color w:val="484848"/>
          <w:kern w:val="0"/>
          <w:sz w:val="30"/>
          <w:szCs w:val="30"/>
        </w:rPr>
        <w:br w:type="textWrapping" w:clear="all"/>
      </w:r>
    </w:p>
    <w:p w:rsidR="009F4726" w:rsidRPr="009F4726" w:rsidRDefault="009F4726" w:rsidP="009F4726">
      <w:pPr>
        <w:widowControl/>
        <w:shd w:val="clear" w:color="auto" w:fill="FFFFFF"/>
        <w:jc w:val="left"/>
        <w:rPr>
          <w:rFonts w:ascii="仿宋" w:eastAsia="仿宋" w:hAnsi="仿宋" w:cs="宋体" w:hint="eastAsia"/>
          <w:color w:val="484848"/>
          <w:kern w:val="0"/>
          <w:sz w:val="30"/>
          <w:szCs w:val="30"/>
        </w:rPr>
      </w:pPr>
      <w:r w:rsidRPr="009F4726">
        <w:rPr>
          <w:rFonts w:ascii="仿宋" w:eastAsia="仿宋" w:hAnsi="仿宋" w:cs="宋体" w:hint="eastAsia"/>
          <w:color w:val="484848"/>
          <w:kern w:val="0"/>
          <w:sz w:val="30"/>
          <w:szCs w:val="30"/>
        </w:rPr>
        <w:pict>
          <v:rect id="_x0000_i1025" style="width:137.05pt;height:.75pt" o:hrpct="330" o:hrstd="t" o:hr="t" fillcolor="#a0a0a0" stroked="f"/>
        </w:pict>
      </w:r>
    </w:p>
    <w:bookmarkStart w:id="3" w:name="_ftn1"/>
    <w:p w:rsidR="009F4726" w:rsidRPr="009F4726" w:rsidRDefault="009F4726" w:rsidP="009F4726">
      <w:pPr>
        <w:widowControl/>
        <w:shd w:val="clear" w:color="auto" w:fill="FFFFFF"/>
        <w:jc w:val="left"/>
        <w:rPr>
          <w:rFonts w:ascii="仿宋" w:eastAsia="仿宋" w:hAnsi="仿宋" w:cs="Calibri" w:hint="eastAsia"/>
          <w:color w:val="484848"/>
          <w:kern w:val="0"/>
          <w:sz w:val="30"/>
          <w:szCs w:val="30"/>
        </w:rPr>
      </w:pPr>
      <w:r w:rsidRPr="009F4726">
        <w:rPr>
          <w:rFonts w:ascii="仿宋" w:eastAsia="仿宋" w:hAnsi="仿宋" w:cs="Calibri"/>
          <w:color w:val="484848"/>
          <w:kern w:val="0"/>
          <w:sz w:val="30"/>
          <w:szCs w:val="30"/>
        </w:rPr>
        <w:lastRenderedPageBreak/>
        <w:fldChar w:fldCharType="begin"/>
      </w:r>
      <w:r w:rsidRPr="009F4726">
        <w:rPr>
          <w:rFonts w:ascii="仿宋" w:eastAsia="仿宋" w:hAnsi="仿宋" w:cs="Calibri"/>
          <w:color w:val="484848"/>
          <w:kern w:val="0"/>
          <w:sz w:val="30"/>
          <w:szCs w:val="30"/>
        </w:rPr>
        <w:instrText xml:space="preserve"> HYPERLINK "http://www.hrbdw.gov.cn/art/2019/9/4/art_25060_914995.html" \l "_ftnref1" \o "" </w:instrText>
      </w:r>
      <w:r w:rsidRPr="009F4726">
        <w:rPr>
          <w:rFonts w:ascii="仿宋" w:eastAsia="仿宋" w:hAnsi="仿宋" w:cs="Calibri"/>
          <w:color w:val="484848"/>
          <w:kern w:val="0"/>
          <w:sz w:val="30"/>
          <w:szCs w:val="30"/>
        </w:rPr>
        <w:fldChar w:fldCharType="separate"/>
      </w:r>
      <w:r w:rsidRPr="009F4726">
        <w:rPr>
          <w:rFonts w:ascii="仿宋" w:eastAsia="仿宋" w:hAnsi="仿宋" w:cs="Calibri" w:hint="eastAsia"/>
          <w:color w:val="0000FF"/>
          <w:kern w:val="0"/>
          <w:sz w:val="30"/>
          <w:szCs w:val="30"/>
        </w:rPr>
        <w:t>[①]</w:t>
      </w:r>
      <w:r w:rsidRPr="009F4726">
        <w:rPr>
          <w:rFonts w:ascii="仿宋" w:eastAsia="仿宋" w:hAnsi="仿宋" w:cs="Calibri"/>
          <w:color w:val="484848"/>
          <w:kern w:val="0"/>
          <w:sz w:val="30"/>
          <w:szCs w:val="30"/>
        </w:rPr>
        <w:fldChar w:fldCharType="end"/>
      </w:r>
      <w:bookmarkEnd w:id="3"/>
      <w:r w:rsidRPr="009F4726">
        <w:rPr>
          <w:rFonts w:ascii="仿宋" w:eastAsia="仿宋" w:hAnsi="仿宋" w:cs="Calibri" w:hint="eastAsia"/>
          <w:color w:val="484848"/>
          <w:kern w:val="0"/>
          <w:sz w:val="30"/>
          <w:szCs w:val="30"/>
        </w:rPr>
        <w:t>第十八条 生产经营单位的主要负责人对本单位安全生产工作负有下列职责：（五）督促、检查本单位的安全生产工作，及时消除生产安全事故隐患；</w:t>
      </w:r>
    </w:p>
    <w:bookmarkStart w:id="4" w:name="_ftn2"/>
    <w:p w:rsidR="009F4726" w:rsidRPr="009F4726" w:rsidRDefault="009F4726" w:rsidP="009F4726">
      <w:pPr>
        <w:widowControl/>
        <w:shd w:val="clear" w:color="auto" w:fill="FFFFFF"/>
        <w:jc w:val="left"/>
        <w:rPr>
          <w:rFonts w:ascii="仿宋" w:eastAsia="仿宋" w:hAnsi="仿宋" w:cs="Calibri"/>
          <w:color w:val="484848"/>
          <w:kern w:val="0"/>
          <w:sz w:val="30"/>
          <w:szCs w:val="30"/>
        </w:rPr>
      </w:pPr>
      <w:r w:rsidRPr="009F4726">
        <w:rPr>
          <w:rFonts w:ascii="仿宋" w:eastAsia="仿宋" w:hAnsi="仿宋" w:cs="Calibri"/>
          <w:color w:val="484848"/>
          <w:kern w:val="0"/>
          <w:sz w:val="30"/>
          <w:szCs w:val="30"/>
        </w:rPr>
        <w:fldChar w:fldCharType="begin"/>
      </w:r>
      <w:r w:rsidRPr="009F4726">
        <w:rPr>
          <w:rFonts w:ascii="仿宋" w:eastAsia="仿宋" w:hAnsi="仿宋" w:cs="Calibri"/>
          <w:color w:val="484848"/>
          <w:kern w:val="0"/>
          <w:sz w:val="30"/>
          <w:szCs w:val="30"/>
        </w:rPr>
        <w:instrText xml:space="preserve"> HYPERLINK "http://www.hrbdw.gov.cn/art/2019/9/4/art_25060_914995.html" \l "_ftnref2" \o "" </w:instrText>
      </w:r>
      <w:r w:rsidRPr="009F4726">
        <w:rPr>
          <w:rFonts w:ascii="仿宋" w:eastAsia="仿宋" w:hAnsi="仿宋" w:cs="Calibri"/>
          <w:color w:val="484848"/>
          <w:kern w:val="0"/>
          <w:sz w:val="30"/>
          <w:szCs w:val="30"/>
        </w:rPr>
        <w:fldChar w:fldCharType="separate"/>
      </w:r>
      <w:r w:rsidRPr="009F4726">
        <w:rPr>
          <w:rFonts w:ascii="仿宋" w:eastAsia="仿宋" w:hAnsi="仿宋" w:cs="Calibri" w:hint="eastAsia"/>
          <w:color w:val="0000FF"/>
          <w:kern w:val="0"/>
          <w:sz w:val="30"/>
          <w:szCs w:val="30"/>
        </w:rPr>
        <w:t>[②]</w:t>
      </w:r>
      <w:r w:rsidRPr="009F4726">
        <w:rPr>
          <w:rFonts w:ascii="仿宋" w:eastAsia="仿宋" w:hAnsi="仿宋" w:cs="Calibri"/>
          <w:color w:val="484848"/>
          <w:kern w:val="0"/>
          <w:sz w:val="30"/>
          <w:szCs w:val="30"/>
        </w:rPr>
        <w:fldChar w:fldCharType="end"/>
      </w:r>
      <w:bookmarkEnd w:id="4"/>
      <w:r w:rsidRPr="009F4726">
        <w:rPr>
          <w:rFonts w:ascii="宋体" w:eastAsia="宋体" w:hAnsi="宋体" w:cs="宋体" w:hint="eastAsia"/>
          <w:color w:val="484848"/>
          <w:kern w:val="0"/>
          <w:sz w:val="30"/>
          <w:szCs w:val="30"/>
        </w:rPr>
        <w:t> </w:t>
      </w:r>
      <w:r w:rsidRPr="009F4726">
        <w:rPr>
          <w:rFonts w:ascii="仿宋" w:eastAsia="仿宋" w:hAnsi="仿宋" w:cs="Calibri" w:hint="eastAsia"/>
          <w:color w:val="484848"/>
          <w:kern w:val="0"/>
          <w:sz w:val="30"/>
          <w:szCs w:val="30"/>
        </w:rPr>
        <w:t>第四十五条　生产经营单位及其主要负责人或者其他人员有下列行为之一的，给予警告，并可以对生产经营单位处1万元以上3万元以下罚款，对其主要负责人、其他有关人员处1000元以上1万元以下的罚款：</w:t>
      </w:r>
    </w:p>
    <w:p w:rsidR="009F4726" w:rsidRPr="009F4726" w:rsidRDefault="009F4726" w:rsidP="009F4726">
      <w:pPr>
        <w:widowControl/>
        <w:shd w:val="clear" w:color="auto" w:fill="FFFFFF"/>
        <w:jc w:val="left"/>
        <w:rPr>
          <w:rFonts w:ascii="仿宋" w:eastAsia="仿宋" w:hAnsi="仿宋" w:cs="Calibri"/>
          <w:color w:val="484848"/>
          <w:kern w:val="0"/>
          <w:sz w:val="30"/>
          <w:szCs w:val="30"/>
        </w:rPr>
      </w:pPr>
      <w:r w:rsidRPr="009F4726">
        <w:rPr>
          <w:rFonts w:ascii="仿宋" w:eastAsia="仿宋" w:hAnsi="仿宋" w:cs="Calibri" w:hint="eastAsia"/>
          <w:color w:val="484848"/>
          <w:kern w:val="0"/>
          <w:sz w:val="30"/>
          <w:szCs w:val="30"/>
        </w:rPr>
        <w:t>（一）违反操作规程或者安全管理规定作业的；</w:t>
      </w:r>
    </w:p>
    <w:p w:rsidR="00EA72DF" w:rsidRPr="009F4726" w:rsidRDefault="00EA72DF">
      <w:pPr>
        <w:rPr>
          <w:rFonts w:ascii="仿宋" w:eastAsia="仿宋" w:hAnsi="仿宋"/>
          <w:sz w:val="30"/>
          <w:szCs w:val="30"/>
        </w:rPr>
      </w:pPr>
    </w:p>
    <w:sectPr w:rsidR="00EA72DF" w:rsidRPr="009F4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13"/>
    <w:rsid w:val="009F4726"/>
    <w:rsid w:val="00E73413"/>
    <w:rsid w:val="00EA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F47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4726"/>
    <w:rPr>
      <w:rFonts w:ascii="宋体" w:eastAsia="宋体" w:hAnsi="宋体" w:cs="宋体"/>
      <w:b/>
      <w:bCs/>
      <w:kern w:val="36"/>
      <w:sz w:val="48"/>
      <w:szCs w:val="48"/>
    </w:rPr>
  </w:style>
  <w:style w:type="paragraph" w:styleId="a3">
    <w:name w:val="Normal (Web)"/>
    <w:basedOn w:val="a"/>
    <w:uiPriority w:val="99"/>
    <w:unhideWhenUsed/>
    <w:rsid w:val="009F472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F47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F47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4726"/>
    <w:rPr>
      <w:rFonts w:ascii="宋体" w:eastAsia="宋体" w:hAnsi="宋体" w:cs="宋体"/>
      <w:b/>
      <w:bCs/>
      <w:kern w:val="36"/>
      <w:sz w:val="48"/>
      <w:szCs w:val="48"/>
    </w:rPr>
  </w:style>
  <w:style w:type="paragraph" w:styleId="a3">
    <w:name w:val="Normal (Web)"/>
    <w:basedOn w:val="a"/>
    <w:uiPriority w:val="99"/>
    <w:unhideWhenUsed/>
    <w:rsid w:val="009F472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F47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77222">
      <w:bodyDiv w:val="1"/>
      <w:marLeft w:val="0"/>
      <w:marRight w:val="0"/>
      <w:marTop w:val="0"/>
      <w:marBottom w:val="0"/>
      <w:divBdr>
        <w:top w:val="none" w:sz="0" w:space="0" w:color="auto"/>
        <w:left w:val="none" w:sz="0" w:space="0" w:color="auto"/>
        <w:bottom w:val="none" w:sz="0" w:space="0" w:color="auto"/>
        <w:right w:val="none" w:sz="0" w:space="0" w:color="auto"/>
      </w:divBdr>
      <w:divsChild>
        <w:div w:id="725959296">
          <w:marLeft w:val="0"/>
          <w:marRight w:val="0"/>
          <w:marTop w:val="0"/>
          <w:marBottom w:val="0"/>
          <w:divBdr>
            <w:top w:val="none" w:sz="0" w:space="0" w:color="auto"/>
            <w:left w:val="none" w:sz="0" w:space="0" w:color="auto"/>
            <w:bottom w:val="none" w:sz="0" w:space="0" w:color="auto"/>
            <w:right w:val="none" w:sz="0" w:space="0" w:color="auto"/>
          </w:divBdr>
          <w:divsChild>
            <w:div w:id="1836451592">
              <w:marLeft w:val="0"/>
              <w:marRight w:val="0"/>
              <w:marTop w:val="0"/>
              <w:marBottom w:val="0"/>
              <w:divBdr>
                <w:top w:val="none" w:sz="0" w:space="0" w:color="auto"/>
                <w:left w:val="none" w:sz="0" w:space="0" w:color="auto"/>
                <w:bottom w:val="none" w:sz="0" w:space="0" w:color="auto"/>
                <w:right w:val="none" w:sz="0" w:space="0" w:color="auto"/>
              </w:divBdr>
            </w:div>
            <w:div w:id="15222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2021-03-14T15:35:00Z</dcterms:created>
  <dcterms:modified xsi:type="dcterms:W3CDTF">2021-03-14T15:35:00Z</dcterms:modified>
</cp:coreProperties>
</file>