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69A" w:rsidRPr="007A469A" w:rsidRDefault="007A469A" w:rsidP="007A469A">
      <w:pPr>
        <w:widowControl/>
        <w:shd w:val="clear" w:color="auto" w:fill="FFFFFF"/>
        <w:spacing w:line="433" w:lineRule="atLeast"/>
        <w:jc w:val="center"/>
        <w:outlineLvl w:val="0"/>
        <w:rPr>
          <w:rFonts w:ascii="仿宋" w:eastAsia="仿宋" w:hAnsi="仿宋" w:cs="宋体"/>
          <w:b/>
          <w:bCs/>
          <w:color w:val="000000"/>
          <w:kern w:val="36"/>
          <w:sz w:val="32"/>
          <w:szCs w:val="32"/>
        </w:rPr>
      </w:pPr>
      <w:bookmarkStart w:id="0" w:name="_GoBack"/>
      <w:r w:rsidRPr="007A469A">
        <w:rPr>
          <w:rFonts w:ascii="仿宋" w:eastAsia="仿宋" w:hAnsi="仿宋" w:cs="宋体" w:hint="eastAsia"/>
          <w:b/>
          <w:bCs/>
          <w:color w:val="000000"/>
          <w:kern w:val="36"/>
          <w:sz w:val="32"/>
          <w:szCs w:val="32"/>
        </w:rPr>
        <w:t>南昌县市政养护管理工程有限公司“6?3”溺水窒息事故调查报告</w:t>
      </w:r>
    </w:p>
    <w:bookmarkEnd w:id="0"/>
    <w:p w:rsidR="007A469A" w:rsidRPr="007A469A" w:rsidRDefault="007A469A" w:rsidP="007A469A">
      <w:pPr>
        <w:widowControl/>
        <w:shd w:val="clear" w:color="auto" w:fill="FFFFFF"/>
        <w:spacing w:line="336" w:lineRule="atLeast"/>
        <w:ind w:left="-178" w:right="-153" w:firstLine="640"/>
        <w:jc w:val="left"/>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2019年6月3日10时50分许，南昌县市政养护管理工程有限公司施工队在南昌县小蓝经开区富山二路进行市政管网清淤施工作业时，发生一起溺水窒息事故，造成2人死亡，1人受伤，直接经济损失300万余元。</w:t>
      </w:r>
    </w:p>
    <w:p w:rsidR="007A469A" w:rsidRPr="007A469A" w:rsidRDefault="007A469A" w:rsidP="007A469A">
      <w:pPr>
        <w:widowControl/>
        <w:shd w:val="clear" w:color="auto" w:fill="FFFFFF"/>
        <w:spacing w:line="336" w:lineRule="atLeast"/>
        <w:ind w:left="-178" w:right="-153" w:firstLine="640"/>
        <w:jc w:val="lef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县委、县政府高度重视，6月9日,南昌县人民政府依法成立了由县应急管理局局长万勇为组长、小蓝经开区安监局局长饶昌平、县政府办副主任龚俊为副组长的“6·3”溺水窒息事故调查组（以下简称：事故调查组），成员单位为：县应急管理局、县政府办、</w:t>
      </w:r>
      <w:proofErr w:type="gramStart"/>
      <w:r w:rsidRPr="007A469A">
        <w:rPr>
          <w:rFonts w:ascii="仿宋" w:eastAsia="仿宋" w:hAnsi="仿宋" w:cs="宋体" w:hint="eastAsia"/>
          <w:color w:val="333333"/>
          <w:kern w:val="0"/>
          <w:sz w:val="30"/>
          <w:szCs w:val="30"/>
        </w:rPr>
        <w:t>小蓝安监</w:t>
      </w:r>
      <w:proofErr w:type="gramEnd"/>
      <w:r w:rsidRPr="007A469A">
        <w:rPr>
          <w:rFonts w:ascii="仿宋" w:eastAsia="仿宋" w:hAnsi="仿宋" w:cs="宋体" w:hint="eastAsia"/>
          <w:color w:val="333333"/>
          <w:kern w:val="0"/>
          <w:sz w:val="30"/>
          <w:szCs w:val="30"/>
        </w:rPr>
        <w:t>局、县纪委、县公安局、县总工会、县</w:t>
      </w:r>
      <w:proofErr w:type="gramStart"/>
      <w:r w:rsidRPr="007A469A">
        <w:rPr>
          <w:rFonts w:ascii="仿宋" w:eastAsia="仿宋" w:hAnsi="仿宋" w:cs="宋体" w:hint="eastAsia"/>
          <w:color w:val="333333"/>
          <w:kern w:val="0"/>
          <w:sz w:val="30"/>
          <w:szCs w:val="30"/>
        </w:rPr>
        <w:t>人社局、县卫</w:t>
      </w:r>
      <w:proofErr w:type="gramEnd"/>
      <w:r w:rsidRPr="007A469A">
        <w:rPr>
          <w:rFonts w:ascii="仿宋" w:eastAsia="仿宋" w:hAnsi="仿宋" w:cs="宋体" w:hint="eastAsia"/>
          <w:color w:val="333333"/>
          <w:kern w:val="0"/>
          <w:sz w:val="30"/>
          <w:szCs w:val="30"/>
        </w:rPr>
        <w:t>健委、县城管局、县生态环境局、县住建局等。</w:t>
      </w:r>
    </w:p>
    <w:p w:rsidR="007A469A" w:rsidRPr="007A469A" w:rsidRDefault="007A469A" w:rsidP="007A469A">
      <w:pPr>
        <w:widowControl/>
        <w:shd w:val="clear" w:color="auto" w:fill="FFFFFF"/>
        <w:spacing w:line="336" w:lineRule="atLeast"/>
        <w:ind w:left="-178" w:right="-153" w:firstLine="640"/>
        <w:jc w:val="lef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事故调查组按照“四不放过”和“科学严谨、依法依规、实事求是、注重实效”的原则，通过深入细致的调查，查清了事故发生的经过、原因，人员伤亡和直接经济损失等情况，认定了事故性质和责任，提出了对有关责任人和责任单位的处理建议，并针对事故原因及暴露出的问题，提出了事故防范及措施建议。</w:t>
      </w:r>
    </w:p>
    <w:p w:rsidR="007A469A" w:rsidRPr="007A469A" w:rsidRDefault="007A469A" w:rsidP="007A469A">
      <w:pPr>
        <w:widowControl/>
        <w:shd w:val="clear" w:color="auto" w:fill="FFFFFF"/>
        <w:spacing w:line="336" w:lineRule="atLeast"/>
        <w:ind w:left="-178" w:right="-153" w:firstLine="640"/>
        <w:jc w:val="lef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一、事故发生单位概况</w:t>
      </w:r>
    </w:p>
    <w:p w:rsidR="007A469A" w:rsidRPr="007A469A" w:rsidRDefault="007A469A" w:rsidP="007A469A">
      <w:pPr>
        <w:widowControl/>
        <w:shd w:val="clear" w:color="auto" w:fill="FFFFFF"/>
        <w:spacing w:line="336" w:lineRule="atLeast"/>
        <w:ind w:left="-178" w:right="-153" w:firstLine="640"/>
        <w:jc w:val="lef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南昌县市政养护管理工程有限公司，统一社会信用代码，91360121322516341X，类型，有限责任公司。注册地址：南昌县莲塘镇外贸街12号，法定代表人：</w:t>
      </w:r>
      <w:proofErr w:type="gramStart"/>
      <w:r w:rsidRPr="007A469A">
        <w:rPr>
          <w:rFonts w:ascii="仿宋" w:eastAsia="仿宋" w:hAnsi="仿宋" w:cs="宋体" w:hint="eastAsia"/>
          <w:color w:val="333333"/>
          <w:kern w:val="0"/>
          <w:sz w:val="30"/>
          <w:szCs w:val="30"/>
        </w:rPr>
        <w:t>孙栋明</w:t>
      </w:r>
      <w:proofErr w:type="gramEnd"/>
      <w:r w:rsidRPr="007A469A">
        <w:rPr>
          <w:rFonts w:ascii="仿宋" w:eastAsia="仿宋" w:hAnsi="仿宋" w:cs="宋体" w:hint="eastAsia"/>
          <w:color w:val="333333"/>
          <w:kern w:val="0"/>
          <w:sz w:val="30"/>
          <w:szCs w:val="30"/>
        </w:rPr>
        <w:t>，注册资本：壹仟万元，经营范围：市政工程、环保工程、园林绿化工程等。取证情况：1.</w:t>
      </w:r>
      <w:r w:rsidRPr="007A469A">
        <w:rPr>
          <w:rFonts w:ascii="仿宋" w:eastAsia="仿宋" w:hAnsi="仿宋" w:cs="宋体" w:hint="eastAsia"/>
          <w:color w:val="333333"/>
          <w:kern w:val="0"/>
          <w:sz w:val="30"/>
          <w:szCs w:val="30"/>
        </w:rPr>
        <w:lastRenderedPageBreak/>
        <w:t>《建筑企业资质证书》，证书编号：D336080470，资质类别及等级：市政公用工程施工承包叁级；2.《安全生产许可证》,编号：（赣）JZ</w:t>
      </w:r>
      <w:proofErr w:type="gramStart"/>
      <w:r w:rsidRPr="007A469A">
        <w:rPr>
          <w:rFonts w:ascii="仿宋" w:eastAsia="仿宋" w:hAnsi="仿宋" w:cs="宋体" w:hint="eastAsia"/>
          <w:color w:val="333333"/>
          <w:kern w:val="0"/>
          <w:sz w:val="30"/>
          <w:szCs w:val="30"/>
        </w:rPr>
        <w:t>安许证</w:t>
      </w:r>
      <w:proofErr w:type="gramEnd"/>
      <w:r w:rsidRPr="007A469A">
        <w:rPr>
          <w:rFonts w:ascii="仿宋" w:eastAsia="仿宋" w:hAnsi="仿宋" w:cs="宋体" w:hint="eastAsia"/>
          <w:color w:val="333333"/>
          <w:kern w:val="0"/>
          <w:sz w:val="30"/>
          <w:szCs w:val="30"/>
        </w:rPr>
        <w:t>字[2017]010175-1/2，许可范围：建筑施工。</w:t>
      </w:r>
    </w:p>
    <w:p w:rsidR="007A469A" w:rsidRPr="007A469A" w:rsidRDefault="007A469A" w:rsidP="007A469A">
      <w:pPr>
        <w:widowControl/>
        <w:shd w:val="clear" w:color="auto" w:fill="FFFFFF"/>
        <w:spacing w:line="336" w:lineRule="atLeast"/>
        <w:ind w:left="-178" w:right="-153" w:firstLine="640"/>
        <w:jc w:val="lef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二、事故发生经过和应急救援情况</w:t>
      </w:r>
    </w:p>
    <w:p w:rsidR="007A469A" w:rsidRPr="007A469A" w:rsidRDefault="007A469A" w:rsidP="007A469A">
      <w:pPr>
        <w:widowControl/>
        <w:shd w:val="clear" w:color="auto" w:fill="FFFFFF"/>
        <w:spacing w:line="336" w:lineRule="atLeast"/>
        <w:ind w:left="-178" w:right="-153" w:firstLine="643"/>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（一）事故发生经过</w:t>
      </w:r>
    </w:p>
    <w:p w:rsidR="007A469A" w:rsidRPr="007A469A" w:rsidRDefault="007A469A" w:rsidP="007A469A">
      <w:pPr>
        <w:widowControl/>
        <w:shd w:val="clear" w:color="auto" w:fill="FFFFFF"/>
        <w:spacing w:line="336" w:lineRule="atLeast"/>
        <w:ind w:left="-178" w:right="-153" w:firstLine="640"/>
        <w:jc w:val="lef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2019年6月3日</w:t>
      </w:r>
      <w:r w:rsidRPr="007A469A">
        <w:rPr>
          <w:rFonts w:ascii="宋体" w:eastAsia="宋体" w:hAnsi="宋体" w:cs="宋体" w:hint="eastAsia"/>
          <w:color w:val="333333"/>
          <w:kern w:val="0"/>
          <w:sz w:val="30"/>
          <w:szCs w:val="30"/>
        </w:rPr>
        <w:t> </w:t>
      </w:r>
      <w:r w:rsidRPr="007A469A">
        <w:rPr>
          <w:rFonts w:ascii="仿宋" w:eastAsia="仿宋" w:hAnsi="仿宋" w:cs="宋体" w:hint="eastAsia"/>
          <w:color w:val="333333"/>
          <w:kern w:val="0"/>
          <w:sz w:val="30"/>
          <w:szCs w:val="30"/>
        </w:rPr>
        <w:t>6点30分许，南昌县市政养护管理工程有限公司8名施工作业人员在负责人</w:t>
      </w:r>
      <w:proofErr w:type="gramStart"/>
      <w:r w:rsidRPr="007A469A">
        <w:rPr>
          <w:rFonts w:ascii="仿宋" w:eastAsia="仿宋" w:hAnsi="仿宋" w:cs="宋体" w:hint="eastAsia"/>
          <w:color w:val="333333"/>
          <w:kern w:val="0"/>
          <w:sz w:val="30"/>
          <w:szCs w:val="30"/>
        </w:rPr>
        <w:t>范</w:t>
      </w:r>
      <w:proofErr w:type="gramEnd"/>
      <w:r w:rsidRPr="007A469A">
        <w:rPr>
          <w:rFonts w:ascii="仿宋" w:eastAsia="仿宋" w:hAnsi="仿宋" w:cs="宋体" w:hint="eastAsia"/>
          <w:color w:val="333333"/>
          <w:kern w:val="0"/>
          <w:sz w:val="30"/>
          <w:szCs w:val="30"/>
        </w:rPr>
        <w:t>聂民的带领下，到南昌县小蓝经开区富山二路万鑫铝业围墙的南面，对市政管网进行清淤。一同前往的有4名工人：吴保国、王世林、李进安、卢再龙；3名司机：范方程、吴年忠、王定利。</w:t>
      </w:r>
    </w:p>
    <w:p w:rsidR="007A469A" w:rsidRPr="007A469A" w:rsidRDefault="007A469A" w:rsidP="007A469A">
      <w:pPr>
        <w:widowControl/>
        <w:shd w:val="clear" w:color="auto" w:fill="FFFFFF"/>
        <w:spacing w:line="336" w:lineRule="atLeast"/>
        <w:ind w:left="-178" w:right="-153" w:firstLine="640"/>
        <w:jc w:val="lef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清淤作业人员到达工地后，把管道的所有井盖打开，查看井下水位（据施工人员笔录和现场勘查：下水井的井深2米，井内的水深1.5米）。为达成作业条件，施工队用</w:t>
      </w:r>
      <w:proofErr w:type="gramStart"/>
      <w:r w:rsidRPr="007A469A">
        <w:rPr>
          <w:rFonts w:ascii="仿宋" w:eastAsia="仿宋" w:hAnsi="仿宋" w:cs="宋体" w:hint="eastAsia"/>
          <w:color w:val="333333"/>
          <w:kern w:val="0"/>
          <w:sz w:val="30"/>
          <w:szCs w:val="30"/>
        </w:rPr>
        <w:t>一台风机</w:t>
      </w:r>
      <w:proofErr w:type="gramEnd"/>
      <w:r w:rsidRPr="007A469A">
        <w:rPr>
          <w:rFonts w:ascii="仿宋" w:eastAsia="仿宋" w:hAnsi="仿宋" w:cs="宋体" w:hint="eastAsia"/>
          <w:color w:val="333333"/>
          <w:kern w:val="0"/>
          <w:sz w:val="30"/>
          <w:szCs w:val="30"/>
        </w:rPr>
        <w:t>排风，两台水泵抽水。进程至10点25分，事故发生的1号井的水深降至0.8米，</w:t>
      </w:r>
      <w:proofErr w:type="gramStart"/>
      <w:r w:rsidRPr="007A469A">
        <w:rPr>
          <w:rFonts w:ascii="仿宋" w:eastAsia="仿宋" w:hAnsi="仿宋" w:cs="宋体" w:hint="eastAsia"/>
          <w:color w:val="333333"/>
          <w:kern w:val="0"/>
          <w:sz w:val="30"/>
          <w:szCs w:val="30"/>
        </w:rPr>
        <w:t>范</w:t>
      </w:r>
      <w:proofErr w:type="gramEnd"/>
      <w:r w:rsidRPr="007A469A">
        <w:rPr>
          <w:rFonts w:ascii="仿宋" w:eastAsia="仿宋" w:hAnsi="仿宋" w:cs="宋体" w:hint="eastAsia"/>
          <w:color w:val="333333"/>
          <w:kern w:val="0"/>
          <w:sz w:val="30"/>
          <w:szCs w:val="30"/>
        </w:rPr>
        <w:t>聂民使用简易检测器检测作业环境内的含氧量为20.9%，当即告知工人可以下井作业。</w:t>
      </w:r>
    </w:p>
    <w:p w:rsidR="007A469A" w:rsidRPr="007A469A" w:rsidRDefault="007A469A" w:rsidP="007A469A">
      <w:pPr>
        <w:widowControl/>
        <w:shd w:val="clear" w:color="auto" w:fill="FFFFFF"/>
        <w:spacing w:line="336" w:lineRule="atLeast"/>
        <w:ind w:left="-178" w:right="-153" w:firstLine="640"/>
        <w:jc w:val="lef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10时30分，按照</w:t>
      </w:r>
      <w:proofErr w:type="gramStart"/>
      <w:r w:rsidRPr="007A469A">
        <w:rPr>
          <w:rFonts w:ascii="仿宋" w:eastAsia="仿宋" w:hAnsi="仿宋" w:cs="宋体" w:hint="eastAsia"/>
          <w:color w:val="333333"/>
          <w:kern w:val="0"/>
          <w:sz w:val="30"/>
          <w:szCs w:val="30"/>
        </w:rPr>
        <w:t>范</w:t>
      </w:r>
      <w:proofErr w:type="gramEnd"/>
      <w:r w:rsidRPr="007A469A">
        <w:rPr>
          <w:rFonts w:ascii="仿宋" w:eastAsia="仿宋" w:hAnsi="仿宋" w:cs="宋体" w:hint="eastAsia"/>
          <w:color w:val="333333"/>
          <w:kern w:val="0"/>
          <w:sz w:val="30"/>
          <w:szCs w:val="30"/>
        </w:rPr>
        <w:t>聂民的安排，吴保国佩戴了简易的防毒面罩（据现场照片证实：防毒面罩使用较久，商标、产地无法辨识，且破损较严重。）后，没有连接氧气瓶，没有系安全绳，下井用气囊封堵出水管道（以便于后续的清淤工作），在完成了对直径60公分支管道的封堵后，吴保国发现直径120公分的主管道内有0.6米高的淤泥，需要清理后才能继续封堵，就先爬出井口。10时40</w:t>
      </w:r>
      <w:r w:rsidRPr="007A469A">
        <w:rPr>
          <w:rFonts w:ascii="仿宋" w:eastAsia="仿宋" w:hAnsi="仿宋" w:cs="宋体" w:hint="eastAsia"/>
          <w:color w:val="333333"/>
          <w:kern w:val="0"/>
          <w:sz w:val="30"/>
          <w:szCs w:val="30"/>
        </w:rPr>
        <w:lastRenderedPageBreak/>
        <w:t>分，由其他施工人员王世林、李进安、卢再龙等人使用管道清理工具，把主管道内的淤泥全部搅稀并进行了清理，而后上井，行至距施工点20米外的地段休息。10时50分，承担封堵工作的吴保国在没有对作业环境含氧量进行检测的前提下，独自一人再次下井实施封堵工作，下井两分钟内随即晕倒，头部淹在0.8米的水中。</w:t>
      </w:r>
    </w:p>
    <w:p w:rsidR="007A469A" w:rsidRPr="007A469A" w:rsidRDefault="007A469A" w:rsidP="007A469A">
      <w:pPr>
        <w:widowControl/>
        <w:shd w:val="clear" w:color="auto" w:fill="FFFFFF"/>
        <w:spacing w:line="336" w:lineRule="atLeast"/>
        <w:ind w:left="-178" w:right="-153" w:firstLine="640"/>
        <w:jc w:val="lef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站在井口负责协调指挥的</w:t>
      </w:r>
      <w:proofErr w:type="gramStart"/>
      <w:r w:rsidRPr="007A469A">
        <w:rPr>
          <w:rFonts w:ascii="仿宋" w:eastAsia="仿宋" w:hAnsi="仿宋" w:cs="宋体" w:hint="eastAsia"/>
          <w:color w:val="333333"/>
          <w:kern w:val="0"/>
          <w:sz w:val="30"/>
          <w:szCs w:val="30"/>
        </w:rPr>
        <w:t>范</w:t>
      </w:r>
      <w:proofErr w:type="gramEnd"/>
      <w:r w:rsidRPr="007A469A">
        <w:rPr>
          <w:rFonts w:ascii="仿宋" w:eastAsia="仿宋" w:hAnsi="仿宋" w:cs="宋体" w:hint="eastAsia"/>
          <w:color w:val="333333"/>
          <w:kern w:val="0"/>
          <w:sz w:val="30"/>
          <w:szCs w:val="30"/>
        </w:rPr>
        <w:t>聂民见状，立刻戴上防毒面罩跳下井内救人，也随即晕倒在井内水中。司机范方程看见这种情形，也戴上防毒面罩下井救人，缺氧头晕后，范方程靠在井壁上等待救援。这时，司机吴年忠看见后立即下井救人，他站在梯子上用绳子绑住了范方程，并与听到呼救声赶来救援的其他人员合力把范方程拉出井口，吴年忠在救人过程中受伤。</w:t>
      </w:r>
    </w:p>
    <w:p w:rsidR="007A469A" w:rsidRPr="007A469A" w:rsidRDefault="007A469A" w:rsidP="007A469A">
      <w:pPr>
        <w:widowControl/>
        <w:shd w:val="clear" w:color="auto" w:fill="FFFFFF"/>
        <w:spacing w:line="336" w:lineRule="atLeast"/>
        <w:ind w:left="-178" w:right="-153" w:firstLine="643"/>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（二）应急救援情况</w:t>
      </w:r>
    </w:p>
    <w:p w:rsidR="007A469A" w:rsidRPr="007A469A" w:rsidRDefault="007A469A" w:rsidP="007A469A">
      <w:pPr>
        <w:widowControl/>
        <w:shd w:val="clear" w:color="auto" w:fill="FFFFFF"/>
        <w:spacing w:line="336" w:lineRule="atLeast"/>
        <w:ind w:left="-178" w:right="-153" w:firstLine="640"/>
        <w:jc w:val="lef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事故发生后，10时55分，王定利拨打120和119电话报警求救。11时15分，南昌县消防救援大队赶到现场，下井把晕倒后头部淹在水里的</w:t>
      </w:r>
      <w:proofErr w:type="gramStart"/>
      <w:r w:rsidRPr="007A469A">
        <w:rPr>
          <w:rFonts w:ascii="仿宋" w:eastAsia="仿宋" w:hAnsi="仿宋" w:cs="宋体" w:hint="eastAsia"/>
          <w:color w:val="333333"/>
          <w:kern w:val="0"/>
          <w:sz w:val="30"/>
          <w:szCs w:val="30"/>
        </w:rPr>
        <w:t>范</w:t>
      </w:r>
      <w:proofErr w:type="gramEnd"/>
      <w:r w:rsidRPr="007A469A">
        <w:rPr>
          <w:rFonts w:ascii="仿宋" w:eastAsia="仿宋" w:hAnsi="仿宋" w:cs="宋体" w:hint="eastAsia"/>
          <w:color w:val="333333"/>
          <w:kern w:val="0"/>
          <w:sz w:val="30"/>
          <w:szCs w:val="30"/>
        </w:rPr>
        <w:t>聂民和吴保国救出。11时15分，120救护车到达现场并随即开展现场抢救，医护人员在经过抢救后，宣布吴保国、</w:t>
      </w:r>
      <w:proofErr w:type="gramStart"/>
      <w:r w:rsidRPr="007A469A">
        <w:rPr>
          <w:rFonts w:ascii="仿宋" w:eastAsia="仿宋" w:hAnsi="仿宋" w:cs="宋体" w:hint="eastAsia"/>
          <w:color w:val="333333"/>
          <w:kern w:val="0"/>
          <w:sz w:val="30"/>
          <w:szCs w:val="30"/>
        </w:rPr>
        <w:t>范</w:t>
      </w:r>
      <w:proofErr w:type="gramEnd"/>
      <w:r w:rsidRPr="007A469A">
        <w:rPr>
          <w:rFonts w:ascii="仿宋" w:eastAsia="仿宋" w:hAnsi="仿宋" w:cs="宋体" w:hint="eastAsia"/>
          <w:color w:val="333333"/>
          <w:kern w:val="0"/>
          <w:sz w:val="30"/>
          <w:szCs w:val="30"/>
        </w:rPr>
        <w:t>聂民2人死亡。范方程经过短暂的救治后恢复正常，医护人员用救护车把吴年忠送往南昌县人民医院救治。</w:t>
      </w:r>
    </w:p>
    <w:p w:rsidR="007A469A" w:rsidRPr="007A469A" w:rsidRDefault="007A469A" w:rsidP="007A469A">
      <w:pPr>
        <w:widowControl/>
        <w:shd w:val="clear" w:color="auto" w:fill="FFFFFF"/>
        <w:spacing w:line="336" w:lineRule="atLeast"/>
        <w:ind w:left="-178" w:right="-153" w:firstLine="640"/>
        <w:jc w:val="lef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接到</w:t>
      </w:r>
      <w:proofErr w:type="gramStart"/>
      <w:r w:rsidRPr="007A469A">
        <w:rPr>
          <w:rFonts w:ascii="仿宋" w:eastAsia="仿宋" w:hAnsi="仿宋" w:cs="宋体" w:hint="eastAsia"/>
          <w:color w:val="333333"/>
          <w:kern w:val="0"/>
          <w:sz w:val="30"/>
          <w:szCs w:val="30"/>
        </w:rPr>
        <w:t>事故初报</w:t>
      </w:r>
      <w:proofErr w:type="gramEnd"/>
      <w:r w:rsidRPr="007A469A">
        <w:rPr>
          <w:rFonts w:ascii="仿宋" w:eastAsia="仿宋" w:hAnsi="仿宋" w:cs="宋体" w:hint="eastAsia"/>
          <w:color w:val="333333"/>
          <w:kern w:val="0"/>
          <w:sz w:val="30"/>
          <w:szCs w:val="30"/>
        </w:rPr>
        <w:t>后，县政府主要领导迅速赶到现场并当即</w:t>
      </w:r>
      <w:proofErr w:type="gramStart"/>
      <w:r w:rsidRPr="007A469A">
        <w:rPr>
          <w:rFonts w:ascii="仿宋" w:eastAsia="仿宋" w:hAnsi="仿宋" w:cs="宋体" w:hint="eastAsia"/>
          <w:color w:val="333333"/>
          <w:kern w:val="0"/>
          <w:sz w:val="30"/>
          <w:szCs w:val="30"/>
        </w:rPr>
        <w:t>作出</w:t>
      </w:r>
      <w:proofErr w:type="gramEnd"/>
      <w:r w:rsidRPr="007A469A">
        <w:rPr>
          <w:rFonts w:ascii="仿宋" w:eastAsia="仿宋" w:hAnsi="仿宋" w:cs="宋体" w:hint="eastAsia"/>
          <w:color w:val="333333"/>
          <w:kern w:val="0"/>
          <w:sz w:val="30"/>
          <w:szCs w:val="30"/>
        </w:rPr>
        <w:t>批示，要求“县（区）各部门要高度重视、密切配合，全力救治受伤人员，全力做好善后工作，并按照各自职责分组开展应急处置工作，同时要注重舆情监控，做到举一反三，全面加强安全生产工作。”</w:t>
      </w:r>
      <w:r w:rsidRPr="007A469A">
        <w:rPr>
          <w:rFonts w:ascii="仿宋" w:eastAsia="仿宋" w:hAnsi="仿宋" w:cs="宋体" w:hint="eastAsia"/>
          <w:color w:val="333333"/>
          <w:kern w:val="0"/>
          <w:sz w:val="30"/>
          <w:szCs w:val="30"/>
        </w:rPr>
        <w:lastRenderedPageBreak/>
        <w:t>13时，县政府召开了“6·3”事故调度部署会，成立了由县政府主要领导任组长，分管领导任副组长的突发事件联合处置工作组。</w:t>
      </w:r>
    </w:p>
    <w:p w:rsidR="007A469A" w:rsidRPr="007A469A" w:rsidRDefault="007A469A" w:rsidP="007A469A">
      <w:pPr>
        <w:widowControl/>
        <w:shd w:val="clear" w:color="auto" w:fill="FFFFFF"/>
        <w:spacing w:line="336" w:lineRule="atLeast"/>
        <w:ind w:left="-178" w:right="-153" w:firstLine="643"/>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（三）应急处置评估结论。</w:t>
      </w:r>
      <w:r w:rsidRPr="007A469A">
        <w:rPr>
          <w:rFonts w:ascii="仿宋" w:eastAsia="仿宋" w:hAnsi="仿宋" w:cs="宋体" w:hint="eastAsia"/>
          <w:color w:val="333333"/>
          <w:kern w:val="0"/>
          <w:sz w:val="30"/>
          <w:szCs w:val="30"/>
        </w:rPr>
        <w:t>经事故调查组评估，此次事故，事故单位和从业人员反应迟缓，处置不及时不充分，未能采取有效措施实施救援，引发了</w:t>
      </w:r>
      <w:proofErr w:type="gramStart"/>
      <w:r w:rsidRPr="007A469A">
        <w:rPr>
          <w:rFonts w:ascii="仿宋" w:eastAsia="仿宋" w:hAnsi="仿宋" w:cs="宋体" w:hint="eastAsia"/>
          <w:color w:val="333333"/>
          <w:kern w:val="0"/>
          <w:sz w:val="30"/>
          <w:szCs w:val="30"/>
        </w:rPr>
        <w:t>次生事故</w:t>
      </w:r>
      <w:proofErr w:type="gramEnd"/>
      <w:r w:rsidRPr="007A469A">
        <w:rPr>
          <w:rFonts w:ascii="仿宋" w:eastAsia="仿宋" w:hAnsi="仿宋" w:cs="宋体" w:hint="eastAsia"/>
          <w:color w:val="333333"/>
          <w:kern w:val="0"/>
          <w:sz w:val="30"/>
          <w:szCs w:val="30"/>
        </w:rPr>
        <w:t>导致伤亡人数的扩大。属地政府相关部门联动协调迅速，救援方案有效，救援效果良好。</w:t>
      </w:r>
    </w:p>
    <w:p w:rsidR="007A469A" w:rsidRPr="007A469A" w:rsidRDefault="007A469A" w:rsidP="007A469A">
      <w:pPr>
        <w:widowControl/>
        <w:numPr>
          <w:ilvl w:val="0"/>
          <w:numId w:val="1"/>
        </w:numPr>
        <w:shd w:val="clear" w:color="auto" w:fill="FFFFFF"/>
        <w:ind w:left="0" w:right="-153"/>
        <w:jc w:val="lef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事故造成的人员伤亡和直接经济损失</w:t>
      </w:r>
    </w:p>
    <w:p w:rsidR="007A469A" w:rsidRPr="007A469A" w:rsidRDefault="007A469A" w:rsidP="007A469A">
      <w:pPr>
        <w:widowControl/>
        <w:shd w:val="clear" w:color="auto" w:fill="FFFFFF"/>
        <w:spacing w:line="336" w:lineRule="atLeast"/>
        <w:ind w:left="-178" w:right="-153" w:firstLine="643"/>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（一）人员伤亡情况。</w:t>
      </w:r>
      <w:r w:rsidRPr="007A469A">
        <w:rPr>
          <w:rFonts w:ascii="仿宋" w:eastAsia="仿宋" w:hAnsi="仿宋" w:cs="宋体" w:hint="eastAsia"/>
          <w:color w:val="333333"/>
          <w:kern w:val="0"/>
          <w:sz w:val="30"/>
          <w:szCs w:val="30"/>
        </w:rPr>
        <w:t>事故造成2人死亡，1人受伤。</w:t>
      </w:r>
    </w:p>
    <w:tbl>
      <w:tblPr>
        <w:tblW w:w="8595" w:type="dxa"/>
        <w:tblInd w:w="-34" w:type="dxa"/>
        <w:shd w:val="clear" w:color="auto" w:fill="FFFFFF"/>
        <w:tblCellMar>
          <w:left w:w="0" w:type="dxa"/>
          <w:right w:w="0" w:type="dxa"/>
        </w:tblCellMar>
        <w:tblLook w:val="04A0" w:firstRow="1" w:lastRow="0" w:firstColumn="1" w:lastColumn="0" w:noHBand="0" w:noVBand="1"/>
      </w:tblPr>
      <w:tblGrid>
        <w:gridCol w:w="1065"/>
        <w:gridCol w:w="810"/>
        <w:gridCol w:w="825"/>
        <w:gridCol w:w="2970"/>
        <w:gridCol w:w="1350"/>
        <w:gridCol w:w="1575"/>
      </w:tblGrid>
      <w:tr w:rsidR="007A469A" w:rsidRPr="007A469A" w:rsidTr="007A469A">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姓 名</w:t>
            </w:r>
          </w:p>
        </w:tc>
        <w:tc>
          <w:tcPr>
            <w:tcW w:w="8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性别</w:t>
            </w:r>
          </w:p>
        </w:tc>
        <w:tc>
          <w:tcPr>
            <w:tcW w:w="82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年龄</w:t>
            </w:r>
          </w:p>
        </w:tc>
        <w:tc>
          <w:tcPr>
            <w:tcW w:w="29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firstLine="200"/>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住址及证件号码</w:t>
            </w:r>
          </w:p>
        </w:tc>
        <w:tc>
          <w:tcPr>
            <w:tcW w:w="13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工 种</w:t>
            </w:r>
          </w:p>
        </w:tc>
        <w:tc>
          <w:tcPr>
            <w:tcW w:w="15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伤害程度</w:t>
            </w:r>
          </w:p>
        </w:tc>
      </w:tr>
      <w:tr w:rsidR="007A469A" w:rsidRPr="007A469A" w:rsidTr="007A469A">
        <w:tc>
          <w:tcPr>
            <w:tcW w:w="106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吴保国</w:t>
            </w:r>
          </w:p>
        </w:tc>
        <w:tc>
          <w:tcPr>
            <w:tcW w:w="8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男</w:t>
            </w:r>
          </w:p>
        </w:tc>
        <w:tc>
          <w:tcPr>
            <w:tcW w:w="8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46</w:t>
            </w:r>
          </w:p>
        </w:tc>
        <w:tc>
          <w:tcPr>
            <w:tcW w:w="29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360481197312113252</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proofErr w:type="gramStart"/>
            <w:r w:rsidRPr="007A469A">
              <w:rPr>
                <w:rFonts w:ascii="仿宋" w:eastAsia="仿宋" w:hAnsi="仿宋" w:cs="宋体" w:hint="eastAsia"/>
                <w:color w:val="333333"/>
                <w:kern w:val="0"/>
                <w:sz w:val="30"/>
                <w:szCs w:val="30"/>
              </w:rPr>
              <w:t>清淤工</w:t>
            </w:r>
            <w:proofErr w:type="gramEnd"/>
          </w:p>
        </w:tc>
        <w:tc>
          <w:tcPr>
            <w:tcW w:w="15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死 亡</w:t>
            </w:r>
          </w:p>
        </w:tc>
      </w:tr>
      <w:tr w:rsidR="007A469A" w:rsidRPr="007A469A" w:rsidTr="007A469A">
        <w:tc>
          <w:tcPr>
            <w:tcW w:w="106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proofErr w:type="gramStart"/>
            <w:r w:rsidRPr="007A469A">
              <w:rPr>
                <w:rFonts w:ascii="仿宋" w:eastAsia="仿宋" w:hAnsi="仿宋" w:cs="宋体" w:hint="eastAsia"/>
                <w:color w:val="333333"/>
                <w:kern w:val="0"/>
                <w:sz w:val="30"/>
                <w:szCs w:val="30"/>
              </w:rPr>
              <w:t>范</w:t>
            </w:r>
            <w:proofErr w:type="gramEnd"/>
            <w:r w:rsidRPr="007A469A">
              <w:rPr>
                <w:rFonts w:ascii="仿宋" w:eastAsia="仿宋" w:hAnsi="仿宋" w:cs="宋体" w:hint="eastAsia"/>
                <w:color w:val="333333"/>
                <w:kern w:val="0"/>
                <w:sz w:val="30"/>
                <w:szCs w:val="30"/>
              </w:rPr>
              <w:t>聂民</w:t>
            </w:r>
          </w:p>
        </w:tc>
        <w:tc>
          <w:tcPr>
            <w:tcW w:w="8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男</w:t>
            </w:r>
          </w:p>
        </w:tc>
        <w:tc>
          <w:tcPr>
            <w:tcW w:w="8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49</w:t>
            </w:r>
          </w:p>
        </w:tc>
        <w:tc>
          <w:tcPr>
            <w:tcW w:w="29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360422197001273216</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proofErr w:type="gramStart"/>
            <w:r w:rsidRPr="007A469A">
              <w:rPr>
                <w:rFonts w:ascii="仿宋" w:eastAsia="仿宋" w:hAnsi="仿宋" w:cs="宋体" w:hint="eastAsia"/>
                <w:color w:val="333333"/>
                <w:kern w:val="0"/>
                <w:sz w:val="30"/>
                <w:szCs w:val="30"/>
              </w:rPr>
              <w:t>清淤工</w:t>
            </w:r>
            <w:proofErr w:type="gramEnd"/>
          </w:p>
        </w:tc>
        <w:tc>
          <w:tcPr>
            <w:tcW w:w="15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死 亡</w:t>
            </w:r>
          </w:p>
        </w:tc>
      </w:tr>
      <w:tr w:rsidR="007A469A" w:rsidRPr="007A469A" w:rsidTr="007A469A">
        <w:tc>
          <w:tcPr>
            <w:tcW w:w="106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吴年忠</w:t>
            </w:r>
          </w:p>
        </w:tc>
        <w:tc>
          <w:tcPr>
            <w:tcW w:w="8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男</w:t>
            </w:r>
          </w:p>
        </w:tc>
        <w:tc>
          <w:tcPr>
            <w:tcW w:w="8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48</w:t>
            </w:r>
          </w:p>
        </w:tc>
        <w:tc>
          <w:tcPr>
            <w:tcW w:w="29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360422197112304839</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司 机</w:t>
            </w:r>
          </w:p>
        </w:tc>
        <w:tc>
          <w:tcPr>
            <w:tcW w:w="15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A469A" w:rsidRPr="007A469A" w:rsidRDefault="007A469A" w:rsidP="007A469A">
            <w:pPr>
              <w:widowControl/>
              <w:spacing w:line="336" w:lineRule="atLeast"/>
              <w:ind w:left="-178" w:right="-153"/>
              <w:jc w:val="center"/>
              <w:rPr>
                <w:rFonts w:ascii="仿宋" w:eastAsia="仿宋" w:hAnsi="仿宋" w:cs="宋体"/>
                <w:color w:val="333333"/>
                <w:kern w:val="0"/>
                <w:sz w:val="30"/>
                <w:szCs w:val="30"/>
              </w:rPr>
            </w:pPr>
            <w:r w:rsidRPr="007A469A">
              <w:rPr>
                <w:rFonts w:ascii="仿宋" w:eastAsia="仿宋" w:hAnsi="仿宋" w:cs="宋体" w:hint="eastAsia"/>
                <w:color w:val="333333"/>
                <w:kern w:val="0"/>
                <w:sz w:val="30"/>
                <w:szCs w:val="30"/>
              </w:rPr>
              <w:t>轻微伤</w:t>
            </w:r>
          </w:p>
        </w:tc>
      </w:tr>
    </w:tbl>
    <w:p w:rsidR="007A469A" w:rsidRPr="007A469A" w:rsidRDefault="007A469A" w:rsidP="007A469A">
      <w:pPr>
        <w:widowControl/>
        <w:shd w:val="clear" w:color="auto" w:fill="FFFFFF"/>
        <w:spacing w:line="336" w:lineRule="atLeast"/>
        <w:ind w:left="-178" w:right="-153" w:firstLine="643"/>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（二）直接经济损失。</w:t>
      </w:r>
      <w:r w:rsidRPr="007A469A">
        <w:rPr>
          <w:rFonts w:ascii="仿宋" w:eastAsia="仿宋" w:hAnsi="仿宋" w:cs="宋体" w:hint="eastAsia"/>
          <w:color w:val="333333"/>
          <w:kern w:val="0"/>
          <w:sz w:val="30"/>
          <w:szCs w:val="30"/>
        </w:rPr>
        <w:t>依据《企业职工伤亡事故经济损失统计标准》（GB6721—86）等标准，核定事故造成直接经济损失300万余元（主要包括死者家属赔偿、安葬和医疗费用等）。</w:t>
      </w:r>
    </w:p>
    <w:p w:rsidR="007A469A" w:rsidRPr="007A469A" w:rsidRDefault="007A469A" w:rsidP="007A469A">
      <w:pPr>
        <w:widowControl/>
        <w:numPr>
          <w:ilvl w:val="0"/>
          <w:numId w:val="2"/>
        </w:numPr>
        <w:shd w:val="clear" w:color="auto" w:fill="FFFFFF"/>
        <w:ind w:left="0" w:right="-153"/>
        <w:jc w:val="lef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事故发生的原因和事故性质</w:t>
      </w:r>
    </w:p>
    <w:p w:rsidR="007A469A" w:rsidRPr="007A469A" w:rsidRDefault="007A469A" w:rsidP="007A469A">
      <w:pPr>
        <w:widowControl/>
        <w:shd w:val="clear" w:color="auto" w:fill="FFFFFF"/>
        <w:spacing w:line="336" w:lineRule="atLeast"/>
        <w:ind w:left="-178" w:right="-153" w:firstLine="643"/>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（一）直接原因：</w:t>
      </w:r>
    </w:p>
    <w:p w:rsidR="007A469A" w:rsidRPr="007A469A" w:rsidRDefault="007A469A" w:rsidP="007A469A">
      <w:pPr>
        <w:widowControl/>
        <w:shd w:val="clear" w:color="auto" w:fill="FFFFFF"/>
        <w:spacing w:line="336" w:lineRule="atLeast"/>
        <w:ind w:left="-178" w:right="-153" w:firstLine="640"/>
        <w:jc w:val="lef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施工作业人员缺氧昏迷后，倒入水中溺水身亡是事故发生的直接原因。根据在场施工人员的询问笔录和南昌县生态环境局出具的现场环境监测情况，施工队人员用管道清理工具把主管道内的淤泥搅稀后，井下氧气含量不足，导致施工人员在施工过程缺氧昏迷，倒入水中溺水身亡。</w:t>
      </w:r>
    </w:p>
    <w:p w:rsidR="007A469A" w:rsidRPr="007A469A" w:rsidRDefault="007A469A" w:rsidP="007A469A">
      <w:pPr>
        <w:widowControl/>
        <w:shd w:val="clear" w:color="auto" w:fill="FFFFFF"/>
        <w:spacing w:line="336" w:lineRule="atLeast"/>
        <w:ind w:left="-178" w:right="-153" w:firstLine="643"/>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lastRenderedPageBreak/>
        <w:t>（二）间接原因：</w:t>
      </w:r>
    </w:p>
    <w:p w:rsidR="007A469A" w:rsidRPr="007A469A" w:rsidRDefault="007A469A" w:rsidP="007A469A">
      <w:pPr>
        <w:widowControl/>
        <w:shd w:val="clear" w:color="auto" w:fill="FFFFFF"/>
        <w:spacing w:line="336" w:lineRule="atLeast"/>
        <w:ind w:left="-178" w:right="-153" w:firstLine="643"/>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1.施工管理人员违章指挥。</w:t>
      </w:r>
      <w:r w:rsidRPr="007A469A">
        <w:rPr>
          <w:rFonts w:ascii="仿宋" w:eastAsia="仿宋" w:hAnsi="仿宋" w:cs="宋体" w:hint="eastAsia"/>
          <w:color w:val="333333"/>
          <w:kern w:val="0"/>
          <w:sz w:val="30"/>
          <w:szCs w:val="30"/>
        </w:rPr>
        <w:t>施工管理人员未按照受限空间管理要求进行审批，现场负责人</w:t>
      </w:r>
      <w:proofErr w:type="gramStart"/>
      <w:r w:rsidRPr="007A469A">
        <w:rPr>
          <w:rFonts w:ascii="仿宋" w:eastAsia="仿宋" w:hAnsi="仿宋" w:cs="宋体" w:hint="eastAsia"/>
          <w:color w:val="333333"/>
          <w:kern w:val="0"/>
          <w:sz w:val="30"/>
          <w:szCs w:val="30"/>
        </w:rPr>
        <w:t>范</w:t>
      </w:r>
      <w:proofErr w:type="gramEnd"/>
      <w:r w:rsidRPr="007A469A">
        <w:rPr>
          <w:rFonts w:ascii="仿宋" w:eastAsia="仿宋" w:hAnsi="仿宋" w:cs="宋体" w:hint="eastAsia"/>
          <w:color w:val="333333"/>
          <w:kern w:val="0"/>
          <w:sz w:val="30"/>
          <w:szCs w:val="30"/>
        </w:rPr>
        <w:t>聂民</w:t>
      </w:r>
      <w:proofErr w:type="gramStart"/>
      <w:r w:rsidRPr="007A469A">
        <w:rPr>
          <w:rFonts w:ascii="仿宋" w:eastAsia="仿宋" w:hAnsi="仿宋" w:cs="宋体" w:hint="eastAsia"/>
          <w:color w:val="333333"/>
          <w:kern w:val="0"/>
          <w:sz w:val="30"/>
          <w:szCs w:val="30"/>
        </w:rPr>
        <w:t>未高度</w:t>
      </w:r>
      <w:proofErr w:type="gramEnd"/>
      <w:r w:rsidRPr="007A469A">
        <w:rPr>
          <w:rFonts w:ascii="仿宋" w:eastAsia="仿宋" w:hAnsi="仿宋" w:cs="宋体" w:hint="eastAsia"/>
          <w:color w:val="333333"/>
          <w:kern w:val="0"/>
          <w:sz w:val="30"/>
          <w:szCs w:val="30"/>
        </w:rPr>
        <w:t>重视井下淤泥搅稀后，氧气含量不足的情况，未将井下污水抽到安全水位，违章指挥。违反了公司编制的《专项施工方案》之六：施工工艺第（6）项和施工步骤第（1）、（4）项的要求。</w:t>
      </w:r>
    </w:p>
    <w:p w:rsidR="007A469A" w:rsidRPr="007A469A" w:rsidRDefault="007A469A" w:rsidP="007A469A">
      <w:pPr>
        <w:widowControl/>
        <w:shd w:val="clear" w:color="auto" w:fill="FFFFFF"/>
        <w:spacing w:line="336" w:lineRule="atLeast"/>
        <w:ind w:left="-178" w:right="-153" w:firstLine="643"/>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2.清淤人员违规作业。</w:t>
      </w:r>
      <w:r w:rsidRPr="007A469A">
        <w:rPr>
          <w:rFonts w:ascii="仿宋" w:eastAsia="仿宋" w:hAnsi="仿宋" w:cs="宋体" w:hint="eastAsia"/>
          <w:color w:val="333333"/>
          <w:kern w:val="0"/>
          <w:sz w:val="30"/>
          <w:szCs w:val="30"/>
        </w:rPr>
        <w:t>清淤工人未按照《工贸企业有限空间作业安全管理与监督暂行规定》（国家安监总局第59号令）、《有限空间作业安全操作规程》和公司《安全技术交底》之一般规定第1条和井下作业安全防范措施第3、4、7、15条的规定开展清淤，违规作业。承担封堵工作的吴保国再次下井作业前，未向范聂民报告，冒险施工。</w:t>
      </w:r>
    </w:p>
    <w:p w:rsidR="007A469A" w:rsidRPr="007A469A" w:rsidRDefault="007A469A" w:rsidP="007A469A">
      <w:pPr>
        <w:widowControl/>
        <w:shd w:val="clear" w:color="auto" w:fill="FFFFFF"/>
        <w:spacing w:line="336" w:lineRule="atLeast"/>
        <w:ind w:left="-178" w:right="-153" w:firstLine="643"/>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3.安全教育培训缺失。</w:t>
      </w:r>
      <w:r w:rsidRPr="007A469A">
        <w:rPr>
          <w:rFonts w:ascii="仿宋" w:eastAsia="仿宋" w:hAnsi="仿宋" w:cs="宋体" w:hint="eastAsia"/>
          <w:color w:val="333333"/>
          <w:kern w:val="0"/>
          <w:sz w:val="30"/>
          <w:szCs w:val="30"/>
        </w:rPr>
        <w:t>南昌县市政养护管理工程有限公司安全教育培训缺失，对清淤作业人员未开展针对性的岗前教育培训和考核，导致工人安全意识淡漠，进入受限空间作业规程不熟悉。</w:t>
      </w:r>
    </w:p>
    <w:p w:rsidR="007A469A" w:rsidRPr="007A469A" w:rsidRDefault="007A469A" w:rsidP="007A469A">
      <w:pPr>
        <w:widowControl/>
        <w:shd w:val="clear" w:color="auto" w:fill="FFFFFF"/>
        <w:spacing w:line="336" w:lineRule="atLeast"/>
        <w:ind w:left="-178" w:right="-153" w:firstLine="643"/>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4.事故防范措施不到位。</w:t>
      </w:r>
      <w:r w:rsidRPr="007A469A">
        <w:rPr>
          <w:rFonts w:ascii="仿宋" w:eastAsia="仿宋" w:hAnsi="仿宋" w:cs="宋体" w:hint="eastAsia"/>
          <w:color w:val="333333"/>
          <w:kern w:val="0"/>
          <w:sz w:val="30"/>
          <w:szCs w:val="30"/>
        </w:rPr>
        <w:t>施工现场安全管理混乱，存在违章指挥，违章作业，违反劳动纪律的“三违”行为。南昌县市政养护管理工程有限公司没有按照《生产安全事故应急条例》的要求制定《生产安全事故应急预案》，没有进行事故应急预案演练。</w:t>
      </w:r>
    </w:p>
    <w:p w:rsidR="007A469A" w:rsidRPr="007A469A" w:rsidRDefault="007A469A" w:rsidP="007A469A">
      <w:pPr>
        <w:widowControl/>
        <w:shd w:val="clear" w:color="auto" w:fill="FFFFFF"/>
        <w:spacing w:line="336" w:lineRule="atLeast"/>
        <w:ind w:left="-178" w:right="-153" w:firstLine="602"/>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5.应急处置不力。</w:t>
      </w:r>
      <w:r w:rsidRPr="007A469A">
        <w:rPr>
          <w:rFonts w:ascii="仿宋" w:eastAsia="仿宋" w:hAnsi="仿宋" w:cs="宋体" w:hint="eastAsia"/>
          <w:color w:val="333333"/>
          <w:kern w:val="0"/>
          <w:sz w:val="30"/>
          <w:szCs w:val="30"/>
        </w:rPr>
        <w:t>负责协调指挥的</w:t>
      </w:r>
      <w:proofErr w:type="gramStart"/>
      <w:r w:rsidRPr="007A469A">
        <w:rPr>
          <w:rFonts w:ascii="仿宋" w:eastAsia="仿宋" w:hAnsi="仿宋" w:cs="宋体" w:hint="eastAsia"/>
          <w:color w:val="333333"/>
          <w:kern w:val="0"/>
          <w:sz w:val="30"/>
          <w:szCs w:val="30"/>
        </w:rPr>
        <w:t>范</w:t>
      </w:r>
      <w:proofErr w:type="gramEnd"/>
      <w:r w:rsidRPr="007A469A">
        <w:rPr>
          <w:rFonts w:ascii="仿宋" w:eastAsia="仿宋" w:hAnsi="仿宋" w:cs="宋体" w:hint="eastAsia"/>
          <w:color w:val="333333"/>
          <w:kern w:val="0"/>
          <w:sz w:val="30"/>
          <w:szCs w:val="30"/>
        </w:rPr>
        <w:t>聂民、司机范方程看到井内作业人员昏迷倒入水中后，未能采取有效措施实施救援，甚至于引发</w:t>
      </w:r>
      <w:proofErr w:type="gramStart"/>
      <w:r w:rsidRPr="007A469A">
        <w:rPr>
          <w:rFonts w:ascii="仿宋" w:eastAsia="仿宋" w:hAnsi="仿宋" w:cs="宋体" w:hint="eastAsia"/>
          <w:color w:val="333333"/>
          <w:kern w:val="0"/>
          <w:sz w:val="30"/>
          <w:szCs w:val="30"/>
        </w:rPr>
        <w:t>次生事故</w:t>
      </w:r>
      <w:proofErr w:type="gramEnd"/>
      <w:r w:rsidRPr="007A469A">
        <w:rPr>
          <w:rFonts w:ascii="仿宋" w:eastAsia="仿宋" w:hAnsi="仿宋" w:cs="宋体" w:hint="eastAsia"/>
          <w:color w:val="333333"/>
          <w:kern w:val="0"/>
          <w:sz w:val="30"/>
          <w:szCs w:val="30"/>
        </w:rPr>
        <w:t>导致伤亡人数扩大。</w:t>
      </w:r>
    </w:p>
    <w:p w:rsidR="007A469A" w:rsidRPr="007A469A" w:rsidRDefault="007A469A" w:rsidP="007A469A">
      <w:pPr>
        <w:widowControl/>
        <w:shd w:val="clear" w:color="auto" w:fill="FFFFFF"/>
        <w:spacing w:line="336" w:lineRule="atLeast"/>
        <w:ind w:left="-178" w:right="-153" w:firstLine="602"/>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lastRenderedPageBreak/>
        <w:t>（三）事故性质：</w:t>
      </w:r>
    </w:p>
    <w:p w:rsidR="007A469A" w:rsidRPr="007A469A" w:rsidRDefault="007A469A" w:rsidP="007A469A">
      <w:pPr>
        <w:widowControl/>
        <w:shd w:val="clear" w:color="auto" w:fill="FFFFFF"/>
        <w:spacing w:line="336" w:lineRule="atLeast"/>
        <w:ind w:left="-178" w:right="-153" w:firstLine="600"/>
        <w:jc w:val="lef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经调查认定，“6·3”溺水窒息事故是一起生产安全责任事故。</w:t>
      </w:r>
    </w:p>
    <w:p w:rsidR="007A469A" w:rsidRPr="007A469A" w:rsidRDefault="007A469A" w:rsidP="007A469A">
      <w:pPr>
        <w:widowControl/>
        <w:shd w:val="clear" w:color="auto" w:fill="FFFFFF"/>
        <w:spacing w:line="336" w:lineRule="atLeast"/>
        <w:ind w:left="-178" w:right="-153" w:firstLine="600"/>
        <w:jc w:val="lef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五、责任认定以及对事故责任者的处理建议</w:t>
      </w:r>
    </w:p>
    <w:p w:rsidR="007A469A" w:rsidRPr="007A469A" w:rsidRDefault="007A469A" w:rsidP="007A469A">
      <w:pPr>
        <w:widowControl/>
        <w:shd w:val="clear" w:color="auto" w:fill="FFFFFF"/>
        <w:spacing w:line="336" w:lineRule="atLeast"/>
        <w:ind w:left="-178" w:right="-153" w:firstLine="602"/>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（一）对事故单位的处理建议</w:t>
      </w:r>
    </w:p>
    <w:p w:rsidR="007A469A" w:rsidRPr="007A469A" w:rsidRDefault="007A469A" w:rsidP="007A469A">
      <w:pPr>
        <w:widowControl/>
        <w:shd w:val="clear" w:color="auto" w:fill="FFFFFF"/>
        <w:spacing w:line="336" w:lineRule="atLeast"/>
        <w:ind w:left="-178" w:right="-153" w:firstLine="600"/>
        <w:jc w:val="lef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1.</w:t>
      </w:r>
      <w:r w:rsidRPr="007A469A">
        <w:rPr>
          <w:rFonts w:ascii="仿宋" w:eastAsia="仿宋" w:hAnsi="仿宋" w:cs="宋体" w:hint="eastAsia"/>
          <w:b/>
          <w:bCs/>
          <w:color w:val="333333"/>
          <w:kern w:val="0"/>
          <w:sz w:val="30"/>
          <w:szCs w:val="30"/>
        </w:rPr>
        <w:t>南昌县市政养护管理工程有限公司</w:t>
      </w:r>
      <w:r w:rsidRPr="007A469A">
        <w:rPr>
          <w:rFonts w:ascii="仿宋" w:eastAsia="仿宋" w:hAnsi="仿宋" w:cs="宋体" w:hint="eastAsia"/>
          <w:color w:val="333333"/>
          <w:kern w:val="0"/>
          <w:sz w:val="30"/>
          <w:szCs w:val="30"/>
        </w:rPr>
        <w:t>是南昌县城管局下属的二级施工作业单位，未认真落实安全生产主体责任，安全管理制度不完善，安全教育培训缺失，事故防范措施不到位，未能及时发现并制止生产现场“三违”行为，从而导致事故的发生，是事故的主体责任单位。违反了《安全生产法》第二十五条</w:t>
      </w:r>
      <w:bookmarkStart w:id="1" w:name="_ednref1"/>
      <w:r w:rsidRPr="007A469A">
        <w:rPr>
          <w:rFonts w:ascii="仿宋" w:eastAsia="仿宋" w:hAnsi="仿宋" w:cs="宋体"/>
          <w:color w:val="333333"/>
          <w:kern w:val="0"/>
          <w:sz w:val="30"/>
          <w:szCs w:val="30"/>
        </w:rPr>
        <w:fldChar w:fldCharType="begin"/>
      </w:r>
      <w:r w:rsidRPr="007A469A">
        <w:rPr>
          <w:rFonts w:ascii="仿宋" w:eastAsia="仿宋" w:hAnsi="仿宋" w:cs="宋体"/>
          <w:color w:val="333333"/>
          <w:kern w:val="0"/>
          <w:sz w:val="30"/>
          <w:szCs w:val="30"/>
        </w:rPr>
        <w:instrText xml:space="preserve"> HYPERLINK "http://xxgk.nc.gov.cn/ncxxxgk/gsgg/201910/b359129f0fff4786be3da55c23b6eccd.shtml" \l "_edn1" \o "" </w:instrText>
      </w:r>
      <w:r w:rsidRPr="007A469A">
        <w:rPr>
          <w:rFonts w:ascii="仿宋" w:eastAsia="仿宋" w:hAnsi="仿宋" w:cs="宋体"/>
          <w:color w:val="333333"/>
          <w:kern w:val="0"/>
          <w:sz w:val="30"/>
          <w:szCs w:val="30"/>
        </w:rPr>
        <w:fldChar w:fldCharType="separate"/>
      </w:r>
      <w:r w:rsidRPr="007A469A">
        <w:rPr>
          <w:rFonts w:ascii="仿宋" w:eastAsia="仿宋" w:hAnsi="仿宋" w:cs="宋体" w:hint="eastAsia"/>
          <w:color w:val="333333"/>
          <w:kern w:val="0"/>
          <w:sz w:val="30"/>
          <w:szCs w:val="30"/>
        </w:rPr>
        <w:t>[i]</w:t>
      </w:r>
      <w:r w:rsidRPr="007A469A">
        <w:rPr>
          <w:rFonts w:ascii="仿宋" w:eastAsia="仿宋" w:hAnsi="仿宋" w:cs="宋体"/>
          <w:color w:val="333333"/>
          <w:kern w:val="0"/>
          <w:sz w:val="30"/>
          <w:szCs w:val="30"/>
        </w:rPr>
        <w:fldChar w:fldCharType="end"/>
      </w:r>
      <w:bookmarkEnd w:id="1"/>
      <w:r w:rsidRPr="007A469A">
        <w:rPr>
          <w:rFonts w:ascii="仿宋" w:eastAsia="仿宋" w:hAnsi="仿宋" w:cs="宋体" w:hint="eastAsia"/>
          <w:color w:val="333333"/>
          <w:kern w:val="0"/>
          <w:sz w:val="30"/>
          <w:szCs w:val="30"/>
        </w:rPr>
        <w:t>、第四十一条</w:t>
      </w:r>
      <w:bookmarkStart w:id="2" w:name="_ednref2"/>
      <w:r w:rsidRPr="007A469A">
        <w:rPr>
          <w:rFonts w:ascii="仿宋" w:eastAsia="仿宋" w:hAnsi="仿宋" w:cs="宋体"/>
          <w:color w:val="333333"/>
          <w:kern w:val="0"/>
          <w:sz w:val="30"/>
          <w:szCs w:val="30"/>
        </w:rPr>
        <w:fldChar w:fldCharType="begin"/>
      </w:r>
      <w:r w:rsidRPr="007A469A">
        <w:rPr>
          <w:rFonts w:ascii="仿宋" w:eastAsia="仿宋" w:hAnsi="仿宋" w:cs="宋体"/>
          <w:color w:val="333333"/>
          <w:kern w:val="0"/>
          <w:sz w:val="30"/>
          <w:szCs w:val="30"/>
        </w:rPr>
        <w:instrText xml:space="preserve"> HYPERLINK "http://xxgk.nc.gov.cn/ncxxxgk/gsgg/201910/b359129f0fff4786be3da55c23b6eccd.shtml" \l "_edn2" \o "" </w:instrText>
      </w:r>
      <w:r w:rsidRPr="007A469A">
        <w:rPr>
          <w:rFonts w:ascii="仿宋" w:eastAsia="仿宋" w:hAnsi="仿宋" w:cs="宋体"/>
          <w:color w:val="333333"/>
          <w:kern w:val="0"/>
          <w:sz w:val="30"/>
          <w:szCs w:val="30"/>
        </w:rPr>
        <w:fldChar w:fldCharType="separate"/>
      </w:r>
      <w:r w:rsidRPr="007A469A">
        <w:rPr>
          <w:rFonts w:ascii="仿宋" w:eastAsia="仿宋" w:hAnsi="仿宋" w:cs="宋体" w:hint="eastAsia"/>
          <w:color w:val="333333"/>
          <w:kern w:val="0"/>
          <w:sz w:val="30"/>
          <w:szCs w:val="30"/>
        </w:rPr>
        <w:t>[ii]</w:t>
      </w:r>
      <w:r w:rsidRPr="007A469A">
        <w:rPr>
          <w:rFonts w:ascii="仿宋" w:eastAsia="仿宋" w:hAnsi="仿宋" w:cs="宋体"/>
          <w:color w:val="333333"/>
          <w:kern w:val="0"/>
          <w:sz w:val="30"/>
          <w:szCs w:val="30"/>
        </w:rPr>
        <w:fldChar w:fldCharType="end"/>
      </w:r>
      <w:bookmarkEnd w:id="2"/>
      <w:r w:rsidRPr="007A469A">
        <w:rPr>
          <w:rFonts w:ascii="仿宋" w:eastAsia="仿宋" w:hAnsi="仿宋" w:cs="宋体" w:hint="eastAsia"/>
          <w:color w:val="333333"/>
          <w:kern w:val="0"/>
          <w:sz w:val="30"/>
          <w:szCs w:val="30"/>
        </w:rPr>
        <w:t>规定，依据《安全生产法》第一百零九条第（一）款</w:t>
      </w:r>
      <w:bookmarkStart w:id="3" w:name="_ednref3"/>
      <w:r w:rsidRPr="007A469A">
        <w:rPr>
          <w:rFonts w:ascii="仿宋" w:eastAsia="仿宋" w:hAnsi="仿宋" w:cs="宋体"/>
          <w:color w:val="333333"/>
          <w:kern w:val="0"/>
          <w:sz w:val="30"/>
          <w:szCs w:val="30"/>
        </w:rPr>
        <w:fldChar w:fldCharType="begin"/>
      </w:r>
      <w:r w:rsidRPr="007A469A">
        <w:rPr>
          <w:rFonts w:ascii="仿宋" w:eastAsia="仿宋" w:hAnsi="仿宋" w:cs="宋体"/>
          <w:color w:val="333333"/>
          <w:kern w:val="0"/>
          <w:sz w:val="30"/>
          <w:szCs w:val="30"/>
        </w:rPr>
        <w:instrText xml:space="preserve"> HYPERLINK "http://xxgk.nc.gov.cn/ncxxxgk/gsgg/201910/b359129f0fff4786be3da55c23b6eccd.shtml" \l "_edn3" \o "" </w:instrText>
      </w:r>
      <w:r w:rsidRPr="007A469A">
        <w:rPr>
          <w:rFonts w:ascii="仿宋" w:eastAsia="仿宋" w:hAnsi="仿宋" w:cs="宋体"/>
          <w:color w:val="333333"/>
          <w:kern w:val="0"/>
          <w:sz w:val="30"/>
          <w:szCs w:val="30"/>
        </w:rPr>
        <w:fldChar w:fldCharType="separate"/>
      </w:r>
      <w:r w:rsidRPr="007A469A">
        <w:rPr>
          <w:rFonts w:ascii="仿宋" w:eastAsia="仿宋" w:hAnsi="仿宋" w:cs="宋体" w:hint="eastAsia"/>
          <w:color w:val="333333"/>
          <w:kern w:val="0"/>
          <w:sz w:val="30"/>
          <w:szCs w:val="30"/>
        </w:rPr>
        <w:t>[iii]</w:t>
      </w:r>
      <w:r w:rsidRPr="007A469A">
        <w:rPr>
          <w:rFonts w:ascii="仿宋" w:eastAsia="仿宋" w:hAnsi="仿宋" w:cs="宋体"/>
          <w:color w:val="333333"/>
          <w:kern w:val="0"/>
          <w:sz w:val="30"/>
          <w:szCs w:val="30"/>
        </w:rPr>
        <w:fldChar w:fldCharType="end"/>
      </w:r>
      <w:bookmarkEnd w:id="3"/>
      <w:r w:rsidRPr="007A469A">
        <w:rPr>
          <w:rFonts w:ascii="仿宋" w:eastAsia="仿宋" w:hAnsi="仿宋" w:cs="宋体" w:hint="eastAsia"/>
          <w:color w:val="333333"/>
          <w:kern w:val="0"/>
          <w:sz w:val="30"/>
          <w:szCs w:val="30"/>
        </w:rPr>
        <w:t>规定和《安全生产行政处罚自由裁量适用规则（试行）》（原国家安监总局第31号令）</w:t>
      </w:r>
      <w:bookmarkStart w:id="4" w:name="_ednref4"/>
      <w:r w:rsidRPr="007A469A">
        <w:rPr>
          <w:rFonts w:ascii="仿宋" w:eastAsia="仿宋" w:hAnsi="仿宋" w:cs="宋体"/>
          <w:color w:val="333333"/>
          <w:kern w:val="0"/>
          <w:sz w:val="30"/>
          <w:szCs w:val="30"/>
        </w:rPr>
        <w:fldChar w:fldCharType="begin"/>
      </w:r>
      <w:r w:rsidRPr="007A469A">
        <w:rPr>
          <w:rFonts w:ascii="仿宋" w:eastAsia="仿宋" w:hAnsi="仿宋" w:cs="宋体"/>
          <w:color w:val="333333"/>
          <w:kern w:val="0"/>
          <w:sz w:val="30"/>
          <w:szCs w:val="30"/>
        </w:rPr>
        <w:instrText xml:space="preserve"> HYPERLINK "http://xxgk.nc.gov.cn/ncxxxgk/gsgg/201910/b359129f0fff4786be3da55c23b6eccd.shtml" \l "_edn4" \o "" </w:instrText>
      </w:r>
      <w:r w:rsidRPr="007A469A">
        <w:rPr>
          <w:rFonts w:ascii="仿宋" w:eastAsia="仿宋" w:hAnsi="仿宋" w:cs="宋体"/>
          <w:color w:val="333333"/>
          <w:kern w:val="0"/>
          <w:sz w:val="30"/>
          <w:szCs w:val="30"/>
        </w:rPr>
        <w:fldChar w:fldCharType="separate"/>
      </w:r>
      <w:r w:rsidRPr="007A469A">
        <w:rPr>
          <w:rFonts w:ascii="仿宋" w:eastAsia="仿宋" w:hAnsi="仿宋" w:cs="宋体" w:hint="eastAsia"/>
          <w:color w:val="333333"/>
          <w:kern w:val="0"/>
          <w:sz w:val="30"/>
          <w:szCs w:val="30"/>
        </w:rPr>
        <w:t>[iv]</w:t>
      </w:r>
      <w:r w:rsidRPr="007A469A">
        <w:rPr>
          <w:rFonts w:ascii="仿宋" w:eastAsia="仿宋" w:hAnsi="仿宋" w:cs="宋体"/>
          <w:color w:val="333333"/>
          <w:kern w:val="0"/>
          <w:sz w:val="30"/>
          <w:szCs w:val="30"/>
        </w:rPr>
        <w:fldChar w:fldCharType="end"/>
      </w:r>
      <w:bookmarkEnd w:id="4"/>
      <w:r w:rsidRPr="007A469A">
        <w:rPr>
          <w:rFonts w:ascii="仿宋" w:eastAsia="仿宋" w:hAnsi="仿宋" w:cs="宋体" w:hint="eastAsia"/>
          <w:color w:val="333333"/>
          <w:kern w:val="0"/>
          <w:sz w:val="30"/>
          <w:szCs w:val="30"/>
        </w:rPr>
        <w:t>，建议由县应急管理局对南昌县市政养护管理工程有限公司给予人民币40万元整的罚款，并由县城管局主要领导对该公司的领导班子成员开展集体约谈。</w:t>
      </w:r>
    </w:p>
    <w:p w:rsidR="007A469A" w:rsidRPr="007A469A" w:rsidRDefault="007A469A" w:rsidP="007A469A">
      <w:pPr>
        <w:widowControl/>
        <w:shd w:val="clear" w:color="auto" w:fill="FFFFFF"/>
        <w:spacing w:line="336" w:lineRule="atLeast"/>
        <w:ind w:left="-178" w:right="-153" w:firstLine="602"/>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2.南昌县城市管理局</w:t>
      </w:r>
      <w:r w:rsidRPr="007A469A">
        <w:rPr>
          <w:rFonts w:ascii="仿宋" w:eastAsia="仿宋" w:hAnsi="仿宋" w:cs="宋体" w:hint="eastAsia"/>
          <w:color w:val="333333"/>
          <w:kern w:val="0"/>
          <w:sz w:val="30"/>
          <w:szCs w:val="30"/>
        </w:rPr>
        <w:t>,南昌县人民政府工作部门,是南昌县市政养护管理工程有限公司的上级主管部门,在南昌县市政养护管理工程有限公司进行富山二路市政管网清淤工程作业时,没有及时督促该公司签订施工协议和监理协议,没有严格要求该公司开展有针对性的安全教育培训和考核,没有有效提升事故防范措施,没有严格督促和检查南昌县市政养护管理工程有限公司施工队严格落实公司《安全技术交底》和《专项施工方案》的相关规定，杜绝公司施工人员违章作业、违章指挥、违反劳动纪律的三违行为，对这起</w:t>
      </w:r>
      <w:r w:rsidRPr="007A469A">
        <w:rPr>
          <w:rFonts w:ascii="仿宋" w:eastAsia="仿宋" w:hAnsi="仿宋" w:cs="宋体" w:hint="eastAsia"/>
          <w:color w:val="333333"/>
          <w:kern w:val="0"/>
          <w:sz w:val="30"/>
          <w:szCs w:val="30"/>
        </w:rPr>
        <w:lastRenderedPageBreak/>
        <w:t>事故负有重要管理责任。建议由县政府分管领导对南昌县城市管理局领导班子成员开展集体约谈。</w:t>
      </w:r>
    </w:p>
    <w:p w:rsidR="007A469A" w:rsidRPr="007A469A" w:rsidRDefault="007A469A" w:rsidP="007A469A">
      <w:pPr>
        <w:widowControl/>
        <w:shd w:val="clear" w:color="auto" w:fill="FFFFFF"/>
        <w:spacing w:line="336" w:lineRule="atLeast"/>
        <w:ind w:left="-178" w:right="-153" w:firstLine="602"/>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（二）对事故责任人的处理建议</w:t>
      </w:r>
    </w:p>
    <w:p w:rsidR="007A469A" w:rsidRPr="007A469A" w:rsidRDefault="007A469A" w:rsidP="007A469A">
      <w:pPr>
        <w:widowControl/>
        <w:shd w:val="clear" w:color="auto" w:fill="FFFFFF"/>
        <w:spacing w:line="408" w:lineRule="atLeast"/>
        <w:ind w:left="-178" w:right="-153" w:firstLine="602"/>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1.吴保国，</w:t>
      </w:r>
      <w:r w:rsidRPr="007A469A">
        <w:rPr>
          <w:rFonts w:ascii="仿宋" w:eastAsia="仿宋" w:hAnsi="仿宋" w:cs="宋体" w:hint="eastAsia"/>
          <w:color w:val="333333"/>
          <w:kern w:val="0"/>
          <w:sz w:val="30"/>
          <w:szCs w:val="30"/>
        </w:rPr>
        <w:t>男，46岁，南昌县市政养护管理工程有限公司施工队清淤工。在富山二路市政管网清淤工程作业时，违反了《工贸企业有限空间作业安全管理与监督暂行规定》（国家安监总局第59号令）、《有限空间作业安全操作规程》和公司《安全技术交底》的相关规定开展清淤，违规作业。再次下井作业前，未向现场协调指挥的负责人报告，冒险施工，导致事故发生并造成人员伤亡的后果，对事故负有直接责任。鉴于吴保国已在事故中死亡，不予追究。</w:t>
      </w:r>
    </w:p>
    <w:p w:rsidR="007A469A" w:rsidRPr="007A469A" w:rsidRDefault="007A469A" w:rsidP="007A469A">
      <w:pPr>
        <w:widowControl/>
        <w:shd w:val="clear" w:color="auto" w:fill="FFFFFF"/>
        <w:spacing w:line="336" w:lineRule="atLeast"/>
        <w:ind w:left="-178" w:right="-153" w:firstLine="602"/>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2.</w:t>
      </w:r>
      <w:proofErr w:type="gramStart"/>
      <w:r w:rsidRPr="007A469A">
        <w:rPr>
          <w:rFonts w:ascii="仿宋" w:eastAsia="仿宋" w:hAnsi="仿宋" w:cs="宋体" w:hint="eastAsia"/>
          <w:b/>
          <w:bCs/>
          <w:color w:val="333333"/>
          <w:kern w:val="0"/>
          <w:sz w:val="30"/>
          <w:szCs w:val="30"/>
        </w:rPr>
        <w:t>范</w:t>
      </w:r>
      <w:proofErr w:type="gramEnd"/>
      <w:r w:rsidRPr="007A469A">
        <w:rPr>
          <w:rFonts w:ascii="仿宋" w:eastAsia="仿宋" w:hAnsi="仿宋" w:cs="宋体" w:hint="eastAsia"/>
          <w:b/>
          <w:bCs/>
          <w:color w:val="333333"/>
          <w:kern w:val="0"/>
          <w:sz w:val="30"/>
          <w:szCs w:val="30"/>
        </w:rPr>
        <w:t>聂民，</w:t>
      </w:r>
      <w:r w:rsidRPr="007A469A">
        <w:rPr>
          <w:rFonts w:ascii="仿宋" w:eastAsia="仿宋" w:hAnsi="仿宋" w:cs="宋体" w:hint="eastAsia"/>
          <w:color w:val="333333"/>
          <w:kern w:val="0"/>
          <w:sz w:val="30"/>
          <w:szCs w:val="30"/>
        </w:rPr>
        <w:t>男，49岁，南昌县市政养护管理工程有限公司施工队现场负责人。在富山二路市政管网清淤工程作业时，违反了《工贸企业有限空间作业安全管理与监督暂行规定》（国家安监总局第59号令）、《有限空间作业安全操作规程》和公司《安全技术交底》和《专项施工方案》的相关规定开展清淤，</w:t>
      </w:r>
      <w:proofErr w:type="gramStart"/>
      <w:r w:rsidRPr="007A469A">
        <w:rPr>
          <w:rFonts w:ascii="仿宋" w:eastAsia="仿宋" w:hAnsi="仿宋" w:cs="宋体" w:hint="eastAsia"/>
          <w:color w:val="333333"/>
          <w:kern w:val="0"/>
          <w:sz w:val="30"/>
          <w:szCs w:val="30"/>
        </w:rPr>
        <w:t>未高度</w:t>
      </w:r>
      <w:proofErr w:type="gramEnd"/>
      <w:r w:rsidRPr="007A469A">
        <w:rPr>
          <w:rFonts w:ascii="仿宋" w:eastAsia="仿宋" w:hAnsi="仿宋" w:cs="宋体" w:hint="eastAsia"/>
          <w:color w:val="333333"/>
          <w:kern w:val="0"/>
          <w:sz w:val="30"/>
          <w:szCs w:val="30"/>
        </w:rPr>
        <w:t>重视井下淤泥搅稀后，氧气含量不足的情况，未将井下污水抽到安全水位，违章指挥。任由</w:t>
      </w:r>
      <w:proofErr w:type="gramStart"/>
      <w:r w:rsidRPr="007A469A">
        <w:rPr>
          <w:rFonts w:ascii="仿宋" w:eastAsia="仿宋" w:hAnsi="仿宋" w:cs="宋体" w:hint="eastAsia"/>
          <w:color w:val="333333"/>
          <w:kern w:val="0"/>
          <w:sz w:val="30"/>
          <w:szCs w:val="30"/>
        </w:rPr>
        <w:t>清淤工违规</w:t>
      </w:r>
      <w:proofErr w:type="gramEnd"/>
      <w:r w:rsidRPr="007A469A">
        <w:rPr>
          <w:rFonts w:ascii="仿宋" w:eastAsia="仿宋" w:hAnsi="仿宋" w:cs="宋体" w:hint="eastAsia"/>
          <w:color w:val="333333"/>
          <w:kern w:val="0"/>
          <w:sz w:val="30"/>
          <w:szCs w:val="30"/>
        </w:rPr>
        <w:t>作业，冒险施工，导致事故发生并造成人员伤亡的后果，对事故负有直接责任。鉴于</w:t>
      </w:r>
      <w:proofErr w:type="gramStart"/>
      <w:r w:rsidRPr="007A469A">
        <w:rPr>
          <w:rFonts w:ascii="仿宋" w:eastAsia="仿宋" w:hAnsi="仿宋" w:cs="宋体" w:hint="eastAsia"/>
          <w:color w:val="333333"/>
          <w:kern w:val="0"/>
          <w:sz w:val="30"/>
          <w:szCs w:val="30"/>
        </w:rPr>
        <w:t>范</w:t>
      </w:r>
      <w:proofErr w:type="gramEnd"/>
      <w:r w:rsidRPr="007A469A">
        <w:rPr>
          <w:rFonts w:ascii="仿宋" w:eastAsia="仿宋" w:hAnsi="仿宋" w:cs="宋体" w:hint="eastAsia"/>
          <w:color w:val="333333"/>
          <w:kern w:val="0"/>
          <w:sz w:val="30"/>
          <w:szCs w:val="30"/>
        </w:rPr>
        <w:t>聂民已在事故中死亡，不予追究。</w:t>
      </w:r>
    </w:p>
    <w:p w:rsidR="007A469A" w:rsidRPr="007A469A" w:rsidRDefault="007A469A" w:rsidP="007A469A">
      <w:pPr>
        <w:widowControl/>
        <w:shd w:val="clear" w:color="auto" w:fill="FFFFFF"/>
        <w:spacing w:line="336" w:lineRule="atLeast"/>
        <w:ind w:left="-178" w:right="-153" w:firstLine="602"/>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3.杜炳义，</w:t>
      </w:r>
      <w:r w:rsidRPr="007A469A">
        <w:rPr>
          <w:rFonts w:ascii="仿宋" w:eastAsia="仿宋" w:hAnsi="仿宋" w:cs="宋体" w:hint="eastAsia"/>
          <w:color w:val="333333"/>
          <w:kern w:val="0"/>
          <w:sz w:val="30"/>
          <w:szCs w:val="30"/>
        </w:rPr>
        <w:t>男，50岁，南昌县市政养护管理工程有限公司清淤施工队负责人之一。当时没在施工现场，后来赶去了事故现场。违反了《工贸企业有限空间作业安全管理与监督暂行规定》（国家安</w:t>
      </w:r>
      <w:r w:rsidRPr="007A469A">
        <w:rPr>
          <w:rFonts w:ascii="仿宋" w:eastAsia="仿宋" w:hAnsi="仿宋" w:cs="宋体" w:hint="eastAsia"/>
          <w:color w:val="333333"/>
          <w:kern w:val="0"/>
          <w:sz w:val="30"/>
          <w:szCs w:val="30"/>
        </w:rPr>
        <w:lastRenderedPageBreak/>
        <w:t>监总局第59号令）、《有限空间作业安全操作规程》和公司《安全技术交底》的相关规定实施清淤作业，对事故负有主要责任。建议由南昌县市政养护管理工程有限公司依据公司相关管理规定，对杜炳义予以辞退。</w:t>
      </w:r>
    </w:p>
    <w:p w:rsidR="007A469A" w:rsidRPr="007A469A" w:rsidRDefault="007A469A" w:rsidP="007A469A">
      <w:pPr>
        <w:widowControl/>
        <w:shd w:val="clear" w:color="auto" w:fill="FFFFFF"/>
        <w:spacing w:line="336" w:lineRule="atLeast"/>
        <w:ind w:left="-178" w:right="-153" w:firstLine="602"/>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4.杜宇强，</w:t>
      </w:r>
      <w:r w:rsidRPr="007A469A">
        <w:rPr>
          <w:rFonts w:ascii="仿宋" w:eastAsia="仿宋" w:hAnsi="仿宋" w:cs="宋体" w:hint="eastAsia"/>
          <w:color w:val="333333"/>
          <w:kern w:val="0"/>
          <w:sz w:val="30"/>
          <w:szCs w:val="30"/>
        </w:rPr>
        <w:t>男，39岁，南昌县市政养护管理工程有限公司清淤施工队负责人之一。当时没在施工现场，后来赶去了事故现场。违反了《工贸企业有限空间作业安全管理与监督暂行规定》（国家安监总局第59号令）、《有限空间作业安全操作规程》和公司《安全技术交底》的相关规定实施清淤作业，对事故负有主要责任。建议由南昌县市政养护管理工程有限公司依据公司相关管理规定，对杜宇</w:t>
      </w:r>
      <w:proofErr w:type="gramStart"/>
      <w:r w:rsidRPr="007A469A">
        <w:rPr>
          <w:rFonts w:ascii="仿宋" w:eastAsia="仿宋" w:hAnsi="仿宋" w:cs="宋体" w:hint="eastAsia"/>
          <w:color w:val="333333"/>
          <w:kern w:val="0"/>
          <w:sz w:val="30"/>
          <w:szCs w:val="30"/>
        </w:rPr>
        <w:t>强予以</w:t>
      </w:r>
      <w:proofErr w:type="gramEnd"/>
      <w:r w:rsidRPr="007A469A">
        <w:rPr>
          <w:rFonts w:ascii="仿宋" w:eastAsia="仿宋" w:hAnsi="仿宋" w:cs="宋体" w:hint="eastAsia"/>
          <w:color w:val="333333"/>
          <w:kern w:val="0"/>
          <w:sz w:val="30"/>
          <w:szCs w:val="30"/>
        </w:rPr>
        <w:t>辞退。</w:t>
      </w:r>
    </w:p>
    <w:p w:rsidR="007A469A" w:rsidRPr="007A469A" w:rsidRDefault="007A469A" w:rsidP="007A469A">
      <w:pPr>
        <w:widowControl/>
        <w:shd w:val="clear" w:color="auto" w:fill="FFFFFF"/>
        <w:spacing w:line="336" w:lineRule="atLeast"/>
        <w:ind w:left="-178" w:right="-153" w:firstLine="643"/>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5.万勇</w:t>
      </w:r>
      <w:r w:rsidRPr="007A469A">
        <w:rPr>
          <w:rFonts w:ascii="仿宋" w:eastAsia="仿宋" w:hAnsi="仿宋" w:cs="宋体" w:hint="eastAsia"/>
          <w:color w:val="333333"/>
          <w:kern w:val="0"/>
          <w:sz w:val="30"/>
          <w:szCs w:val="30"/>
        </w:rPr>
        <w:t>，男，38岁，中共党员，南昌县市政养护管理工程有限公司副经理，负责公司下水道清淤工作。在富山二路市政管网清淤工程作业时，没有落实本公司市政管网清淤工程安全生产工作要求，未及时制止施工人员“三违”行为，导致事故的发生，对事故负有管理责任。建议由县纪委、监察委对其依纪依规处理。</w:t>
      </w:r>
    </w:p>
    <w:p w:rsidR="007A469A" w:rsidRPr="007A469A" w:rsidRDefault="007A469A" w:rsidP="007A469A">
      <w:pPr>
        <w:widowControl/>
        <w:shd w:val="clear" w:color="auto" w:fill="FFFFFF"/>
        <w:spacing w:line="336" w:lineRule="atLeast"/>
        <w:ind w:left="-178" w:right="-153" w:firstLine="643"/>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6.</w:t>
      </w:r>
      <w:proofErr w:type="gramStart"/>
      <w:r w:rsidRPr="007A469A">
        <w:rPr>
          <w:rFonts w:ascii="仿宋" w:eastAsia="仿宋" w:hAnsi="仿宋" w:cs="宋体" w:hint="eastAsia"/>
          <w:b/>
          <w:bCs/>
          <w:color w:val="333333"/>
          <w:kern w:val="0"/>
          <w:sz w:val="30"/>
          <w:szCs w:val="30"/>
        </w:rPr>
        <w:t>孙栋明</w:t>
      </w:r>
      <w:proofErr w:type="gramEnd"/>
      <w:r w:rsidRPr="007A469A">
        <w:rPr>
          <w:rFonts w:ascii="仿宋" w:eastAsia="仿宋" w:hAnsi="仿宋" w:cs="宋体" w:hint="eastAsia"/>
          <w:b/>
          <w:bCs/>
          <w:color w:val="333333"/>
          <w:kern w:val="0"/>
          <w:sz w:val="30"/>
          <w:szCs w:val="30"/>
        </w:rPr>
        <w:t>，</w:t>
      </w:r>
      <w:r w:rsidRPr="007A469A">
        <w:rPr>
          <w:rFonts w:ascii="仿宋" w:eastAsia="仿宋" w:hAnsi="仿宋" w:cs="宋体" w:hint="eastAsia"/>
          <w:color w:val="333333"/>
          <w:kern w:val="0"/>
          <w:sz w:val="30"/>
          <w:szCs w:val="30"/>
        </w:rPr>
        <w:t>男，52岁，中共党员，南昌县市政养护管理工程有限公司法定代表人、总经理，负责公司全面工作。在富山二路市政管网清淤工程作业时，为赶工期完成《2019年第3次县区招商引资和项目推进联席调度会议纪要》的要求，组织公司领导班子成员集体讨论，在未聘请监理单位的情况下，授意施工队进场施工，导致事故的发生，对事故负有领导责任。违反了《安全生产法》第十</w:t>
      </w:r>
      <w:r w:rsidRPr="007A469A">
        <w:rPr>
          <w:rFonts w:ascii="仿宋" w:eastAsia="仿宋" w:hAnsi="仿宋" w:cs="宋体" w:hint="eastAsia"/>
          <w:color w:val="333333"/>
          <w:kern w:val="0"/>
          <w:sz w:val="30"/>
          <w:szCs w:val="30"/>
        </w:rPr>
        <w:lastRenderedPageBreak/>
        <w:t>八条，第（五）、（六）款</w:t>
      </w:r>
      <w:bookmarkStart w:id="5" w:name="_ednref5"/>
      <w:r w:rsidRPr="007A469A">
        <w:rPr>
          <w:rFonts w:ascii="仿宋" w:eastAsia="仿宋" w:hAnsi="仿宋" w:cs="宋体"/>
          <w:color w:val="333333"/>
          <w:kern w:val="0"/>
          <w:sz w:val="30"/>
          <w:szCs w:val="30"/>
        </w:rPr>
        <w:fldChar w:fldCharType="begin"/>
      </w:r>
      <w:r w:rsidRPr="007A469A">
        <w:rPr>
          <w:rFonts w:ascii="仿宋" w:eastAsia="仿宋" w:hAnsi="仿宋" w:cs="宋体"/>
          <w:color w:val="333333"/>
          <w:kern w:val="0"/>
          <w:sz w:val="30"/>
          <w:szCs w:val="30"/>
        </w:rPr>
        <w:instrText xml:space="preserve"> HYPERLINK "http://xxgk.nc.gov.cn/ncxxxgk/gsgg/201910/b359129f0fff4786be3da55c23b6eccd.shtml" \l "_edn5" \o "" </w:instrText>
      </w:r>
      <w:r w:rsidRPr="007A469A">
        <w:rPr>
          <w:rFonts w:ascii="仿宋" w:eastAsia="仿宋" w:hAnsi="仿宋" w:cs="宋体"/>
          <w:color w:val="333333"/>
          <w:kern w:val="0"/>
          <w:sz w:val="30"/>
          <w:szCs w:val="30"/>
        </w:rPr>
        <w:fldChar w:fldCharType="separate"/>
      </w:r>
      <w:r w:rsidRPr="007A469A">
        <w:rPr>
          <w:rFonts w:ascii="仿宋" w:eastAsia="仿宋" w:hAnsi="仿宋" w:cs="宋体" w:hint="eastAsia"/>
          <w:color w:val="333333"/>
          <w:kern w:val="0"/>
          <w:sz w:val="30"/>
          <w:szCs w:val="30"/>
        </w:rPr>
        <w:t>[v]</w:t>
      </w:r>
      <w:r w:rsidRPr="007A469A">
        <w:rPr>
          <w:rFonts w:ascii="仿宋" w:eastAsia="仿宋" w:hAnsi="仿宋" w:cs="宋体"/>
          <w:color w:val="333333"/>
          <w:kern w:val="0"/>
          <w:sz w:val="30"/>
          <w:szCs w:val="30"/>
        </w:rPr>
        <w:fldChar w:fldCharType="end"/>
      </w:r>
      <w:bookmarkEnd w:id="5"/>
      <w:r w:rsidRPr="007A469A">
        <w:rPr>
          <w:rFonts w:ascii="仿宋" w:eastAsia="仿宋" w:hAnsi="仿宋" w:cs="宋体" w:hint="eastAsia"/>
          <w:color w:val="333333"/>
          <w:kern w:val="0"/>
          <w:sz w:val="30"/>
          <w:szCs w:val="30"/>
        </w:rPr>
        <w:t>和《建筑法》第十五条</w:t>
      </w:r>
      <w:bookmarkStart w:id="6" w:name="_ednref6"/>
      <w:r w:rsidRPr="007A469A">
        <w:rPr>
          <w:rFonts w:ascii="仿宋" w:eastAsia="仿宋" w:hAnsi="仿宋" w:cs="宋体"/>
          <w:color w:val="333333"/>
          <w:kern w:val="0"/>
          <w:sz w:val="30"/>
          <w:szCs w:val="30"/>
        </w:rPr>
        <w:fldChar w:fldCharType="begin"/>
      </w:r>
      <w:r w:rsidRPr="007A469A">
        <w:rPr>
          <w:rFonts w:ascii="仿宋" w:eastAsia="仿宋" w:hAnsi="仿宋" w:cs="宋体"/>
          <w:color w:val="333333"/>
          <w:kern w:val="0"/>
          <w:sz w:val="30"/>
          <w:szCs w:val="30"/>
        </w:rPr>
        <w:instrText xml:space="preserve"> HYPERLINK "http://xxgk.nc.gov.cn/ncxxxgk/gsgg/201910/b359129f0fff4786be3da55c23b6eccd.shtml" \l "_edn6" \o "" </w:instrText>
      </w:r>
      <w:r w:rsidRPr="007A469A">
        <w:rPr>
          <w:rFonts w:ascii="仿宋" w:eastAsia="仿宋" w:hAnsi="仿宋" w:cs="宋体"/>
          <w:color w:val="333333"/>
          <w:kern w:val="0"/>
          <w:sz w:val="30"/>
          <w:szCs w:val="30"/>
        </w:rPr>
        <w:fldChar w:fldCharType="separate"/>
      </w:r>
      <w:r w:rsidRPr="007A469A">
        <w:rPr>
          <w:rFonts w:ascii="仿宋" w:eastAsia="仿宋" w:hAnsi="仿宋" w:cs="宋体" w:hint="eastAsia"/>
          <w:color w:val="333333"/>
          <w:kern w:val="0"/>
          <w:sz w:val="30"/>
          <w:szCs w:val="30"/>
        </w:rPr>
        <w:t>[vi]</w:t>
      </w:r>
      <w:r w:rsidRPr="007A469A">
        <w:rPr>
          <w:rFonts w:ascii="仿宋" w:eastAsia="仿宋" w:hAnsi="仿宋" w:cs="宋体"/>
          <w:color w:val="333333"/>
          <w:kern w:val="0"/>
          <w:sz w:val="30"/>
          <w:szCs w:val="30"/>
        </w:rPr>
        <w:fldChar w:fldCharType="end"/>
      </w:r>
      <w:bookmarkEnd w:id="6"/>
      <w:r w:rsidRPr="007A469A">
        <w:rPr>
          <w:rFonts w:ascii="仿宋" w:eastAsia="仿宋" w:hAnsi="仿宋" w:cs="宋体" w:hint="eastAsia"/>
          <w:color w:val="333333"/>
          <w:kern w:val="0"/>
          <w:sz w:val="30"/>
          <w:szCs w:val="30"/>
        </w:rPr>
        <w:t>的规定，依据《安全生产法》第九十一条、第九十二条第（一）款的规定</w:t>
      </w:r>
      <w:bookmarkStart w:id="7" w:name="_ednref7"/>
      <w:r w:rsidRPr="007A469A">
        <w:rPr>
          <w:rFonts w:ascii="仿宋" w:eastAsia="仿宋" w:hAnsi="仿宋" w:cs="宋体"/>
          <w:color w:val="333333"/>
          <w:kern w:val="0"/>
          <w:sz w:val="30"/>
          <w:szCs w:val="30"/>
        </w:rPr>
        <w:fldChar w:fldCharType="begin"/>
      </w:r>
      <w:r w:rsidRPr="007A469A">
        <w:rPr>
          <w:rFonts w:ascii="仿宋" w:eastAsia="仿宋" w:hAnsi="仿宋" w:cs="宋体"/>
          <w:color w:val="333333"/>
          <w:kern w:val="0"/>
          <w:sz w:val="30"/>
          <w:szCs w:val="30"/>
        </w:rPr>
        <w:instrText xml:space="preserve"> HYPERLINK "http://xxgk.nc.gov.cn/ncxxxgk/gsgg/201910/b359129f0fff4786be3da55c23b6eccd.shtml" \l "_edn7" \o "" </w:instrText>
      </w:r>
      <w:r w:rsidRPr="007A469A">
        <w:rPr>
          <w:rFonts w:ascii="仿宋" w:eastAsia="仿宋" w:hAnsi="仿宋" w:cs="宋体"/>
          <w:color w:val="333333"/>
          <w:kern w:val="0"/>
          <w:sz w:val="30"/>
          <w:szCs w:val="30"/>
        </w:rPr>
        <w:fldChar w:fldCharType="separate"/>
      </w:r>
      <w:r w:rsidRPr="007A469A">
        <w:rPr>
          <w:rFonts w:ascii="仿宋" w:eastAsia="仿宋" w:hAnsi="仿宋" w:cs="宋体" w:hint="eastAsia"/>
          <w:color w:val="333333"/>
          <w:kern w:val="0"/>
          <w:sz w:val="30"/>
          <w:szCs w:val="30"/>
        </w:rPr>
        <w:t>[vii]</w:t>
      </w:r>
      <w:r w:rsidRPr="007A469A">
        <w:rPr>
          <w:rFonts w:ascii="仿宋" w:eastAsia="仿宋" w:hAnsi="仿宋" w:cs="宋体"/>
          <w:color w:val="333333"/>
          <w:kern w:val="0"/>
          <w:sz w:val="30"/>
          <w:szCs w:val="30"/>
        </w:rPr>
        <w:fldChar w:fldCharType="end"/>
      </w:r>
      <w:bookmarkEnd w:id="7"/>
      <w:r w:rsidRPr="007A469A">
        <w:rPr>
          <w:rFonts w:ascii="仿宋" w:eastAsia="仿宋" w:hAnsi="仿宋" w:cs="宋体" w:hint="eastAsia"/>
          <w:color w:val="333333"/>
          <w:kern w:val="0"/>
          <w:sz w:val="30"/>
          <w:szCs w:val="30"/>
        </w:rPr>
        <w:t>，建议由南昌县应急管理局</w:t>
      </w:r>
      <w:proofErr w:type="gramStart"/>
      <w:r w:rsidRPr="007A469A">
        <w:rPr>
          <w:rFonts w:ascii="仿宋" w:eastAsia="仿宋" w:hAnsi="仿宋" w:cs="宋体" w:hint="eastAsia"/>
          <w:color w:val="333333"/>
          <w:kern w:val="0"/>
          <w:sz w:val="30"/>
          <w:szCs w:val="30"/>
        </w:rPr>
        <w:t>对孙栋明处</w:t>
      </w:r>
      <w:proofErr w:type="gramEnd"/>
      <w:r w:rsidRPr="007A469A">
        <w:rPr>
          <w:rFonts w:ascii="仿宋" w:eastAsia="仿宋" w:hAnsi="仿宋" w:cs="宋体" w:hint="eastAsia"/>
          <w:color w:val="333333"/>
          <w:kern w:val="0"/>
          <w:sz w:val="30"/>
          <w:szCs w:val="30"/>
        </w:rPr>
        <w:t>以上一年年收入30%的罚款共计人民币20080.80元整（南昌县城市管理局出据的关于</w:t>
      </w:r>
      <w:proofErr w:type="gramStart"/>
      <w:r w:rsidRPr="007A469A">
        <w:rPr>
          <w:rFonts w:ascii="仿宋" w:eastAsia="仿宋" w:hAnsi="仿宋" w:cs="宋体" w:hint="eastAsia"/>
          <w:color w:val="333333"/>
          <w:kern w:val="0"/>
          <w:sz w:val="30"/>
          <w:szCs w:val="30"/>
        </w:rPr>
        <w:t>孙栋明</w:t>
      </w:r>
      <w:proofErr w:type="gramEnd"/>
      <w:r w:rsidRPr="007A469A">
        <w:rPr>
          <w:rFonts w:ascii="仿宋" w:eastAsia="仿宋" w:hAnsi="仿宋" w:cs="宋体" w:hint="eastAsia"/>
          <w:color w:val="333333"/>
          <w:kern w:val="0"/>
          <w:sz w:val="30"/>
          <w:szCs w:val="30"/>
        </w:rPr>
        <w:t>2018年工资收入证明为合计66936元），同时建议由县纪委、监察委对其依纪依规处理。</w:t>
      </w:r>
    </w:p>
    <w:p w:rsidR="007A469A" w:rsidRPr="007A469A" w:rsidRDefault="007A469A" w:rsidP="007A469A">
      <w:pPr>
        <w:widowControl/>
        <w:shd w:val="clear" w:color="auto" w:fill="FFFFFF"/>
        <w:spacing w:line="336" w:lineRule="atLeast"/>
        <w:ind w:left="-178" w:right="-153" w:firstLine="643"/>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7、丁长明</w:t>
      </w:r>
      <w:r w:rsidRPr="007A469A">
        <w:rPr>
          <w:rFonts w:ascii="仿宋" w:eastAsia="仿宋" w:hAnsi="仿宋" w:cs="宋体" w:hint="eastAsia"/>
          <w:color w:val="333333"/>
          <w:kern w:val="0"/>
          <w:sz w:val="30"/>
          <w:szCs w:val="30"/>
        </w:rPr>
        <w:t>，男，44岁，中共产党员，南昌县城市管理局副局长，分管安全生产工作。在南昌县市政养护管理工程有限公司富山二路清淤工程作业时，没有严格履行安全生产管理职责，没有指定安全管理人员对清淤作业现场开展安全检查，及时发现并整改事故隐患。对这起事故负有领导责任，建议由县纪委、监察委对其依纪依规处理。</w:t>
      </w:r>
    </w:p>
    <w:p w:rsidR="007A469A" w:rsidRPr="007A469A" w:rsidRDefault="007A469A" w:rsidP="007A469A">
      <w:pPr>
        <w:widowControl/>
        <w:shd w:val="clear" w:color="auto" w:fill="FFFFFF"/>
        <w:spacing w:line="336" w:lineRule="atLeast"/>
        <w:ind w:left="-178" w:right="-153" w:firstLine="643"/>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8.王波</w:t>
      </w:r>
      <w:r w:rsidRPr="007A469A">
        <w:rPr>
          <w:rFonts w:ascii="仿宋" w:eastAsia="仿宋" w:hAnsi="仿宋" w:cs="宋体" w:hint="eastAsia"/>
          <w:color w:val="333333"/>
          <w:kern w:val="0"/>
          <w:sz w:val="30"/>
          <w:szCs w:val="30"/>
        </w:rPr>
        <w:t>，男，37岁，中共党员，南昌县城市管理局副局长，分管南昌县市政养护管理工程有限公司，在南昌县市政养护管理工程有限公司富山二路清淤工程作业时，没有严格督促和检查南昌县市政养护管理工程有限公司严格落实公司《安全技术交底》和《专项施工方案》的相关规定，杜绝公司施工人员违章作业、违章指挥、违反劳动纪律的三违行为。对这起事故负有领导责任，建议由县纪委、监察委对其依纪依规处理。</w:t>
      </w:r>
    </w:p>
    <w:p w:rsidR="007A469A" w:rsidRPr="007A469A" w:rsidRDefault="007A469A" w:rsidP="007A469A">
      <w:pPr>
        <w:widowControl/>
        <w:shd w:val="clear" w:color="auto" w:fill="FFFFFF"/>
        <w:spacing w:line="408" w:lineRule="atLeast"/>
        <w:ind w:left="-178" w:right="-153" w:firstLine="600"/>
        <w:jc w:val="lef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六、事故防范和整改措施</w:t>
      </w:r>
    </w:p>
    <w:p w:rsidR="007A469A" w:rsidRPr="007A469A" w:rsidRDefault="007A469A" w:rsidP="007A469A">
      <w:pPr>
        <w:widowControl/>
        <w:shd w:val="clear" w:color="auto" w:fill="FFFFFF"/>
        <w:spacing w:line="408" w:lineRule="atLeast"/>
        <w:ind w:left="-178" w:right="-153" w:firstLine="602"/>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（一）增强安全生产红</w:t>
      </w:r>
      <w:proofErr w:type="gramStart"/>
      <w:r w:rsidRPr="007A469A">
        <w:rPr>
          <w:rFonts w:ascii="仿宋" w:eastAsia="仿宋" w:hAnsi="仿宋" w:cs="宋体" w:hint="eastAsia"/>
          <w:b/>
          <w:bCs/>
          <w:color w:val="333333"/>
          <w:kern w:val="0"/>
          <w:sz w:val="30"/>
          <w:szCs w:val="30"/>
        </w:rPr>
        <w:t>线意识</w:t>
      </w:r>
      <w:proofErr w:type="gramEnd"/>
      <w:r w:rsidRPr="007A469A">
        <w:rPr>
          <w:rFonts w:ascii="仿宋" w:eastAsia="仿宋" w:hAnsi="仿宋" w:cs="宋体" w:hint="eastAsia"/>
          <w:b/>
          <w:bCs/>
          <w:color w:val="333333"/>
          <w:kern w:val="0"/>
          <w:sz w:val="30"/>
          <w:szCs w:val="30"/>
        </w:rPr>
        <w:t>,进一步强化施工安全工作。</w:t>
      </w:r>
      <w:r w:rsidRPr="007A469A">
        <w:rPr>
          <w:rFonts w:ascii="仿宋" w:eastAsia="仿宋" w:hAnsi="仿宋" w:cs="宋体" w:hint="eastAsia"/>
          <w:color w:val="333333"/>
          <w:kern w:val="0"/>
          <w:sz w:val="30"/>
          <w:szCs w:val="30"/>
        </w:rPr>
        <w:t>南昌县市政养护管理工程有限公司要认真贯彻落</w:t>
      </w:r>
      <w:proofErr w:type="gramStart"/>
      <w:r w:rsidRPr="007A469A">
        <w:rPr>
          <w:rFonts w:ascii="仿宋" w:eastAsia="仿宋" w:hAnsi="仿宋" w:cs="宋体" w:hint="eastAsia"/>
          <w:color w:val="333333"/>
          <w:kern w:val="0"/>
          <w:sz w:val="30"/>
          <w:szCs w:val="30"/>
        </w:rPr>
        <w:t>实习近</w:t>
      </w:r>
      <w:proofErr w:type="gramEnd"/>
      <w:r w:rsidRPr="007A469A">
        <w:rPr>
          <w:rFonts w:ascii="仿宋" w:eastAsia="仿宋" w:hAnsi="仿宋" w:cs="宋体" w:hint="eastAsia"/>
          <w:color w:val="333333"/>
          <w:kern w:val="0"/>
          <w:sz w:val="30"/>
          <w:szCs w:val="30"/>
        </w:rPr>
        <w:t>平总书记关</w:t>
      </w:r>
      <w:r w:rsidRPr="007A469A">
        <w:rPr>
          <w:rFonts w:ascii="仿宋" w:eastAsia="仿宋" w:hAnsi="仿宋" w:cs="宋体" w:hint="eastAsia"/>
          <w:color w:val="333333"/>
          <w:kern w:val="0"/>
          <w:sz w:val="30"/>
          <w:szCs w:val="30"/>
        </w:rPr>
        <w:lastRenderedPageBreak/>
        <w:t>于安全生产重要指示批示精神，牢固树立安全第一、生命至上的理念，正确处理安全与发展、安全与生产、安全与效益的关系，牢牢守住“发展决不能以牺牲生命为代价”这条不能逾越的“红线”，进一步强化</w:t>
      </w:r>
      <w:proofErr w:type="gramStart"/>
      <w:r w:rsidRPr="007A469A">
        <w:rPr>
          <w:rFonts w:ascii="仿宋" w:eastAsia="仿宋" w:hAnsi="仿宋" w:cs="宋体" w:hint="eastAsia"/>
          <w:color w:val="333333"/>
          <w:kern w:val="0"/>
          <w:sz w:val="30"/>
          <w:szCs w:val="30"/>
        </w:rPr>
        <w:t>安全发展</w:t>
      </w:r>
      <w:proofErr w:type="gramEnd"/>
      <w:r w:rsidRPr="007A469A">
        <w:rPr>
          <w:rFonts w:ascii="仿宋" w:eastAsia="仿宋" w:hAnsi="仿宋" w:cs="宋体" w:hint="eastAsia"/>
          <w:color w:val="333333"/>
          <w:kern w:val="0"/>
          <w:sz w:val="30"/>
          <w:szCs w:val="30"/>
        </w:rPr>
        <w:t>理念。要充分认识到建筑施工行业的高风险性,杜绝麻痹思想和侥幸心理,始终将安全生产置于一切工作的首位。</w:t>
      </w:r>
    </w:p>
    <w:p w:rsidR="007A469A" w:rsidRPr="007A469A" w:rsidRDefault="007A469A" w:rsidP="007A469A">
      <w:pPr>
        <w:widowControl/>
        <w:shd w:val="clear" w:color="auto" w:fill="FFFFFF"/>
        <w:spacing w:line="408" w:lineRule="atLeast"/>
        <w:ind w:left="-178" w:right="-153" w:firstLine="643"/>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（二）完善施工企业安全监督机制，落实安全监督责任。</w:t>
      </w:r>
    </w:p>
    <w:p w:rsidR="007A469A" w:rsidRPr="007A469A" w:rsidRDefault="007A469A" w:rsidP="007A469A">
      <w:pPr>
        <w:widowControl/>
        <w:shd w:val="clear" w:color="auto" w:fill="FFFFFF"/>
        <w:spacing w:line="336" w:lineRule="atLeast"/>
        <w:ind w:left="-178" w:right="-153"/>
        <w:jc w:val="lef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南昌县市政养护管理工程有限公司要将施工安全监督工作摆在更加突出的位置,督促工程建设、承包、施工、监理等参建单位严格遵守法律法规要求，严格履行项目开工、质量安全监督、工程备案等手续。要督促企业严格按照要求，设置安全生产管理机构，配足专职安全管理人员，按照施工实际需要配备项目的技术管理力量，建立健全安全生产责任制。</w:t>
      </w:r>
    </w:p>
    <w:p w:rsidR="007A469A" w:rsidRPr="007A469A" w:rsidRDefault="007A469A" w:rsidP="007A469A">
      <w:pPr>
        <w:widowControl/>
        <w:shd w:val="clear" w:color="auto" w:fill="FFFFFF"/>
        <w:spacing w:line="384" w:lineRule="atLeast"/>
        <w:ind w:left="-178" w:right="-153" w:firstLine="643"/>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（三）夯实企业安全生产基础，提高施工单位安全管理水平。</w:t>
      </w:r>
      <w:r w:rsidRPr="007A469A">
        <w:rPr>
          <w:rFonts w:ascii="仿宋" w:eastAsia="仿宋" w:hAnsi="仿宋" w:cs="宋体" w:hint="eastAsia"/>
          <w:color w:val="333333"/>
          <w:kern w:val="0"/>
          <w:sz w:val="30"/>
          <w:szCs w:val="30"/>
        </w:rPr>
        <w:t>南昌县市政养护管理工程有限公司要高度重视安全生产管理的重要性，健全制度体系，完善规章规程，加强全员安全教育培训，扎实做好各项安全生产基础工作；要严格督促施工队伍落实《有限空间作业安全操作规程》和《安全技术交底》的各项要求；要制定《生产安全事故应急预案》并请专家评审后，到当地应急管理部门备案，并按照要求进行应急演练，提高企业全员应急处置能力。</w:t>
      </w:r>
    </w:p>
    <w:p w:rsidR="007A469A" w:rsidRPr="007A469A" w:rsidRDefault="007A469A" w:rsidP="007A469A">
      <w:pPr>
        <w:widowControl/>
        <w:shd w:val="clear" w:color="auto" w:fill="FFFFFF"/>
        <w:spacing w:line="384" w:lineRule="atLeast"/>
        <w:ind w:left="-178" w:right="-153" w:firstLine="602"/>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（四）规范建设施工管理和施工现场监理，切实发挥</w:t>
      </w:r>
      <w:proofErr w:type="gramStart"/>
      <w:r w:rsidRPr="007A469A">
        <w:rPr>
          <w:rFonts w:ascii="仿宋" w:eastAsia="仿宋" w:hAnsi="仿宋" w:cs="宋体" w:hint="eastAsia"/>
          <w:b/>
          <w:bCs/>
          <w:color w:val="333333"/>
          <w:kern w:val="0"/>
          <w:sz w:val="30"/>
          <w:szCs w:val="30"/>
        </w:rPr>
        <w:t>监理管</w:t>
      </w:r>
      <w:proofErr w:type="gramEnd"/>
      <w:r w:rsidRPr="007A469A">
        <w:rPr>
          <w:rFonts w:ascii="仿宋" w:eastAsia="仿宋" w:hAnsi="仿宋" w:cs="宋体" w:hint="eastAsia"/>
          <w:b/>
          <w:bCs/>
          <w:color w:val="333333"/>
          <w:kern w:val="0"/>
          <w:sz w:val="30"/>
          <w:szCs w:val="30"/>
        </w:rPr>
        <w:t>控作用。</w:t>
      </w:r>
      <w:r w:rsidRPr="007A469A">
        <w:rPr>
          <w:rFonts w:ascii="仿宋" w:eastAsia="仿宋" w:hAnsi="仿宋" w:cs="宋体" w:hint="eastAsia"/>
          <w:color w:val="333333"/>
          <w:kern w:val="0"/>
          <w:sz w:val="30"/>
          <w:szCs w:val="30"/>
        </w:rPr>
        <w:t>南昌县市政养护管理工程有限公司要认真执行工程定额工期，严禁在未经评估的情况下压缩工期，要保证安全生产投入，同时抓</w:t>
      </w:r>
      <w:r w:rsidRPr="007A469A">
        <w:rPr>
          <w:rFonts w:ascii="仿宋" w:eastAsia="仿宋" w:hAnsi="仿宋" w:cs="宋体" w:hint="eastAsia"/>
          <w:color w:val="333333"/>
          <w:kern w:val="0"/>
          <w:sz w:val="30"/>
          <w:szCs w:val="30"/>
        </w:rPr>
        <w:lastRenderedPageBreak/>
        <w:t>好施工现场的安全管理工作；要聘请监理单位的监理人员对施工现场进行监理，切实发挥监理单位和监理人员的</w:t>
      </w:r>
      <w:proofErr w:type="gramStart"/>
      <w:r w:rsidRPr="007A469A">
        <w:rPr>
          <w:rFonts w:ascii="仿宋" w:eastAsia="仿宋" w:hAnsi="仿宋" w:cs="宋体" w:hint="eastAsia"/>
          <w:color w:val="333333"/>
          <w:kern w:val="0"/>
          <w:sz w:val="30"/>
          <w:szCs w:val="30"/>
        </w:rPr>
        <w:t>监理管</w:t>
      </w:r>
      <w:proofErr w:type="gramEnd"/>
      <w:r w:rsidRPr="007A469A">
        <w:rPr>
          <w:rFonts w:ascii="仿宋" w:eastAsia="仿宋" w:hAnsi="仿宋" w:cs="宋体" w:hint="eastAsia"/>
          <w:color w:val="333333"/>
          <w:kern w:val="0"/>
          <w:sz w:val="30"/>
          <w:szCs w:val="30"/>
        </w:rPr>
        <w:t>控作用。</w:t>
      </w:r>
    </w:p>
    <w:p w:rsidR="007A469A" w:rsidRPr="007A469A" w:rsidRDefault="007A469A" w:rsidP="007A469A">
      <w:pPr>
        <w:widowControl/>
        <w:shd w:val="clear" w:color="auto" w:fill="FFFFFF"/>
        <w:spacing w:line="336" w:lineRule="atLeast"/>
        <w:ind w:left="-178" w:right="-153" w:firstLine="643"/>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（五）全面推行风险分级管控制度，强化施工现场隐患</w:t>
      </w:r>
    </w:p>
    <w:p w:rsidR="007A469A" w:rsidRPr="007A469A" w:rsidRDefault="007A469A" w:rsidP="007A469A">
      <w:pPr>
        <w:widowControl/>
        <w:shd w:val="clear" w:color="auto" w:fill="FFFFFF"/>
        <w:spacing w:before="225" w:after="225"/>
        <w:jc w:val="left"/>
        <w:rPr>
          <w:rFonts w:ascii="仿宋" w:eastAsia="仿宋" w:hAnsi="仿宋" w:cs="宋体" w:hint="eastAsia"/>
          <w:color w:val="333333"/>
          <w:kern w:val="0"/>
          <w:sz w:val="30"/>
          <w:szCs w:val="30"/>
        </w:rPr>
      </w:pPr>
      <w:r w:rsidRPr="007A469A">
        <w:rPr>
          <w:rFonts w:ascii="仿宋" w:eastAsia="仿宋" w:hAnsi="仿宋" w:cs="宋体" w:hint="eastAsia"/>
          <w:b/>
          <w:bCs/>
          <w:color w:val="333333"/>
          <w:kern w:val="0"/>
          <w:sz w:val="30"/>
          <w:szCs w:val="30"/>
        </w:rPr>
        <w:t>排查治理。</w:t>
      </w:r>
      <w:r w:rsidRPr="007A469A">
        <w:rPr>
          <w:rFonts w:ascii="仿宋" w:eastAsia="仿宋" w:hAnsi="仿宋" w:cs="宋体" w:hint="eastAsia"/>
          <w:color w:val="333333"/>
          <w:kern w:val="0"/>
          <w:sz w:val="30"/>
          <w:szCs w:val="30"/>
        </w:rPr>
        <w:t>全县高危企业和较大以上规模的工贸企业要深刻认识安全生产对经济发展产生的影响，全面建立安全风险辨识和隐患排查治理双重预防机制，要明确分级管控的程序和方法，结合工艺特点和施工工艺、设备，全方位、全过程辨识施工工艺、设备设施、现场环境、人员行为和管理体系等方面存在安全风险，科学界定安全风险类别，并制作“一图、</w:t>
      </w:r>
      <w:proofErr w:type="gramStart"/>
      <w:r w:rsidRPr="007A469A">
        <w:rPr>
          <w:rFonts w:ascii="仿宋" w:eastAsia="仿宋" w:hAnsi="仿宋" w:cs="宋体" w:hint="eastAsia"/>
          <w:color w:val="333333"/>
          <w:kern w:val="0"/>
          <w:sz w:val="30"/>
          <w:szCs w:val="30"/>
        </w:rPr>
        <w:t>一</w:t>
      </w:r>
      <w:proofErr w:type="gramEnd"/>
      <w:r w:rsidRPr="007A469A">
        <w:rPr>
          <w:rFonts w:ascii="仿宋" w:eastAsia="仿宋" w:hAnsi="仿宋" w:cs="宋体" w:hint="eastAsia"/>
          <w:color w:val="333333"/>
          <w:kern w:val="0"/>
          <w:sz w:val="30"/>
          <w:szCs w:val="30"/>
        </w:rPr>
        <w:t>牌、三清单”予以公示，让从业人员明确施工过程中存在的安全风险和防范措施。</w:t>
      </w:r>
    </w:p>
    <w:p w:rsidR="007A469A" w:rsidRPr="007A469A" w:rsidRDefault="007A469A" w:rsidP="007A469A">
      <w:pPr>
        <w:widowControl/>
        <w:shd w:val="clear" w:color="auto" w:fill="FFFFFF"/>
        <w:spacing w:before="225" w:after="225"/>
        <w:ind w:firstLine="3200"/>
        <w:jc w:val="righ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南昌县市政养护管理工程有限公司</w:t>
      </w:r>
    </w:p>
    <w:p w:rsidR="007A469A" w:rsidRPr="007A469A" w:rsidRDefault="007A469A" w:rsidP="007A469A">
      <w:pPr>
        <w:widowControl/>
        <w:shd w:val="clear" w:color="auto" w:fill="FFFFFF"/>
        <w:spacing w:before="225" w:after="225"/>
        <w:ind w:firstLine="3520"/>
        <w:jc w:val="righ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“6·3”溺水窒息事故调查组</w:t>
      </w:r>
    </w:p>
    <w:p w:rsidR="007A469A" w:rsidRPr="007A469A" w:rsidRDefault="007A469A" w:rsidP="007A469A">
      <w:pPr>
        <w:widowControl/>
        <w:shd w:val="clear" w:color="auto" w:fill="FFFFFF"/>
        <w:spacing w:before="225" w:after="225"/>
        <w:ind w:right="480" w:firstLine="200"/>
        <w:jc w:val="right"/>
        <w:rPr>
          <w:rFonts w:ascii="仿宋" w:eastAsia="仿宋" w:hAnsi="仿宋" w:cs="宋体" w:hint="eastAsia"/>
          <w:color w:val="333333"/>
          <w:kern w:val="0"/>
          <w:sz w:val="30"/>
          <w:szCs w:val="30"/>
        </w:rPr>
      </w:pPr>
      <w:r w:rsidRPr="007A469A">
        <w:rPr>
          <w:rFonts w:ascii="仿宋" w:eastAsia="仿宋" w:hAnsi="仿宋" w:cs="宋体" w:hint="eastAsia"/>
          <w:color w:val="333333"/>
          <w:kern w:val="0"/>
          <w:sz w:val="30"/>
          <w:szCs w:val="30"/>
        </w:rPr>
        <w:t xml:space="preserve">                              2019年9月2日</w:t>
      </w:r>
    </w:p>
    <w:p w:rsidR="007A469A" w:rsidRPr="007A469A" w:rsidRDefault="007A469A" w:rsidP="007A469A">
      <w:pPr>
        <w:widowControl/>
        <w:shd w:val="clear" w:color="auto" w:fill="FFFFFF"/>
        <w:spacing w:before="225" w:after="225"/>
        <w:jc w:val="left"/>
        <w:rPr>
          <w:rFonts w:ascii="微软雅黑" w:eastAsia="微软雅黑" w:hAnsi="微软雅黑" w:cs="宋体" w:hint="eastAsia"/>
          <w:color w:val="333333"/>
          <w:kern w:val="0"/>
          <w:sz w:val="24"/>
          <w:szCs w:val="24"/>
        </w:rPr>
      </w:pPr>
      <w:r w:rsidRPr="007A469A">
        <w:rPr>
          <w:rFonts w:ascii="仿宋_gb2312" w:eastAsia="仿宋_gb2312" w:hAnsi="微软雅黑" w:cs="宋体" w:hint="eastAsia"/>
          <w:color w:val="333333"/>
          <w:kern w:val="0"/>
          <w:sz w:val="32"/>
          <w:szCs w:val="32"/>
        </w:rPr>
        <w:t>调查组成员签字：</w:t>
      </w:r>
    </w:p>
    <w:p w:rsidR="007A469A" w:rsidRPr="007A469A" w:rsidRDefault="007A469A" w:rsidP="007A469A">
      <w:pPr>
        <w:widowControl/>
        <w:shd w:val="clear" w:color="auto" w:fill="FFFFFF"/>
        <w:jc w:val="left"/>
        <w:rPr>
          <w:rFonts w:ascii="微软雅黑" w:eastAsia="微软雅黑" w:hAnsi="微软雅黑" w:cs="宋体" w:hint="eastAsia"/>
          <w:color w:val="333333"/>
          <w:kern w:val="0"/>
          <w:sz w:val="24"/>
          <w:szCs w:val="24"/>
        </w:rPr>
      </w:pPr>
      <w:r w:rsidRPr="007A469A">
        <w:rPr>
          <w:rFonts w:ascii="微软雅黑" w:eastAsia="微软雅黑" w:hAnsi="微软雅黑" w:cs="宋体" w:hint="eastAsia"/>
          <w:color w:val="333333"/>
          <w:kern w:val="0"/>
          <w:sz w:val="24"/>
          <w:szCs w:val="24"/>
        </w:rPr>
        <w:pict>
          <v:rect id="_x0000_i1025" style="width:137.05pt;height:.75pt" o:hrpct="330" o:hrstd="t" o:hr="t" fillcolor="#a0a0a0" stroked="f"/>
        </w:pict>
      </w:r>
    </w:p>
    <w:p w:rsidR="007A469A" w:rsidRPr="007A469A" w:rsidRDefault="007A469A" w:rsidP="007A469A">
      <w:pPr>
        <w:widowControl/>
        <w:shd w:val="clear" w:color="auto" w:fill="FFFFFF"/>
        <w:spacing w:before="225" w:after="225"/>
        <w:jc w:val="left"/>
        <w:rPr>
          <w:rFonts w:ascii="微软雅黑" w:eastAsia="微软雅黑" w:hAnsi="微软雅黑" w:cs="宋体" w:hint="eastAsia"/>
          <w:color w:val="333333"/>
          <w:kern w:val="0"/>
          <w:sz w:val="24"/>
          <w:szCs w:val="24"/>
        </w:rPr>
      </w:pPr>
      <w:r w:rsidRPr="007A469A">
        <w:rPr>
          <w:rFonts w:ascii="仿宋" w:eastAsia="仿宋" w:hAnsi="仿宋" w:cs="宋体" w:hint="eastAsia"/>
          <w:b/>
          <w:bCs/>
          <w:color w:val="333333"/>
          <w:kern w:val="0"/>
          <w:sz w:val="24"/>
          <w:szCs w:val="24"/>
        </w:rPr>
        <w:t>《安全生产法》第二十五条规定：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7A469A" w:rsidRPr="007A469A" w:rsidRDefault="007A469A" w:rsidP="007A469A">
      <w:pPr>
        <w:widowControl/>
        <w:shd w:val="clear" w:color="auto" w:fill="FFFFFF"/>
        <w:spacing w:before="225" w:after="225"/>
        <w:jc w:val="left"/>
        <w:rPr>
          <w:rFonts w:ascii="微软雅黑" w:eastAsia="微软雅黑" w:hAnsi="微软雅黑" w:cs="宋体" w:hint="eastAsia"/>
          <w:color w:val="333333"/>
          <w:kern w:val="0"/>
          <w:sz w:val="24"/>
          <w:szCs w:val="24"/>
        </w:rPr>
      </w:pPr>
      <w:r w:rsidRPr="007A469A">
        <w:rPr>
          <w:rFonts w:ascii="仿宋" w:eastAsia="仿宋" w:hAnsi="仿宋" w:cs="宋体" w:hint="eastAsia"/>
          <w:b/>
          <w:bCs/>
          <w:color w:val="333333"/>
          <w:kern w:val="0"/>
          <w:sz w:val="24"/>
          <w:szCs w:val="24"/>
        </w:rPr>
        <w:t>《安全生产法》第四十一条规定：生产经营单位应当教育和督促从业人员严格执行本单位的安全生产规章制度和安全操作规程;并向从业人员如实告知作业场所和工作岗位存在的危险因素、防范措施以及事故应急措施。</w:t>
      </w:r>
    </w:p>
    <w:p w:rsidR="007A469A" w:rsidRPr="007A469A" w:rsidRDefault="007A469A" w:rsidP="007A469A">
      <w:pPr>
        <w:widowControl/>
        <w:shd w:val="clear" w:color="auto" w:fill="FFFFFF"/>
        <w:spacing w:before="225" w:after="225"/>
        <w:jc w:val="left"/>
        <w:rPr>
          <w:rFonts w:ascii="微软雅黑" w:eastAsia="微软雅黑" w:hAnsi="微软雅黑" w:cs="宋体" w:hint="eastAsia"/>
          <w:color w:val="333333"/>
          <w:kern w:val="0"/>
          <w:sz w:val="24"/>
          <w:szCs w:val="24"/>
        </w:rPr>
      </w:pPr>
      <w:r w:rsidRPr="007A469A">
        <w:rPr>
          <w:rFonts w:ascii="仿宋" w:eastAsia="仿宋" w:hAnsi="仿宋" w:cs="宋体" w:hint="eastAsia"/>
          <w:b/>
          <w:bCs/>
          <w:color w:val="333333"/>
          <w:kern w:val="0"/>
          <w:szCs w:val="21"/>
        </w:rPr>
        <w:lastRenderedPageBreak/>
        <w:t>《安全生产法》第一百零九条第一款规定：发生生产安全事故，对负有责任的生产经营单位除要求其依法承担相应的赔偿等责任外，由安全生产监督管理部门依照下列规定处以罚款：(</w:t>
      </w:r>
      <w:proofErr w:type="gramStart"/>
      <w:r w:rsidRPr="007A469A">
        <w:rPr>
          <w:rFonts w:ascii="仿宋" w:eastAsia="仿宋" w:hAnsi="仿宋" w:cs="宋体" w:hint="eastAsia"/>
          <w:b/>
          <w:bCs/>
          <w:color w:val="333333"/>
          <w:kern w:val="0"/>
          <w:szCs w:val="21"/>
        </w:rPr>
        <w:t>一</w:t>
      </w:r>
      <w:proofErr w:type="gramEnd"/>
      <w:r w:rsidRPr="007A469A">
        <w:rPr>
          <w:rFonts w:ascii="仿宋" w:eastAsia="仿宋" w:hAnsi="仿宋" w:cs="宋体" w:hint="eastAsia"/>
          <w:b/>
          <w:bCs/>
          <w:color w:val="333333"/>
          <w:kern w:val="0"/>
          <w:szCs w:val="21"/>
        </w:rPr>
        <w:t>)发生一般事故的，处二十万元以上五十万元以下的罚款;</w:t>
      </w:r>
    </w:p>
    <w:p w:rsidR="007A469A" w:rsidRPr="007A469A" w:rsidRDefault="007A469A" w:rsidP="007A469A">
      <w:pPr>
        <w:widowControl/>
        <w:shd w:val="clear" w:color="auto" w:fill="FFFFFF"/>
        <w:spacing w:before="225" w:after="225"/>
        <w:jc w:val="left"/>
        <w:rPr>
          <w:rFonts w:ascii="微软雅黑" w:eastAsia="微软雅黑" w:hAnsi="微软雅黑" w:cs="宋体" w:hint="eastAsia"/>
          <w:color w:val="333333"/>
          <w:kern w:val="0"/>
          <w:sz w:val="24"/>
          <w:szCs w:val="24"/>
        </w:rPr>
      </w:pPr>
      <w:r w:rsidRPr="007A469A">
        <w:rPr>
          <w:rFonts w:ascii="仿宋" w:eastAsia="仿宋" w:hAnsi="仿宋" w:cs="宋体" w:hint="eastAsia"/>
          <w:b/>
          <w:bCs/>
          <w:color w:val="333333"/>
          <w:kern w:val="0"/>
          <w:sz w:val="24"/>
          <w:szCs w:val="24"/>
        </w:rPr>
        <w:t>造成2人死亡，或者6人以上10人以下重伤，或者500万以上1000万以下直接经济损失的，处35万元以上50万元以下的罚款。</w:t>
      </w:r>
    </w:p>
    <w:p w:rsidR="007A469A" w:rsidRPr="007A469A" w:rsidRDefault="007A469A" w:rsidP="007A469A">
      <w:pPr>
        <w:widowControl/>
        <w:shd w:val="clear" w:color="auto" w:fill="FFFFFF"/>
        <w:spacing w:before="225" w:after="225"/>
        <w:jc w:val="left"/>
        <w:rPr>
          <w:rFonts w:ascii="微软雅黑" w:eastAsia="微软雅黑" w:hAnsi="微软雅黑" w:cs="宋体" w:hint="eastAsia"/>
          <w:color w:val="333333"/>
          <w:kern w:val="0"/>
          <w:sz w:val="24"/>
          <w:szCs w:val="24"/>
        </w:rPr>
      </w:pPr>
      <w:r w:rsidRPr="007A469A">
        <w:rPr>
          <w:rFonts w:ascii="仿宋" w:eastAsia="仿宋" w:hAnsi="仿宋" w:cs="宋体" w:hint="eastAsia"/>
          <w:b/>
          <w:bCs/>
          <w:color w:val="333333"/>
          <w:kern w:val="0"/>
          <w:sz w:val="24"/>
          <w:szCs w:val="24"/>
        </w:rPr>
        <w:t>《安全生产法》第十八条 生产经营单位的主要负责人对本单位安全生产工作负有下列职责：（五）督促、检查本单位的安全生产工作，及时消除生产安全事故隐患；（六）组织制定并实施本单位的生产安全事故应急救援预案；</w:t>
      </w:r>
    </w:p>
    <w:p w:rsidR="007A469A" w:rsidRPr="007A469A" w:rsidRDefault="007A469A" w:rsidP="007A469A">
      <w:pPr>
        <w:widowControl/>
        <w:shd w:val="clear" w:color="auto" w:fill="FFFFFF"/>
        <w:spacing w:before="225" w:after="225"/>
        <w:jc w:val="left"/>
        <w:rPr>
          <w:rFonts w:ascii="微软雅黑" w:eastAsia="微软雅黑" w:hAnsi="微软雅黑" w:cs="宋体" w:hint="eastAsia"/>
          <w:color w:val="333333"/>
          <w:kern w:val="0"/>
          <w:sz w:val="24"/>
          <w:szCs w:val="24"/>
        </w:rPr>
      </w:pPr>
      <w:r w:rsidRPr="007A469A">
        <w:rPr>
          <w:rFonts w:ascii="仿宋" w:eastAsia="仿宋" w:hAnsi="仿宋" w:cs="宋体" w:hint="eastAsia"/>
          <w:b/>
          <w:bCs/>
          <w:color w:val="333333"/>
          <w:kern w:val="0"/>
          <w:sz w:val="24"/>
          <w:szCs w:val="24"/>
        </w:rPr>
        <w:t>《建筑法》第十五条 建筑工程的发包单位与承包单位应当依法订立书面合同，明确双方的权利和义务。</w:t>
      </w:r>
    </w:p>
    <w:p w:rsidR="007A469A" w:rsidRPr="007A469A" w:rsidRDefault="007A469A" w:rsidP="007A469A">
      <w:pPr>
        <w:widowControl/>
        <w:shd w:val="clear" w:color="auto" w:fill="FFFFFF"/>
        <w:spacing w:before="225" w:after="225"/>
        <w:jc w:val="left"/>
        <w:rPr>
          <w:rFonts w:ascii="微软雅黑" w:eastAsia="微软雅黑" w:hAnsi="微软雅黑" w:cs="宋体" w:hint="eastAsia"/>
          <w:color w:val="333333"/>
          <w:kern w:val="0"/>
          <w:sz w:val="24"/>
          <w:szCs w:val="24"/>
        </w:rPr>
      </w:pPr>
      <w:r w:rsidRPr="007A469A">
        <w:rPr>
          <w:rFonts w:ascii="仿宋" w:eastAsia="仿宋" w:hAnsi="仿宋" w:cs="宋体" w:hint="eastAsia"/>
          <w:b/>
          <w:bCs/>
          <w:color w:val="333333"/>
          <w:kern w:val="0"/>
          <w:sz w:val="24"/>
          <w:szCs w:val="24"/>
        </w:rPr>
        <w:t>发包单位和承包单位应当全面履行合同约定的义务。不按照合同约定履行义务的，依法承担违约责任。</w:t>
      </w:r>
    </w:p>
    <w:p w:rsidR="007A469A" w:rsidRPr="007A469A" w:rsidRDefault="007A469A" w:rsidP="007A469A">
      <w:pPr>
        <w:widowControl/>
        <w:shd w:val="clear" w:color="auto" w:fill="FFFFFF"/>
        <w:spacing w:before="225" w:after="225"/>
        <w:jc w:val="left"/>
        <w:rPr>
          <w:rFonts w:ascii="微软雅黑" w:eastAsia="微软雅黑" w:hAnsi="微软雅黑" w:cs="宋体" w:hint="eastAsia"/>
          <w:color w:val="333333"/>
          <w:kern w:val="0"/>
          <w:sz w:val="24"/>
          <w:szCs w:val="24"/>
        </w:rPr>
      </w:pPr>
      <w:r w:rsidRPr="007A469A">
        <w:rPr>
          <w:rFonts w:ascii="仿宋" w:eastAsia="仿宋" w:hAnsi="仿宋" w:cs="宋体" w:hint="eastAsia"/>
          <w:b/>
          <w:bCs/>
          <w:color w:val="333333"/>
          <w:kern w:val="0"/>
          <w:sz w:val="24"/>
          <w:szCs w:val="24"/>
        </w:rPr>
        <w:t>《安全生产法》第九十二条 生产经营单位的主要负责人未履行本法规定的安全生产管理职责，导致发生生产安全事故的，由安全生产监督管理部门依照下列规定处以罚款：（一）发生一般事故的，处上一年年收入百分之三十的罚款；</w:t>
      </w:r>
    </w:p>
    <w:p w:rsidR="00955801" w:rsidRPr="007A469A" w:rsidRDefault="00955801"/>
    <w:sectPr w:rsidR="00955801" w:rsidRPr="007A4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7693D"/>
    <w:multiLevelType w:val="multilevel"/>
    <w:tmpl w:val="2D54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050726"/>
    <w:multiLevelType w:val="multilevel"/>
    <w:tmpl w:val="FB5A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941"/>
    <w:rsid w:val="007A469A"/>
    <w:rsid w:val="00955801"/>
    <w:rsid w:val="00CE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A46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A469A"/>
    <w:rPr>
      <w:rFonts w:ascii="宋体" w:eastAsia="宋体" w:hAnsi="宋体" w:cs="宋体"/>
      <w:b/>
      <w:bCs/>
      <w:kern w:val="36"/>
      <w:sz w:val="48"/>
      <w:szCs w:val="48"/>
    </w:rPr>
  </w:style>
  <w:style w:type="paragraph" w:styleId="a3">
    <w:name w:val="Normal (Web)"/>
    <w:basedOn w:val="a"/>
    <w:uiPriority w:val="99"/>
    <w:unhideWhenUsed/>
    <w:rsid w:val="007A46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469A"/>
    <w:rPr>
      <w:b/>
      <w:bCs/>
    </w:rPr>
  </w:style>
  <w:style w:type="character" w:styleId="a5">
    <w:name w:val="Hyperlink"/>
    <w:basedOn w:val="a0"/>
    <w:uiPriority w:val="99"/>
    <w:semiHidden/>
    <w:unhideWhenUsed/>
    <w:rsid w:val="007A46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A46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A469A"/>
    <w:rPr>
      <w:rFonts w:ascii="宋体" w:eastAsia="宋体" w:hAnsi="宋体" w:cs="宋体"/>
      <w:b/>
      <w:bCs/>
      <w:kern w:val="36"/>
      <w:sz w:val="48"/>
      <w:szCs w:val="48"/>
    </w:rPr>
  </w:style>
  <w:style w:type="paragraph" w:styleId="a3">
    <w:name w:val="Normal (Web)"/>
    <w:basedOn w:val="a"/>
    <w:uiPriority w:val="99"/>
    <w:unhideWhenUsed/>
    <w:rsid w:val="007A46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469A"/>
    <w:rPr>
      <w:b/>
      <w:bCs/>
    </w:rPr>
  </w:style>
  <w:style w:type="character" w:styleId="a5">
    <w:name w:val="Hyperlink"/>
    <w:basedOn w:val="a0"/>
    <w:uiPriority w:val="99"/>
    <w:semiHidden/>
    <w:unhideWhenUsed/>
    <w:rsid w:val="007A46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07332">
      <w:bodyDiv w:val="1"/>
      <w:marLeft w:val="0"/>
      <w:marRight w:val="0"/>
      <w:marTop w:val="0"/>
      <w:marBottom w:val="0"/>
      <w:divBdr>
        <w:top w:val="none" w:sz="0" w:space="0" w:color="auto"/>
        <w:left w:val="none" w:sz="0" w:space="0" w:color="auto"/>
        <w:bottom w:val="none" w:sz="0" w:space="0" w:color="auto"/>
        <w:right w:val="none" w:sz="0" w:space="0" w:color="auto"/>
      </w:divBdr>
    </w:div>
    <w:div w:id="2120684664">
      <w:bodyDiv w:val="1"/>
      <w:marLeft w:val="0"/>
      <w:marRight w:val="0"/>
      <w:marTop w:val="0"/>
      <w:marBottom w:val="0"/>
      <w:divBdr>
        <w:top w:val="none" w:sz="0" w:space="0" w:color="auto"/>
        <w:left w:val="none" w:sz="0" w:space="0" w:color="auto"/>
        <w:bottom w:val="none" w:sz="0" w:space="0" w:color="auto"/>
        <w:right w:val="none" w:sz="0" w:space="0" w:color="auto"/>
      </w:divBdr>
      <w:divsChild>
        <w:div w:id="1775708844">
          <w:marLeft w:val="0"/>
          <w:marRight w:val="0"/>
          <w:marTop w:val="0"/>
          <w:marBottom w:val="0"/>
          <w:divBdr>
            <w:top w:val="none" w:sz="0" w:space="0" w:color="auto"/>
            <w:left w:val="none" w:sz="0" w:space="0" w:color="auto"/>
            <w:bottom w:val="none" w:sz="0" w:space="0" w:color="auto"/>
            <w:right w:val="none" w:sz="0" w:space="0" w:color="auto"/>
          </w:divBdr>
        </w:div>
        <w:div w:id="652611874">
          <w:marLeft w:val="0"/>
          <w:marRight w:val="0"/>
          <w:marTop w:val="0"/>
          <w:marBottom w:val="0"/>
          <w:divBdr>
            <w:top w:val="none" w:sz="0" w:space="0" w:color="auto"/>
            <w:left w:val="none" w:sz="0" w:space="0" w:color="auto"/>
            <w:bottom w:val="none" w:sz="0" w:space="0" w:color="auto"/>
            <w:right w:val="none" w:sz="0" w:space="0" w:color="auto"/>
          </w:divBdr>
        </w:div>
        <w:div w:id="1519270273">
          <w:marLeft w:val="0"/>
          <w:marRight w:val="0"/>
          <w:marTop w:val="0"/>
          <w:marBottom w:val="0"/>
          <w:divBdr>
            <w:top w:val="none" w:sz="0" w:space="0" w:color="auto"/>
            <w:left w:val="none" w:sz="0" w:space="0" w:color="auto"/>
            <w:bottom w:val="none" w:sz="0" w:space="0" w:color="auto"/>
            <w:right w:val="none" w:sz="0" w:space="0" w:color="auto"/>
          </w:divBdr>
        </w:div>
        <w:div w:id="63166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1156</Words>
  <Characters>6590</Characters>
  <Application>Microsoft Office Word</Application>
  <DocSecurity>0</DocSecurity>
  <Lines>54</Lines>
  <Paragraphs>15</Paragraphs>
  <ScaleCrop>false</ScaleCrop>
  <Company>微软中国</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2021-03-05T17:45:00Z</dcterms:created>
  <dcterms:modified xsi:type="dcterms:W3CDTF">2021-03-05T17:46:00Z</dcterms:modified>
</cp:coreProperties>
</file>