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138" w:rsidRPr="00BE6138" w:rsidRDefault="00BE6138" w:rsidP="00BE6138">
      <w:pPr>
        <w:widowControl/>
        <w:shd w:val="clear" w:color="auto" w:fill="FFFFFF"/>
        <w:spacing w:line="675" w:lineRule="atLeast"/>
        <w:jc w:val="center"/>
        <w:outlineLvl w:val="0"/>
        <w:rPr>
          <w:rFonts w:ascii="仿宋" w:eastAsia="仿宋" w:hAnsi="仿宋" w:cs="宋体"/>
          <w:b/>
          <w:bCs/>
          <w:color w:val="333333"/>
          <w:kern w:val="36"/>
          <w:sz w:val="32"/>
          <w:szCs w:val="32"/>
        </w:rPr>
      </w:pPr>
      <w:bookmarkStart w:id="0" w:name="_GoBack"/>
      <w:r w:rsidRPr="00BE6138">
        <w:rPr>
          <w:rFonts w:ascii="仿宋" w:eastAsia="仿宋" w:hAnsi="仿宋" w:cs="宋体" w:hint="eastAsia"/>
          <w:b/>
          <w:bCs/>
          <w:color w:val="333333"/>
          <w:kern w:val="36"/>
          <w:sz w:val="32"/>
          <w:szCs w:val="32"/>
        </w:rPr>
        <w:t>包河区叶氏空间建筑装饰工程有限公司“8·27”触电事故调查报告</w:t>
      </w:r>
    </w:p>
    <w:bookmarkEnd w:id="0"/>
    <w:p w:rsidR="00BE6138" w:rsidRPr="00BE6138" w:rsidRDefault="00BE6138" w:rsidP="00BE6138">
      <w:pPr>
        <w:widowControl/>
        <w:shd w:val="clear" w:color="auto" w:fill="FFFFFF"/>
        <w:spacing w:line="560" w:lineRule="atLeast"/>
        <w:ind w:firstLine="640"/>
        <w:jc w:val="left"/>
        <w:rPr>
          <w:rFonts w:ascii="仿宋" w:eastAsia="仿宋" w:hAnsi="仿宋" w:cs="宋体"/>
          <w:color w:val="333333"/>
          <w:kern w:val="0"/>
          <w:sz w:val="30"/>
          <w:szCs w:val="30"/>
        </w:rPr>
      </w:pPr>
      <w:r w:rsidRPr="00BE6138">
        <w:rPr>
          <w:rFonts w:ascii="仿宋" w:eastAsia="仿宋" w:hAnsi="仿宋" w:cs="Times New Roman"/>
          <w:color w:val="000000"/>
          <w:kern w:val="0"/>
          <w:sz w:val="30"/>
          <w:szCs w:val="30"/>
        </w:rPr>
        <w:t>2020年8月27日23时38分左</w:t>
      </w:r>
      <w:r w:rsidRPr="00BE6138">
        <w:rPr>
          <w:rFonts w:ascii="仿宋" w:eastAsia="仿宋" w:hAnsi="仿宋" w:cs="宋体" w:hint="eastAsia"/>
          <w:color w:val="000000"/>
          <w:kern w:val="0"/>
          <w:sz w:val="30"/>
          <w:szCs w:val="30"/>
        </w:rPr>
        <w:t>右，</w:t>
      </w:r>
      <w:proofErr w:type="gramStart"/>
      <w:r w:rsidRPr="00BE6138">
        <w:rPr>
          <w:rFonts w:ascii="仿宋" w:eastAsia="仿宋" w:hAnsi="仿宋" w:cs="宋体" w:hint="eastAsia"/>
          <w:color w:val="000000"/>
          <w:kern w:val="0"/>
          <w:sz w:val="30"/>
          <w:szCs w:val="30"/>
        </w:rPr>
        <w:t>滨湖新区</w:t>
      </w:r>
      <w:proofErr w:type="gramEnd"/>
      <w:r w:rsidRPr="00BE6138">
        <w:rPr>
          <w:rFonts w:ascii="仿宋" w:eastAsia="仿宋" w:hAnsi="仿宋" w:cs="宋体" w:hint="eastAsia"/>
          <w:color w:val="000000"/>
          <w:kern w:val="0"/>
          <w:sz w:val="30"/>
          <w:szCs w:val="30"/>
        </w:rPr>
        <w:t>佳源广场一楼马克华菲商铺装</w:t>
      </w:r>
      <w:proofErr w:type="gramStart"/>
      <w:r w:rsidRPr="00BE6138">
        <w:rPr>
          <w:rFonts w:ascii="仿宋" w:eastAsia="仿宋" w:hAnsi="仿宋" w:cs="宋体" w:hint="eastAsia"/>
          <w:color w:val="000000"/>
          <w:kern w:val="0"/>
          <w:sz w:val="30"/>
          <w:szCs w:val="30"/>
        </w:rPr>
        <w:t>修施工</w:t>
      </w:r>
      <w:proofErr w:type="gramEnd"/>
      <w:r w:rsidRPr="00BE6138">
        <w:rPr>
          <w:rFonts w:ascii="仿宋" w:eastAsia="仿宋" w:hAnsi="仿宋" w:cs="宋体" w:hint="eastAsia"/>
          <w:color w:val="000000"/>
          <w:kern w:val="0"/>
          <w:sz w:val="30"/>
          <w:szCs w:val="30"/>
        </w:rPr>
        <w:t>现场发生一起触电事故，造</w:t>
      </w:r>
      <w:r w:rsidRPr="00BE6138">
        <w:rPr>
          <w:rFonts w:ascii="仿宋" w:eastAsia="仿宋" w:hAnsi="仿宋" w:cs="Times New Roman"/>
          <w:color w:val="000000"/>
          <w:kern w:val="0"/>
          <w:sz w:val="30"/>
          <w:szCs w:val="30"/>
        </w:rPr>
        <w:t>成</w:t>
      </w:r>
      <w:r w:rsidRPr="00BE6138">
        <w:rPr>
          <w:rFonts w:ascii="仿宋" w:eastAsia="仿宋" w:hAnsi="仿宋" w:cs="Times New Roman"/>
          <w:color w:val="333333"/>
          <w:kern w:val="0"/>
          <w:sz w:val="30"/>
          <w:szCs w:val="30"/>
        </w:rPr>
        <w:t>1</w:t>
      </w:r>
      <w:r w:rsidRPr="00BE6138">
        <w:rPr>
          <w:rFonts w:ascii="仿宋" w:eastAsia="仿宋" w:hAnsi="仿宋" w:cs="宋体" w:hint="eastAsia"/>
          <w:color w:val="333333"/>
          <w:kern w:val="0"/>
          <w:sz w:val="30"/>
          <w:szCs w:val="30"/>
        </w:rPr>
        <w:t>人死亡。</w:t>
      </w:r>
    </w:p>
    <w:p w:rsidR="00BE6138" w:rsidRPr="00BE6138" w:rsidRDefault="00BE6138" w:rsidP="00BE6138">
      <w:pPr>
        <w:widowControl/>
        <w:shd w:val="clear" w:color="auto" w:fill="FFFFFF"/>
        <w:spacing w:line="560" w:lineRule="atLeast"/>
        <w:ind w:firstLine="640"/>
        <w:jc w:val="left"/>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t>事故发生后，根据《中华人民共和国安全生产法》《生产安全事故报告和调查处理条例》（国务院</w:t>
      </w:r>
      <w:r w:rsidRPr="00BE6138">
        <w:rPr>
          <w:rFonts w:ascii="仿宋" w:eastAsia="仿宋" w:hAnsi="仿宋" w:cs="Times New Roman"/>
          <w:color w:val="333333"/>
          <w:kern w:val="0"/>
          <w:sz w:val="30"/>
          <w:szCs w:val="30"/>
        </w:rPr>
        <w:t>493号</w:t>
      </w:r>
      <w:r w:rsidRPr="00BE6138">
        <w:rPr>
          <w:rFonts w:ascii="仿宋" w:eastAsia="仿宋" w:hAnsi="仿宋" w:cs="宋体" w:hint="eastAsia"/>
          <w:color w:val="333333"/>
          <w:kern w:val="0"/>
          <w:sz w:val="30"/>
          <w:szCs w:val="30"/>
        </w:rPr>
        <w:t>令）《安徽省生产安全事故报告和调查处理办法》等有关法律、法规规定和《一般事故查处挂牌督办通知书》（</w:t>
      </w:r>
      <w:r w:rsidRPr="00BE6138">
        <w:rPr>
          <w:rFonts w:ascii="仿宋" w:eastAsia="仿宋" w:hAnsi="仿宋" w:cs="Times New Roman"/>
          <w:color w:val="333333"/>
          <w:spacing w:val="2"/>
          <w:kern w:val="0"/>
          <w:sz w:val="30"/>
          <w:szCs w:val="30"/>
        </w:rPr>
        <w:t>合</w:t>
      </w:r>
      <w:proofErr w:type="gramStart"/>
      <w:r w:rsidRPr="00BE6138">
        <w:rPr>
          <w:rFonts w:ascii="仿宋" w:eastAsia="仿宋" w:hAnsi="仿宋" w:cs="Times New Roman"/>
          <w:color w:val="333333"/>
          <w:spacing w:val="2"/>
          <w:kern w:val="0"/>
          <w:sz w:val="30"/>
          <w:szCs w:val="30"/>
        </w:rPr>
        <w:t>安办</w:t>
      </w:r>
      <w:r w:rsidRPr="00BE6138">
        <w:rPr>
          <w:rFonts w:ascii="仿宋" w:eastAsia="仿宋" w:hAnsi="仿宋" w:cs="宋体" w:hint="eastAsia"/>
          <w:color w:val="333333"/>
          <w:spacing w:val="2"/>
          <w:kern w:val="0"/>
          <w:sz w:val="30"/>
          <w:szCs w:val="30"/>
        </w:rPr>
        <w:t>督</w:t>
      </w:r>
      <w:r w:rsidRPr="00BE6138">
        <w:rPr>
          <w:rFonts w:ascii="仿宋" w:eastAsia="仿宋" w:hAnsi="仿宋" w:cs="Times New Roman"/>
          <w:color w:val="333333"/>
          <w:spacing w:val="2"/>
          <w:kern w:val="0"/>
          <w:sz w:val="30"/>
          <w:szCs w:val="30"/>
        </w:rPr>
        <w:t>〔20</w:t>
      </w:r>
      <w:r w:rsidRPr="00BE6138">
        <w:rPr>
          <w:rFonts w:ascii="仿宋" w:eastAsia="仿宋" w:hAnsi="仿宋" w:cs="宋体" w:hint="eastAsia"/>
          <w:color w:val="333333"/>
          <w:spacing w:val="2"/>
          <w:kern w:val="0"/>
          <w:sz w:val="30"/>
          <w:szCs w:val="30"/>
        </w:rPr>
        <w:t>20</w:t>
      </w:r>
      <w:r w:rsidRPr="00BE6138">
        <w:rPr>
          <w:rFonts w:ascii="仿宋" w:eastAsia="仿宋" w:hAnsi="仿宋" w:cs="Times New Roman"/>
          <w:color w:val="333333"/>
          <w:spacing w:val="2"/>
          <w:kern w:val="0"/>
          <w:sz w:val="30"/>
          <w:szCs w:val="30"/>
        </w:rPr>
        <w:t>〕</w:t>
      </w:r>
      <w:proofErr w:type="gramEnd"/>
      <w:r w:rsidRPr="00BE6138">
        <w:rPr>
          <w:rFonts w:ascii="仿宋" w:eastAsia="仿宋" w:hAnsi="仿宋" w:cs="宋体" w:hint="eastAsia"/>
          <w:color w:val="333333"/>
          <w:spacing w:val="2"/>
          <w:kern w:val="0"/>
          <w:sz w:val="30"/>
          <w:szCs w:val="30"/>
        </w:rPr>
        <w:t>158号</w:t>
      </w:r>
      <w:r w:rsidRPr="00BE6138">
        <w:rPr>
          <w:rFonts w:ascii="仿宋" w:eastAsia="仿宋" w:hAnsi="仿宋" w:cs="宋体" w:hint="eastAsia"/>
          <w:color w:val="333333"/>
          <w:kern w:val="0"/>
          <w:sz w:val="30"/>
          <w:szCs w:val="30"/>
        </w:rPr>
        <w:t>）要求，经包河区政府授权，</w:t>
      </w:r>
      <w:r w:rsidRPr="00BE6138">
        <w:rPr>
          <w:rFonts w:ascii="仿宋" w:eastAsia="仿宋" w:hAnsi="仿宋" w:cs="Times New Roman"/>
          <w:color w:val="333333"/>
          <w:kern w:val="0"/>
          <w:sz w:val="30"/>
          <w:szCs w:val="30"/>
        </w:rPr>
        <w:t>2020年9月17日</w:t>
      </w:r>
      <w:r w:rsidRPr="00BE6138">
        <w:rPr>
          <w:rFonts w:ascii="仿宋" w:eastAsia="仿宋" w:hAnsi="仿宋" w:cs="宋体" w:hint="eastAsia"/>
          <w:color w:val="333333"/>
          <w:kern w:val="0"/>
          <w:sz w:val="30"/>
          <w:szCs w:val="30"/>
        </w:rPr>
        <w:t>成立了以区应急管理局为组长单位，区监察委为副组长单位，</w:t>
      </w:r>
      <w:r w:rsidRPr="00BE6138">
        <w:rPr>
          <w:rFonts w:ascii="仿宋" w:eastAsia="仿宋" w:hAnsi="仿宋" w:cs="Calibri"/>
          <w:color w:val="333333"/>
          <w:kern w:val="0"/>
          <w:sz w:val="30"/>
          <w:szCs w:val="30"/>
        </w:rPr>
        <w:t>区总工会、</w:t>
      </w:r>
      <w:r w:rsidRPr="00BE6138">
        <w:rPr>
          <w:rFonts w:ascii="仿宋" w:eastAsia="仿宋" w:hAnsi="仿宋" w:cs="宋体" w:hint="eastAsia"/>
          <w:color w:val="333333"/>
          <w:kern w:val="0"/>
          <w:sz w:val="30"/>
          <w:szCs w:val="30"/>
        </w:rPr>
        <w:t>区商务局、</w:t>
      </w:r>
      <w:r w:rsidRPr="00BE6138">
        <w:rPr>
          <w:rFonts w:ascii="仿宋" w:eastAsia="仿宋" w:hAnsi="仿宋" w:cs="宋体" w:hint="eastAsia"/>
          <w:color w:val="000000"/>
          <w:kern w:val="0"/>
          <w:sz w:val="30"/>
          <w:szCs w:val="30"/>
        </w:rPr>
        <w:t>区住建局、</w:t>
      </w:r>
      <w:r w:rsidRPr="00BE6138">
        <w:rPr>
          <w:rFonts w:ascii="仿宋" w:eastAsia="仿宋" w:hAnsi="仿宋" w:cs="Calibri"/>
          <w:color w:val="333333"/>
          <w:kern w:val="0"/>
          <w:sz w:val="30"/>
          <w:szCs w:val="30"/>
        </w:rPr>
        <w:t>公安包河分局、</w:t>
      </w:r>
      <w:r w:rsidRPr="00BE6138">
        <w:rPr>
          <w:rFonts w:ascii="仿宋" w:eastAsia="仿宋" w:hAnsi="仿宋" w:cs="宋体" w:hint="eastAsia"/>
          <w:color w:val="333333"/>
          <w:kern w:val="0"/>
          <w:sz w:val="30"/>
          <w:szCs w:val="30"/>
        </w:rPr>
        <w:t>方兴社区为成员单位的</w:t>
      </w:r>
      <w:r w:rsidRPr="00BE6138">
        <w:rPr>
          <w:rFonts w:ascii="仿宋" w:eastAsia="仿宋" w:hAnsi="仿宋" w:cs="Calibri"/>
          <w:color w:val="333333"/>
          <w:kern w:val="0"/>
          <w:sz w:val="30"/>
          <w:szCs w:val="30"/>
        </w:rPr>
        <w:t>包河区</w:t>
      </w:r>
      <w:r w:rsidRPr="00BE6138">
        <w:rPr>
          <w:rFonts w:ascii="仿宋" w:eastAsia="仿宋" w:hAnsi="仿宋" w:cs="宋体" w:hint="eastAsia"/>
          <w:color w:val="333333"/>
          <w:kern w:val="0"/>
          <w:sz w:val="30"/>
          <w:szCs w:val="30"/>
        </w:rPr>
        <w:t>叶氏空间建筑装饰工程有限公司</w:t>
      </w:r>
      <w:r w:rsidRPr="00BE6138">
        <w:rPr>
          <w:rFonts w:ascii="仿宋" w:eastAsia="仿宋" w:hAnsi="仿宋" w:cs="Calibri"/>
          <w:color w:val="333333"/>
          <w:kern w:val="0"/>
          <w:sz w:val="30"/>
          <w:szCs w:val="30"/>
        </w:rPr>
        <w:t>“</w:t>
      </w:r>
      <w:r w:rsidRPr="00BE6138">
        <w:rPr>
          <w:rFonts w:ascii="仿宋" w:eastAsia="仿宋" w:hAnsi="仿宋" w:cs="宋体" w:hint="eastAsia"/>
          <w:color w:val="333333"/>
          <w:kern w:val="0"/>
          <w:sz w:val="30"/>
          <w:szCs w:val="30"/>
        </w:rPr>
        <w:t>8</w:t>
      </w:r>
      <w:r w:rsidRPr="00BE6138">
        <w:rPr>
          <w:rFonts w:ascii="仿宋" w:eastAsia="仿宋" w:hAnsi="仿宋" w:cs="Calibri"/>
          <w:color w:val="333333"/>
          <w:kern w:val="0"/>
          <w:sz w:val="30"/>
          <w:szCs w:val="30"/>
        </w:rPr>
        <w:t>·</w:t>
      </w:r>
      <w:r w:rsidRPr="00BE6138">
        <w:rPr>
          <w:rFonts w:ascii="仿宋" w:eastAsia="仿宋" w:hAnsi="仿宋" w:cs="宋体" w:hint="eastAsia"/>
          <w:color w:val="333333"/>
          <w:kern w:val="0"/>
          <w:sz w:val="30"/>
          <w:szCs w:val="30"/>
        </w:rPr>
        <w:t>27</w:t>
      </w:r>
      <w:r w:rsidRPr="00BE6138">
        <w:rPr>
          <w:rFonts w:ascii="仿宋" w:eastAsia="仿宋" w:hAnsi="仿宋" w:cs="Calibri"/>
          <w:color w:val="333333"/>
          <w:kern w:val="0"/>
          <w:sz w:val="30"/>
          <w:szCs w:val="30"/>
        </w:rPr>
        <w:t>”</w:t>
      </w:r>
      <w:r w:rsidRPr="00BE6138">
        <w:rPr>
          <w:rFonts w:ascii="仿宋" w:eastAsia="仿宋" w:hAnsi="仿宋" w:cs="宋体" w:hint="eastAsia"/>
          <w:color w:val="333333"/>
          <w:kern w:val="0"/>
          <w:sz w:val="30"/>
          <w:szCs w:val="30"/>
        </w:rPr>
        <w:t>触电</w:t>
      </w:r>
      <w:r w:rsidRPr="00BE6138">
        <w:rPr>
          <w:rFonts w:ascii="仿宋" w:eastAsia="仿宋" w:hAnsi="仿宋" w:cs="Calibri"/>
          <w:color w:val="333333"/>
          <w:kern w:val="0"/>
          <w:sz w:val="30"/>
          <w:szCs w:val="30"/>
        </w:rPr>
        <w:t>事故</w:t>
      </w:r>
      <w:r w:rsidRPr="00BE6138">
        <w:rPr>
          <w:rFonts w:ascii="仿宋" w:eastAsia="仿宋" w:hAnsi="仿宋" w:cs="宋体" w:hint="eastAsia"/>
          <w:color w:val="333333"/>
          <w:kern w:val="0"/>
          <w:sz w:val="30"/>
          <w:szCs w:val="30"/>
        </w:rPr>
        <w:t>调查组（以下简称事故调查组），并聘请了技术专家参与事故调查工作。</w:t>
      </w:r>
    </w:p>
    <w:p w:rsidR="00BE6138" w:rsidRPr="00BE6138" w:rsidRDefault="00BE6138" w:rsidP="00BE6138">
      <w:pPr>
        <w:widowControl/>
        <w:shd w:val="clear" w:color="auto" w:fill="FFFFFF"/>
        <w:spacing w:line="560" w:lineRule="atLeast"/>
        <w:ind w:left="105" w:right="105" w:firstLine="480"/>
        <w:rPr>
          <w:rFonts w:ascii="仿宋" w:eastAsia="仿宋" w:hAnsi="仿宋" w:cs="宋体" w:hint="eastAsia"/>
          <w:color w:val="333333"/>
          <w:kern w:val="0"/>
          <w:sz w:val="30"/>
          <w:szCs w:val="30"/>
        </w:rPr>
      </w:pPr>
      <w:r w:rsidRPr="00BE6138">
        <w:rPr>
          <w:rFonts w:ascii="仿宋" w:eastAsia="仿宋" w:hAnsi="仿宋" w:cs="宋体" w:hint="eastAsia"/>
          <w:color w:val="000000"/>
          <w:kern w:val="0"/>
          <w:sz w:val="30"/>
          <w:szCs w:val="30"/>
        </w:rPr>
        <w:t>事故调查组坚持“科学严谨、依法依规、实事求是、注重实效”的原则，通过现场勘查、调查取证、查阅资料、询问证人、综合分析，查明了事故发生的经过、原因、人员伤亡和直接经济损失情况，认定了事故性质和责任。依据《安全生产法》和《安全生产违法行为行政处罚办法》等法律法规，提出了对有关责任人员及责任单位的处理建议，提出了事故防范及改进的措施建议。现报告如下：</w:t>
      </w:r>
    </w:p>
    <w:p w:rsidR="00BE6138" w:rsidRPr="00BE6138" w:rsidRDefault="00BE6138" w:rsidP="00BE6138">
      <w:pPr>
        <w:widowControl/>
        <w:shd w:val="clear" w:color="auto" w:fill="FFFFFF"/>
        <w:spacing w:line="560" w:lineRule="atLeast"/>
        <w:ind w:left="105" w:right="105" w:firstLine="640"/>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t>一、基本情况</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（一）工程概况</w:t>
      </w:r>
    </w:p>
    <w:p w:rsidR="00BE6138" w:rsidRPr="00BE6138" w:rsidRDefault="00BE6138" w:rsidP="00BE6138">
      <w:pPr>
        <w:widowControl/>
        <w:shd w:val="clear" w:color="auto" w:fill="FFFFFF"/>
        <w:spacing w:line="560" w:lineRule="atLeast"/>
        <w:ind w:firstLine="729"/>
        <w:rPr>
          <w:rFonts w:ascii="仿宋" w:eastAsia="仿宋" w:hAnsi="仿宋" w:cs="宋体" w:hint="eastAsia"/>
          <w:color w:val="333333"/>
          <w:kern w:val="0"/>
          <w:sz w:val="30"/>
          <w:szCs w:val="30"/>
        </w:rPr>
      </w:pPr>
      <w:r w:rsidRPr="00BE6138">
        <w:rPr>
          <w:rFonts w:ascii="仿宋" w:eastAsia="仿宋" w:hAnsi="仿宋" w:cs="宋体" w:hint="eastAsia"/>
          <w:color w:val="000000"/>
          <w:kern w:val="0"/>
          <w:sz w:val="30"/>
          <w:szCs w:val="30"/>
        </w:rPr>
        <w:lastRenderedPageBreak/>
        <w:t>马克华菲商铺装修工程位于</w:t>
      </w:r>
      <w:proofErr w:type="gramStart"/>
      <w:r w:rsidRPr="00BE6138">
        <w:rPr>
          <w:rFonts w:ascii="仿宋" w:eastAsia="仿宋" w:hAnsi="仿宋" w:cs="宋体" w:hint="eastAsia"/>
          <w:color w:val="000000"/>
          <w:kern w:val="0"/>
          <w:sz w:val="30"/>
          <w:szCs w:val="30"/>
        </w:rPr>
        <w:t>滨湖新区</w:t>
      </w:r>
      <w:proofErr w:type="gramEnd"/>
      <w:r w:rsidRPr="00BE6138">
        <w:rPr>
          <w:rFonts w:ascii="仿宋" w:eastAsia="仿宋" w:hAnsi="仿宋" w:cs="宋体" w:hint="eastAsia"/>
          <w:color w:val="000000"/>
          <w:kern w:val="0"/>
          <w:sz w:val="30"/>
          <w:szCs w:val="30"/>
        </w:rPr>
        <w:t>佳源广场一层中庭东边1015号铺位，面积</w:t>
      </w:r>
      <w:r w:rsidRPr="00BE6138">
        <w:rPr>
          <w:rFonts w:ascii="仿宋" w:eastAsia="仿宋" w:hAnsi="仿宋" w:cs="Times New Roman" w:hint="eastAsia"/>
          <w:color w:val="000000"/>
          <w:kern w:val="0"/>
          <w:sz w:val="30"/>
          <w:szCs w:val="30"/>
        </w:rPr>
        <w:t>108</w:t>
      </w:r>
      <w:r w:rsidRPr="00BE6138">
        <w:rPr>
          <w:rFonts w:ascii="仿宋" w:eastAsia="仿宋" w:hAnsi="仿宋" w:cs="宋体" w:hint="eastAsia"/>
          <w:color w:val="000000"/>
          <w:kern w:val="0"/>
          <w:sz w:val="30"/>
          <w:szCs w:val="30"/>
        </w:rPr>
        <w:t>平方米，主要装修施工内容：室内简单装修及店招图案文字广告等。合同造价约</w:t>
      </w:r>
      <w:r w:rsidRPr="00BE6138">
        <w:rPr>
          <w:rFonts w:ascii="宋体" w:eastAsia="宋体" w:hAnsi="宋体" w:cs="宋体" w:hint="eastAsia"/>
          <w:color w:val="000000"/>
          <w:kern w:val="0"/>
          <w:sz w:val="30"/>
          <w:szCs w:val="30"/>
        </w:rPr>
        <w:t> </w:t>
      </w:r>
      <w:r w:rsidRPr="00BE6138">
        <w:rPr>
          <w:rFonts w:ascii="仿宋" w:eastAsia="仿宋" w:hAnsi="仿宋" w:cs="Times New Roman" w:hint="eastAsia"/>
          <w:color w:val="000000"/>
          <w:kern w:val="0"/>
          <w:sz w:val="30"/>
          <w:szCs w:val="30"/>
        </w:rPr>
        <w:t>12</w:t>
      </w:r>
      <w:r w:rsidRPr="00BE6138">
        <w:rPr>
          <w:rFonts w:ascii="仿宋" w:eastAsia="仿宋" w:hAnsi="仿宋" w:cs="宋体" w:hint="eastAsia"/>
          <w:color w:val="000000"/>
          <w:kern w:val="0"/>
          <w:sz w:val="30"/>
          <w:szCs w:val="30"/>
        </w:rPr>
        <w:t>万元，于</w:t>
      </w:r>
      <w:r w:rsidRPr="00BE6138">
        <w:rPr>
          <w:rFonts w:ascii="仿宋" w:eastAsia="仿宋" w:hAnsi="仿宋" w:cs="Times New Roman" w:hint="eastAsia"/>
          <w:color w:val="000000"/>
          <w:kern w:val="0"/>
          <w:sz w:val="30"/>
          <w:szCs w:val="30"/>
        </w:rPr>
        <w:t>2020</w:t>
      </w:r>
      <w:r w:rsidRPr="00BE6138">
        <w:rPr>
          <w:rFonts w:ascii="仿宋" w:eastAsia="仿宋" w:hAnsi="仿宋" w:cs="宋体" w:hint="eastAsia"/>
          <w:color w:val="000000"/>
          <w:kern w:val="0"/>
          <w:sz w:val="30"/>
          <w:szCs w:val="30"/>
        </w:rPr>
        <w:t>年</w:t>
      </w:r>
      <w:r w:rsidRPr="00BE6138">
        <w:rPr>
          <w:rFonts w:ascii="仿宋" w:eastAsia="仿宋" w:hAnsi="仿宋" w:cs="Times New Roman" w:hint="eastAsia"/>
          <w:color w:val="000000"/>
          <w:kern w:val="0"/>
          <w:sz w:val="30"/>
          <w:szCs w:val="30"/>
        </w:rPr>
        <w:t>8</w:t>
      </w:r>
      <w:r w:rsidRPr="00BE6138">
        <w:rPr>
          <w:rFonts w:ascii="仿宋" w:eastAsia="仿宋" w:hAnsi="仿宋" w:cs="宋体" w:hint="eastAsia"/>
          <w:color w:val="000000"/>
          <w:kern w:val="0"/>
          <w:sz w:val="30"/>
          <w:szCs w:val="30"/>
        </w:rPr>
        <w:t>月</w:t>
      </w:r>
      <w:r w:rsidRPr="00BE6138">
        <w:rPr>
          <w:rFonts w:ascii="仿宋" w:eastAsia="仿宋" w:hAnsi="仿宋" w:cs="Times New Roman" w:hint="eastAsia"/>
          <w:color w:val="000000"/>
          <w:kern w:val="0"/>
          <w:sz w:val="30"/>
          <w:szCs w:val="30"/>
        </w:rPr>
        <w:t>5</w:t>
      </w:r>
      <w:r w:rsidRPr="00BE6138">
        <w:rPr>
          <w:rFonts w:ascii="仿宋" w:eastAsia="仿宋" w:hAnsi="仿宋" w:cs="宋体" w:hint="eastAsia"/>
          <w:color w:val="000000"/>
          <w:kern w:val="0"/>
          <w:sz w:val="30"/>
          <w:szCs w:val="30"/>
        </w:rPr>
        <w:t>日开始装修施工，截止</w:t>
      </w:r>
      <w:r w:rsidRPr="00BE6138">
        <w:rPr>
          <w:rFonts w:ascii="仿宋" w:eastAsia="仿宋" w:hAnsi="仿宋" w:cs="Times New Roman" w:hint="eastAsia"/>
          <w:color w:val="000000"/>
          <w:kern w:val="0"/>
          <w:sz w:val="30"/>
          <w:szCs w:val="30"/>
        </w:rPr>
        <w:t>2020</w:t>
      </w:r>
      <w:r w:rsidRPr="00BE6138">
        <w:rPr>
          <w:rFonts w:ascii="仿宋" w:eastAsia="仿宋" w:hAnsi="仿宋" w:cs="宋体" w:hint="eastAsia"/>
          <w:color w:val="000000"/>
          <w:kern w:val="0"/>
          <w:sz w:val="30"/>
          <w:szCs w:val="30"/>
        </w:rPr>
        <w:t>年</w:t>
      </w:r>
      <w:r w:rsidRPr="00BE6138">
        <w:rPr>
          <w:rFonts w:ascii="仿宋" w:eastAsia="仿宋" w:hAnsi="仿宋" w:cs="Times New Roman" w:hint="eastAsia"/>
          <w:color w:val="000000"/>
          <w:kern w:val="0"/>
          <w:sz w:val="30"/>
          <w:szCs w:val="30"/>
        </w:rPr>
        <w:t>8</w:t>
      </w:r>
      <w:r w:rsidRPr="00BE6138">
        <w:rPr>
          <w:rFonts w:ascii="仿宋" w:eastAsia="仿宋" w:hAnsi="仿宋" w:cs="宋体" w:hint="eastAsia"/>
          <w:color w:val="000000"/>
          <w:kern w:val="0"/>
          <w:sz w:val="30"/>
          <w:szCs w:val="30"/>
        </w:rPr>
        <w:t>月</w:t>
      </w:r>
      <w:r w:rsidRPr="00BE6138">
        <w:rPr>
          <w:rFonts w:ascii="仿宋" w:eastAsia="仿宋" w:hAnsi="仿宋" w:cs="Times New Roman" w:hint="eastAsia"/>
          <w:color w:val="000000"/>
          <w:kern w:val="0"/>
          <w:sz w:val="30"/>
          <w:szCs w:val="30"/>
        </w:rPr>
        <w:t>27</w:t>
      </w:r>
      <w:r w:rsidRPr="00BE6138">
        <w:rPr>
          <w:rFonts w:ascii="仿宋" w:eastAsia="仿宋" w:hAnsi="仿宋" w:cs="宋体" w:hint="eastAsia"/>
          <w:color w:val="000000"/>
          <w:kern w:val="0"/>
          <w:sz w:val="30"/>
          <w:szCs w:val="30"/>
        </w:rPr>
        <w:t>日工程接近尾声，正在安装西侧门头店招字母广告</w:t>
      </w:r>
      <w:r w:rsidRPr="00BE6138">
        <w:rPr>
          <w:rFonts w:ascii="仿宋" w:eastAsia="仿宋" w:hAnsi="仿宋" w:cs="Times New Roman" w:hint="eastAsia"/>
          <w:color w:val="000000"/>
          <w:kern w:val="0"/>
          <w:sz w:val="30"/>
          <w:szCs w:val="30"/>
        </w:rPr>
        <w:t>LED</w:t>
      </w:r>
      <w:r w:rsidRPr="00BE6138">
        <w:rPr>
          <w:rFonts w:ascii="仿宋" w:eastAsia="仿宋" w:hAnsi="仿宋" w:cs="宋体" w:hint="eastAsia"/>
          <w:color w:val="000000"/>
          <w:kern w:val="0"/>
          <w:sz w:val="30"/>
          <w:szCs w:val="30"/>
        </w:rPr>
        <w:t>灯芯板。</w:t>
      </w:r>
    </w:p>
    <w:p w:rsidR="00BE6138" w:rsidRPr="00BE6138" w:rsidRDefault="00BE6138" w:rsidP="00BE6138">
      <w:pPr>
        <w:widowControl/>
        <w:shd w:val="clear" w:color="auto" w:fill="FFFFFF"/>
        <w:spacing w:line="560" w:lineRule="atLeast"/>
        <w:ind w:firstLine="321"/>
        <w:rPr>
          <w:rFonts w:ascii="仿宋" w:eastAsia="仿宋" w:hAnsi="仿宋" w:cs="宋体" w:hint="eastAsia"/>
          <w:color w:val="333333"/>
          <w:kern w:val="0"/>
          <w:sz w:val="30"/>
          <w:szCs w:val="30"/>
        </w:rPr>
      </w:pPr>
      <w:r w:rsidRPr="00BE6138">
        <w:rPr>
          <w:rFonts w:ascii="仿宋" w:eastAsia="仿宋" w:hAnsi="仿宋" w:cs="宋体" w:hint="eastAsia"/>
          <w:b/>
          <w:bCs/>
          <w:color w:val="000000"/>
          <w:kern w:val="0"/>
          <w:sz w:val="30"/>
          <w:szCs w:val="30"/>
        </w:rPr>
        <w:t>（二）事故相关单位概况</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000000"/>
          <w:kern w:val="0"/>
          <w:sz w:val="30"/>
          <w:szCs w:val="30"/>
        </w:rPr>
        <w:t>1.</w:t>
      </w:r>
      <w:r w:rsidRPr="00BE6138">
        <w:rPr>
          <w:rFonts w:ascii="仿宋" w:eastAsia="仿宋" w:hAnsi="仿宋" w:cs="宋体" w:hint="eastAsia"/>
          <w:b/>
          <w:bCs/>
          <w:color w:val="333333"/>
          <w:kern w:val="0"/>
          <w:sz w:val="30"/>
          <w:szCs w:val="30"/>
        </w:rPr>
        <w:t>业主单位。</w:t>
      </w:r>
      <w:r w:rsidRPr="00BE6138">
        <w:rPr>
          <w:rFonts w:ascii="仿宋" w:eastAsia="仿宋" w:hAnsi="仿宋" w:cs="宋体" w:hint="eastAsia"/>
          <w:color w:val="000000"/>
          <w:kern w:val="0"/>
          <w:sz w:val="30"/>
          <w:szCs w:val="30"/>
        </w:rPr>
        <w:t>安徽</w:t>
      </w:r>
      <w:proofErr w:type="gramStart"/>
      <w:r w:rsidRPr="00BE6138">
        <w:rPr>
          <w:rFonts w:ascii="仿宋" w:eastAsia="仿宋" w:hAnsi="仿宋" w:cs="宋体" w:hint="eastAsia"/>
          <w:color w:val="000000"/>
          <w:kern w:val="0"/>
          <w:sz w:val="30"/>
          <w:szCs w:val="30"/>
        </w:rPr>
        <w:t>佳源博源商业</w:t>
      </w:r>
      <w:proofErr w:type="gramEnd"/>
      <w:r w:rsidRPr="00BE6138">
        <w:rPr>
          <w:rFonts w:ascii="仿宋" w:eastAsia="仿宋" w:hAnsi="仿宋" w:cs="宋体" w:hint="eastAsia"/>
          <w:color w:val="000000"/>
          <w:kern w:val="0"/>
          <w:sz w:val="30"/>
          <w:szCs w:val="30"/>
        </w:rPr>
        <w:t>运营管理有限公司（以下简称安徽佳源公司），成立于2020年</w:t>
      </w:r>
      <w:r w:rsidRPr="00BE6138">
        <w:rPr>
          <w:rFonts w:ascii="仿宋" w:eastAsia="仿宋" w:hAnsi="仿宋" w:cs="Times New Roman" w:hint="eastAsia"/>
          <w:color w:val="000000"/>
          <w:kern w:val="0"/>
          <w:sz w:val="30"/>
          <w:szCs w:val="30"/>
        </w:rPr>
        <w:t>6</w:t>
      </w:r>
      <w:r w:rsidRPr="00BE6138">
        <w:rPr>
          <w:rFonts w:ascii="仿宋" w:eastAsia="仿宋" w:hAnsi="仿宋" w:cs="宋体" w:hint="eastAsia"/>
          <w:color w:val="000000"/>
          <w:kern w:val="0"/>
          <w:sz w:val="30"/>
          <w:szCs w:val="30"/>
        </w:rPr>
        <w:t>月</w:t>
      </w:r>
      <w:r w:rsidRPr="00BE6138">
        <w:rPr>
          <w:rFonts w:ascii="仿宋" w:eastAsia="仿宋" w:hAnsi="仿宋" w:cs="Times New Roman" w:hint="eastAsia"/>
          <w:color w:val="000000"/>
          <w:kern w:val="0"/>
          <w:sz w:val="30"/>
          <w:szCs w:val="30"/>
        </w:rPr>
        <w:t>2</w:t>
      </w:r>
      <w:r w:rsidRPr="00BE6138">
        <w:rPr>
          <w:rFonts w:ascii="仿宋" w:eastAsia="仿宋" w:hAnsi="仿宋" w:cs="宋体" w:hint="eastAsia"/>
          <w:color w:val="000000"/>
          <w:kern w:val="0"/>
          <w:sz w:val="30"/>
          <w:szCs w:val="30"/>
        </w:rPr>
        <w:t>日，住所合肥市</w:t>
      </w:r>
      <w:proofErr w:type="gramStart"/>
      <w:r w:rsidRPr="00BE6138">
        <w:rPr>
          <w:rFonts w:ascii="仿宋" w:eastAsia="仿宋" w:hAnsi="仿宋" w:cs="宋体" w:hint="eastAsia"/>
          <w:color w:val="000000"/>
          <w:kern w:val="0"/>
          <w:sz w:val="30"/>
          <w:szCs w:val="30"/>
        </w:rPr>
        <w:t>滨湖新区</w:t>
      </w:r>
      <w:proofErr w:type="gramEnd"/>
      <w:r w:rsidRPr="00BE6138">
        <w:rPr>
          <w:rFonts w:ascii="仿宋" w:eastAsia="仿宋" w:hAnsi="仿宋" w:cs="宋体" w:hint="eastAsia"/>
          <w:color w:val="000000"/>
          <w:kern w:val="0"/>
          <w:sz w:val="30"/>
          <w:szCs w:val="30"/>
        </w:rPr>
        <w:t>中山路</w:t>
      </w:r>
      <w:r w:rsidRPr="00BE6138">
        <w:rPr>
          <w:rFonts w:ascii="仿宋" w:eastAsia="仿宋" w:hAnsi="仿宋" w:cs="Times New Roman" w:hint="eastAsia"/>
          <w:color w:val="000000"/>
          <w:kern w:val="0"/>
          <w:sz w:val="30"/>
          <w:szCs w:val="30"/>
        </w:rPr>
        <w:t>1298</w:t>
      </w:r>
      <w:r w:rsidRPr="00BE6138">
        <w:rPr>
          <w:rFonts w:ascii="仿宋" w:eastAsia="仿宋" w:hAnsi="仿宋" w:cs="宋体" w:hint="eastAsia"/>
          <w:color w:val="000000"/>
          <w:kern w:val="0"/>
          <w:sz w:val="30"/>
          <w:szCs w:val="30"/>
        </w:rPr>
        <w:t>号，法定代表人徐志强，注册资本伍仟万圆整。</w:t>
      </w:r>
      <w:r w:rsidRPr="00BE6138">
        <w:rPr>
          <w:rFonts w:ascii="仿宋" w:eastAsia="仿宋" w:hAnsi="仿宋" w:cs="宋体" w:hint="eastAsia"/>
          <w:color w:val="333333"/>
          <w:kern w:val="0"/>
          <w:sz w:val="30"/>
          <w:szCs w:val="30"/>
        </w:rPr>
        <w:t>指派张剑波为甲方代表，负责合同履行，检查工程质量进度监督，办理验收、变更、登记手续和其他事宜。</w:t>
      </w:r>
      <w:r w:rsidRPr="00BE6138">
        <w:rPr>
          <w:rFonts w:ascii="仿宋" w:eastAsia="仿宋" w:hAnsi="仿宋" w:cs="宋体" w:hint="eastAsia"/>
          <w:color w:val="000000"/>
          <w:kern w:val="0"/>
          <w:sz w:val="30"/>
          <w:szCs w:val="30"/>
        </w:rPr>
        <w:t>马克华菲是佳源广场的联营品牌。</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2.施工单位。</w:t>
      </w:r>
      <w:r w:rsidRPr="00BE6138">
        <w:rPr>
          <w:rFonts w:ascii="仿宋" w:eastAsia="仿宋" w:hAnsi="仿宋" w:cs="宋体" w:hint="eastAsia"/>
          <w:color w:val="000000"/>
          <w:kern w:val="0"/>
          <w:sz w:val="30"/>
          <w:szCs w:val="30"/>
        </w:rPr>
        <w:t>安徽省叶氏空间建筑装饰工程有限公司（以下简称安徽叶氏公司）</w:t>
      </w:r>
      <w:r w:rsidRPr="00BE6138">
        <w:rPr>
          <w:rFonts w:ascii="仿宋" w:eastAsia="仿宋" w:hAnsi="仿宋" w:cs="宋体" w:hint="eastAsia"/>
          <w:color w:val="333333"/>
          <w:kern w:val="0"/>
          <w:sz w:val="30"/>
          <w:szCs w:val="30"/>
        </w:rPr>
        <w:t>，成立于2009年</w:t>
      </w:r>
      <w:r w:rsidRPr="00BE6138">
        <w:rPr>
          <w:rFonts w:ascii="仿宋" w:eastAsia="仿宋" w:hAnsi="仿宋" w:cs="Times New Roman" w:hint="eastAsia"/>
          <w:color w:val="333333"/>
          <w:kern w:val="0"/>
          <w:sz w:val="30"/>
          <w:szCs w:val="30"/>
        </w:rPr>
        <w:t>1</w:t>
      </w:r>
      <w:r w:rsidRPr="00BE6138">
        <w:rPr>
          <w:rFonts w:ascii="仿宋" w:eastAsia="仿宋" w:hAnsi="仿宋" w:cs="宋体" w:hint="eastAsia"/>
          <w:color w:val="333333"/>
          <w:kern w:val="0"/>
          <w:sz w:val="30"/>
          <w:szCs w:val="30"/>
        </w:rPr>
        <w:t>月</w:t>
      </w:r>
      <w:r w:rsidRPr="00BE6138">
        <w:rPr>
          <w:rFonts w:ascii="仿宋" w:eastAsia="仿宋" w:hAnsi="仿宋" w:cs="Times New Roman" w:hint="eastAsia"/>
          <w:color w:val="333333"/>
          <w:kern w:val="0"/>
          <w:sz w:val="30"/>
          <w:szCs w:val="30"/>
        </w:rPr>
        <w:t>19</w:t>
      </w:r>
      <w:r w:rsidRPr="00BE6138">
        <w:rPr>
          <w:rFonts w:ascii="仿宋" w:eastAsia="仿宋" w:hAnsi="仿宋" w:cs="宋体" w:hint="eastAsia"/>
          <w:color w:val="333333"/>
          <w:kern w:val="0"/>
          <w:sz w:val="30"/>
          <w:szCs w:val="30"/>
        </w:rPr>
        <w:t>日，住所位于合肥市包河区九华山路</w:t>
      </w:r>
      <w:r w:rsidRPr="00BE6138">
        <w:rPr>
          <w:rFonts w:ascii="仿宋" w:eastAsia="仿宋" w:hAnsi="仿宋" w:cs="Times New Roman" w:hint="eastAsia"/>
          <w:color w:val="333333"/>
          <w:kern w:val="0"/>
          <w:sz w:val="30"/>
          <w:szCs w:val="30"/>
        </w:rPr>
        <w:t>99</w:t>
      </w:r>
      <w:r w:rsidRPr="00BE6138">
        <w:rPr>
          <w:rFonts w:ascii="仿宋" w:eastAsia="仿宋" w:hAnsi="仿宋" w:cs="宋体" w:hint="eastAsia"/>
          <w:color w:val="333333"/>
          <w:kern w:val="0"/>
          <w:sz w:val="30"/>
          <w:szCs w:val="30"/>
        </w:rPr>
        <w:t>号九华山庄综合楼，法定代表人叶正启，注册资本贰佰万圆整。具有建筑装修装饰工程专业承包贰级资质。</w:t>
      </w:r>
      <w:r w:rsidRPr="00BE6138">
        <w:rPr>
          <w:rFonts w:ascii="仿宋" w:eastAsia="仿宋" w:hAnsi="仿宋" w:cs="Times New Roman" w:hint="eastAsia"/>
          <w:color w:val="333333"/>
          <w:kern w:val="0"/>
          <w:sz w:val="30"/>
          <w:szCs w:val="30"/>
        </w:rPr>
        <w:t>2018</w:t>
      </w:r>
      <w:r w:rsidRPr="00BE6138">
        <w:rPr>
          <w:rFonts w:ascii="仿宋" w:eastAsia="仿宋" w:hAnsi="仿宋" w:cs="宋体" w:hint="eastAsia"/>
          <w:color w:val="333333"/>
          <w:kern w:val="0"/>
          <w:sz w:val="30"/>
          <w:szCs w:val="30"/>
        </w:rPr>
        <w:t>年</w:t>
      </w:r>
      <w:r w:rsidRPr="00BE6138">
        <w:rPr>
          <w:rFonts w:ascii="仿宋" w:eastAsia="仿宋" w:hAnsi="仿宋" w:cs="Times New Roman" w:hint="eastAsia"/>
          <w:color w:val="333333"/>
          <w:kern w:val="0"/>
          <w:sz w:val="30"/>
          <w:szCs w:val="30"/>
        </w:rPr>
        <w:t>5</w:t>
      </w:r>
      <w:r w:rsidRPr="00BE6138">
        <w:rPr>
          <w:rFonts w:ascii="仿宋" w:eastAsia="仿宋" w:hAnsi="仿宋" w:cs="宋体" w:hint="eastAsia"/>
          <w:color w:val="333333"/>
          <w:kern w:val="0"/>
          <w:sz w:val="30"/>
          <w:szCs w:val="30"/>
        </w:rPr>
        <w:t>月</w:t>
      </w:r>
      <w:r w:rsidRPr="00BE6138">
        <w:rPr>
          <w:rFonts w:ascii="仿宋" w:eastAsia="仿宋" w:hAnsi="仿宋" w:cs="Times New Roman" w:hint="eastAsia"/>
          <w:color w:val="333333"/>
          <w:kern w:val="0"/>
          <w:sz w:val="30"/>
          <w:szCs w:val="30"/>
        </w:rPr>
        <w:t>20</w:t>
      </w:r>
      <w:r w:rsidRPr="00BE6138">
        <w:rPr>
          <w:rFonts w:ascii="仿宋" w:eastAsia="仿宋" w:hAnsi="仿宋" w:cs="宋体" w:hint="eastAsia"/>
          <w:color w:val="333333"/>
          <w:kern w:val="0"/>
          <w:sz w:val="30"/>
          <w:szCs w:val="30"/>
        </w:rPr>
        <w:t>日，安徽省住房和城乡建设厅核发了编号为（皖）</w:t>
      </w:r>
      <w:r w:rsidRPr="00BE6138">
        <w:rPr>
          <w:rFonts w:ascii="仿宋" w:eastAsia="仿宋" w:hAnsi="仿宋" w:cs="Times New Roman" w:hint="eastAsia"/>
          <w:color w:val="333333"/>
          <w:kern w:val="0"/>
          <w:sz w:val="30"/>
          <w:szCs w:val="30"/>
        </w:rPr>
        <w:t>JZ</w:t>
      </w:r>
      <w:proofErr w:type="gramStart"/>
      <w:r w:rsidRPr="00BE6138">
        <w:rPr>
          <w:rFonts w:ascii="仿宋" w:eastAsia="仿宋" w:hAnsi="仿宋" w:cs="宋体" w:hint="eastAsia"/>
          <w:color w:val="333333"/>
          <w:kern w:val="0"/>
          <w:sz w:val="30"/>
          <w:szCs w:val="30"/>
        </w:rPr>
        <w:t>安许证</w:t>
      </w:r>
      <w:proofErr w:type="gramEnd"/>
      <w:r w:rsidRPr="00BE6138">
        <w:rPr>
          <w:rFonts w:ascii="仿宋" w:eastAsia="仿宋" w:hAnsi="仿宋" w:cs="宋体" w:hint="eastAsia"/>
          <w:color w:val="333333"/>
          <w:kern w:val="0"/>
          <w:sz w:val="30"/>
          <w:szCs w:val="30"/>
        </w:rPr>
        <w:t>字〔2014〕015483-2-1的安全生产许可证，许可范围建筑施工。</w:t>
      </w:r>
    </w:p>
    <w:p w:rsidR="00BE6138" w:rsidRPr="00BE6138" w:rsidRDefault="00BE6138" w:rsidP="00BE6138">
      <w:pPr>
        <w:widowControl/>
        <w:shd w:val="clear" w:color="auto" w:fill="FFFFFF"/>
        <w:spacing w:line="560" w:lineRule="atLeast"/>
        <w:ind w:firstLine="640"/>
        <w:jc w:val="left"/>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t>2020年</w:t>
      </w:r>
      <w:r w:rsidRPr="00BE6138">
        <w:rPr>
          <w:rFonts w:ascii="仿宋" w:eastAsia="仿宋" w:hAnsi="仿宋" w:cs="Times New Roman" w:hint="eastAsia"/>
          <w:color w:val="333333"/>
          <w:kern w:val="0"/>
          <w:sz w:val="30"/>
          <w:szCs w:val="30"/>
        </w:rPr>
        <w:t>8</w:t>
      </w:r>
      <w:r w:rsidRPr="00BE6138">
        <w:rPr>
          <w:rFonts w:ascii="仿宋" w:eastAsia="仿宋" w:hAnsi="仿宋" w:cs="宋体" w:hint="eastAsia"/>
          <w:color w:val="333333"/>
          <w:kern w:val="0"/>
          <w:sz w:val="30"/>
          <w:szCs w:val="30"/>
        </w:rPr>
        <w:t>月</w:t>
      </w:r>
      <w:r w:rsidRPr="00BE6138">
        <w:rPr>
          <w:rFonts w:ascii="仿宋" w:eastAsia="仿宋" w:hAnsi="仿宋" w:cs="Times New Roman" w:hint="eastAsia"/>
          <w:color w:val="333333"/>
          <w:kern w:val="0"/>
          <w:sz w:val="30"/>
          <w:szCs w:val="30"/>
        </w:rPr>
        <w:t>1</w:t>
      </w:r>
      <w:r w:rsidRPr="00BE6138">
        <w:rPr>
          <w:rFonts w:ascii="仿宋" w:eastAsia="仿宋" w:hAnsi="仿宋" w:cs="宋体" w:hint="eastAsia"/>
          <w:color w:val="333333"/>
          <w:kern w:val="0"/>
          <w:sz w:val="30"/>
          <w:szCs w:val="30"/>
        </w:rPr>
        <w:t>日，安徽佳源公司与安徽叶氏公司签订《联营品牌装修工程合同》，计划</w:t>
      </w:r>
      <w:r w:rsidRPr="00BE6138">
        <w:rPr>
          <w:rFonts w:ascii="仿宋" w:eastAsia="仿宋" w:hAnsi="仿宋" w:cs="Times New Roman" w:hint="eastAsia"/>
          <w:color w:val="333333"/>
          <w:kern w:val="0"/>
          <w:sz w:val="30"/>
          <w:szCs w:val="30"/>
        </w:rPr>
        <w:t>2020</w:t>
      </w:r>
      <w:r w:rsidRPr="00BE6138">
        <w:rPr>
          <w:rFonts w:ascii="仿宋" w:eastAsia="仿宋" w:hAnsi="仿宋" w:cs="宋体" w:hint="eastAsia"/>
          <w:color w:val="333333"/>
          <w:kern w:val="0"/>
          <w:sz w:val="30"/>
          <w:szCs w:val="30"/>
        </w:rPr>
        <w:t>年</w:t>
      </w:r>
      <w:r w:rsidRPr="00BE6138">
        <w:rPr>
          <w:rFonts w:ascii="仿宋" w:eastAsia="仿宋" w:hAnsi="仿宋" w:cs="Times New Roman" w:hint="eastAsia"/>
          <w:color w:val="333333"/>
          <w:kern w:val="0"/>
          <w:sz w:val="30"/>
          <w:szCs w:val="30"/>
        </w:rPr>
        <w:t>8</w:t>
      </w:r>
      <w:r w:rsidRPr="00BE6138">
        <w:rPr>
          <w:rFonts w:ascii="仿宋" w:eastAsia="仿宋" w:hAnsi="仿宋" w:cs="宋体" w:hint="eastAsia"/>
          <w:color w:val="333333"/>
          <w:kern w:val="0"/>
          <w:sz w:val="30"/>
          <w:szCs w:val="30"/>
        </w:rPr>
        <w:t>月</w:t>
      </w:r>
      <w:r w:rsidRPr="00BE6138">
        <w:rPr>
          <w:rFonts w:ascii="仿宋" w:eastAsia="仿宋" w:hAnsi="仿宋" w:cs="Times New Roman" w:hint="eastAsia"/>
          <w:color w:val="333333"/>
          <w:kern w:val="0"/>
          <w:sz w:val="30"/>
          <w:szCs w:val="30"/>
        </w:rPr>
        <w:t>1</w:t>
      </w:r>
      <w:r w:rsidRPr="00BE6138">
        <w:rPr>
          <w:rFonts w:ascii="仿宋" w:eastAsia="仿宋" w:hAnsi="仿宋" w:cs="宋体" w:hint="eastAsia"/>
          <w:color w:val="333333"/>
          <w:kern w:val="0"/>
          <w:sz w:val="30"/>
          <w:szCs w:val="30"/>
        </w:rPr>
        <w:t>日开工，</w:t>
      </w:r>
      <w:r w:rsidRPr="00BE6138">
        <w:rPr>
          <w:rFonts w:ascii="仿宋" w:eastAsia="仿宋" w:hAnsi="仿宋" w:cs="Times New Roman" w:hint="eastAsia"/>
          <w:color w:val="333333"/>
          <w:kern w:val="0"/>
          <w:sz w:val="30"/>
          <w:szCs w:val="30"/>
        </w:rPr>
        <w:t>2020</w:t>
      </w:r>
      <w:r w:rsidRPr="00BE6138">
        <w:rPr>
          <w:rFonts w:ascii="仿宋" w:eastAsia="仿宋" w:hAnsi="仿宋" w:cs="宋体" w:hint="eastAsia"/>
          <w:color w:val="333333"/>
          <w:kern w:val="0"/>
          <w:sz w:val="30"/>
          <w:szCs w:val="30"/>
        </w:rPr>
        <w:t>年</w:t>
      </w:r>
      <w:r w:rsidRPr="00BE6138">
        <w:rPr>
          <w:rFonts w:ascii="仿宋" w:eastAsia="仿宋" w:hAnsi="仿宋" w:cs="Times New Roman" w:hint="eastAsia"/>
          <w:color w:val="333333"/>
          <w:kern w:val="0"/>
          <w:sz w:val="30"/>
          <w:szCs w:val="30"/>
        </w:rPr>
        <w:t>10</w:t>
      </w:r>
      <w:r w:rsidRPr="00BE6138">
        <w:rPr>
          <w:rFonts w:ascii="仿宋" w:eastAsia="仿宋" w:hAnsi="仿宋" w:cs="宋体" w:hint="eastAsia"/>
          <w:color w:val="333333"/>
          <w:kern w:val="0"/>
          <w:sz w:val="30"/>
          <w:szCs w:val="30"/>
        </w:rPr>
        <w:lastRenderedPageBreak/>
        <w:t>月</w:t>
      </w:r>
      <w:r w:rsidRPr="00BE6138">
        <w:rPr>
          <w:rFonts w:ascii="仿宋" w:eastAsia="仿宋" w:hAnsi="仿宋" w:cs="Times New Roman" w:hint="eastAsia"/>
          <w:color w:val="333333"/>
          <w:kern w:val="0"/>
          <w:sz w:val="30"/>
          <w:szCs w:val="30"/>
        </w:rPr>
        <w:t>30</w:t>
      </w:r>
      <w:r w:rsidRPr="00BE6138">
        <w:rPr>
          <w:rFonts w:ascii="仿宋" w:eastAsia="仿宋" w:hAnsi="仿宋" w:cs="宋体" w:hint="eastAsia"/>
          <w:color w:val="333333"/>
          <w:kern w:val="0"/>
          <w:sz w:val="30"/>
          <w:szCs w:val="30"/>
        </w:rPr>
        <w:t>日竣工，实际</w:t>
      </w:r>
      <w:r w:rsidRPr="00BE6138">
        <w:rPr>
          <w:rFonts w:ascii="仿宋" w:eastAsia="仿宋" w:hAnsi="仿宋" w:cs="Times New Roman" w:hint="eastAsia"/>
          <w:color w:val="333333"/>
          <w:kern w:val="0"/>
          <w:sz w:val="30"/>
          <w:szCs w:val="30"/>
        </w:rPr>
        <w:t>2020</w:t>
      </w:r>
      <w:r w:rsidRPr="00BE6138">
        <w:rPr>
          <w:rFonts w:ascii="仿宋" w:eastAsia="仿宋" w:hAnsi="仿宋" w:cs="宋体" w:hint="eastAsia"/>
          <w:color w:val="333333"/>
          <w:kern w:val="0"/>
          <w:sz w:val="30"/>
          <w:szCs w:val="30"/>
        </w:rPr>
        <w:t>年</w:t>
      </w:r>
      <w:r w:rsidRPr="00BE6138">
        <w:rPr>
          <w:rFonts w:ascii="仿宋" w:eastAsia="仿宋" w:hAnsi="仿宋" w:cs="Times New Roman" w:hint="eastAsia"/>
          <w:color w:val="333333"/>
          <w:kern w:val="0"/>
          <w:sz w:val="30"/>
          <w:szCs w:val="30"/>
        </w:rPr>
        <w:t>8</w:t>
      </w:r>
      <w:r w:rsidRPr="00BE6138">
        <w:rPr>
          <w:rFonts w:ascii="仿宋" w:eastAsia="仿宋" w:hAnsi="仿宋" w:cs="宋体" w:hint="eastAsia"/>
          <w:color w:val="333333"/>
          <w:kern w:val="0"/>
          <w:sz w:val="30"/>
          <w:szCs w:val="30"/>
        </w:rPr>
        <w:t>月</w:t>
      </w:r>
      <w:r w:rsidRPr="00BE6138">
        <w:rPr>
          <w:rFonts w:ascii="仿宋" w:eastAsia="仿宋" w:hAnsi="仿宋" w:cs="Times New Roman" w:hint="eastAsia"/>
          <w:color w:val="333333"/>
          <w:kern w:val="0"/>
          <w:sz w:val="30"/>
          <w:szCs w:val="30"/>
        </w:rPr>
        <w:t>5</w:t>
      </w:r>
      <w:r w:rsidRPr="00BE6138">
        <w:rPr>
          <w:rFonts w:ascii="仿宋" w:eastAsia="仿宋" w:hAnsi="仿宋" w:cs="宋体" w:hint="eastAsia"/>
          <w:color w:val="333333"/>
          <w:kern w:val="0"/>
          <w:sz w:val="30"/>
          <w:szCs w:val="30"/>
        </w:rPr>
        <w:t>日开始施工。指派申恩章为乙方负责人，负责合同履行与施工现场管理。</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3.</w:t>
      </w:r>
      <w:r w:rsidRPr="00BE6138">
        <w:rPr>
          <w:rFonts w:ascii="宋体" w:eastAsia="宋体" w:hAnsi="宋体" w:cs="宋体" w:hint="eastAsia"/>
          <w:b/>
          <w:bCs/>
          <w:color w:val="333333"/>
          <w:kern w:val="0"/>
          <w:sz w:val="30"/>
          <w:szCs w:val="30"/>
        </w:rPr>
        <w:t> </w:t>
      </w:r>
      <w:r w:rsidRPr="00BE6138">
        <w:rPr>
          <w:rFonts w:ascii="仿宋" w:eastAsia="仿宋" w:hAnsi="仿宋" w:cs="宋体" w:hint="eastAsia"/>
          <w:b/>
          <w:bCs/>
          <w:color w:val="333333"/>
          <w:kern w:val="0"/>
          <w:sz w:val="30"/>
          <w:szCs w:val="30"/>
        </w:rPr>
        <w:t>门招安装单位：</w:t>
      </w:r>
      <w:r w:rsidRPr="00BE6138">
        <w:rPr>
          <w:rFonts w:ascii="仿宋" w:eastAsia="仿宋" w:hAnsi="仿宋" w:cs="宋体" w:hint="eastAsia"/>
          <w:color w:val="333333"/>
          <w:kern w:val="0"/>
          <w:sz w:val="30"/>
          <w:szCs w:val="30"/>
        </w:rPr>
        <w:t>合肥市包河区广成图文设计服务部（以下简称广成服务部），成立于2019年</w:t>
      </w:r>
      <w:r w:rsidRPr="00BE6138">
        <w:rPr>
          <w:rFonts w:ascii="仿宋" w:eastAsia="仿宋" w:hAnsi="仿宋" w:cs="Times New Roman" w:hint="eastAsia"/>
          <w:color w:val="333333"/>
          <w:kern w:val="0"/>
          <w:sz w:val="30"/>
          <w:szCs w:val="30"/>
        </w:rPr>
        <w:t>4</w:t>
      </w:r>
      <w:r w:rsidRPr="00BE6138">
        <w:rPr>
          <w:rFonts w:ascii="仿宋" w:eastAsia="仿宋" w:hAnsi="仿宋" w:cs="宋体" w:hint="eastAsia"/>
          <w:color w:val="333333"/>
          <w:kern w:val="0"/>
          <w:sz w:val="30"/>
          <w:szCs w:val="30"/>
        </w:rPr>
        <w:t>月</w:t>
      </w:r>
      <w:r w:rsidRPr="00BE6138">
        <w:rPr>
          <w:rFonts w:ascii="仿宋" w:eastAsia="仿宋" w:hAnsi="仿宋" w:cs="Times New Roman" w:hint="eastAsia"/>
          <w:color w:val="333333"/>
          <w:kern w:val="0"/>
          <w:sz w:val="30"/>
          <w:szCs w:val="30"/>
        </w:rPr>
        <w:t>24</w:t>
      </w:r>
      <w:r w:rsidRPr="00BE6138">
        <w:rPr>
          <w:rFonts w:ascii="仿宋" w:eastAsia="仿宋" w:hAnsi="仿宋" w:cs="宋体" w:hint="eastAsia"/>
          <w:color w:val="333333"/>
          <w:kern w:val="0"/>
          <w:sz w:val="30"/>
          <w:szCs w:val="30"/>
        </w:rPr>
        <w:t>日，住所位于合肥市包河区庐州大道与洞庭湖路交口东南角佳源广场</w:t>
      </w:r>
      <w:r w:rsidRPr="00BE6138">
        <w:rPr>
          <w:rFonts w:ascii="仿宋" w:eastAsia="仿宋" w:hAnsi="仿宋" w:cs="Times New Roman" w:hint="eastAsia"/>
          <w:color w:val="333333"/>
          <w:kern w:val="0"/>
          <w:sz w:val="30"/>
          <w:szCs w:val="30"/>
        </w:rPr>
        <w:t>3</w:t>
      </w:r>
      <w:r w:rsidRPr="00BE6138">
        <w:rPr>
          <w:rFonts w:ascii="仿宋" w:eastAsia="仿宋" w:hAnsi="仿宋" w:cs="宋体" w:hint="eastAsia"/>
          <w:color w:val="333333"/>
          <w:kern w:val="0"/>
          <w:sz w:val="30"/>
          <w:szCs w:val="30"/>
        </w:rPr>
        <w:t>栋商</w:t>
      </w:r>
      <w:r w:rsidRPr="00BE6138">
        <w:rPr>
          <w:rFonts w:ascii="仿宋" w:eastAsia="仿宋" w:hAnsi="仿宋" w:cs="Times New Roman" w:hint="eastAsia"/>
          <w:color w:val="333333"/>
          <w:kern w:val="0"/>
          <w:sz w:val="30"/>
          <w:szCs w:val="30"/>
        </w:rPr>
        <w:t>148</w:t>
      </w:r>
      <w:r w:rsidRPr="00BE6138">
        <w:rPr>
          <w:rFonts w:ascii="仿宋" w:eastAsia="仿宋" w:hAnsi="仿宋" w:cs="宋体" w:hint="eastAsia"/>
          <w:color w:val="333333"/>
          <w:kern w:val="0"/>
          <w:sz w:val="30"/>
          <w:szCs w:val="30"/>
        </w:rPr>
        <w:t>号，类型：个体工商户，经营者：陆广成。</w:t>
      </w:r>
    </w:p>
    <w:p w:rsidR="00BE6138" w:rsidRPr="00BE6138" w:rsidRDefault="00BE6138" w:rsidP="00BE6138">
      <w:pPr>
        <w:widowControl/>
        <w:shd w:val="clear" w:color="auto" w:fill="FFFFFF"/>
        <w:spacing w:line="560" w:lineRule="atLeast"/>
        <w:ind w:firstLine="640"/>
        <w:jc w:val="left"/>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t>2020年</w:t>
      </w:r>
      <w:r w:rsidRPr="00BE6138">
        <w:rPr>
          <w:rFonts w:ascii="仿宋" w:eastAsia="仿宋" w:hAnsi="仿宋" w:cs="Times New Roman" w:hint="eastAsia"/>
          <w:color w:val="333333"/>
          <w:kern w:val="0"/>
          <w:sz w:val="30"/>
          <w:szCs w:val="30"/>
        </w:rPr>
        <w:t>8</w:t>
      </w:r>
      <w:r w:rsidRPr="00BE6138">
        <w:rPr>
          <w:rFonts w:ascii="仿宋" w:eastAsia="仿宋" w:hAnsi="仿宋" w:cs="宋体" w:hint="eastAsia"/>
          <w:color w:val="333333"/>
          <w:kern w:val="0"/>
          <w:sz w:val="30"/>
          <w:szCs w:val="30"/>
        </w:rPr>
        <w:t>月</w:t>
      </w:r>
      <w:r w:rsidRPr="00BE6138">
        <w:rPr>
          <w:rFonts w:ascii="仿宋" w:eastAsia="仿宋" w:hAnsi="仿宋" w:cs="Times New Roman" w:hint="eastAsia"/>
          <w:color w:val="333333"/>
          <w:kern w:val="0"/>
          <w:sz w:val="30"/>
          <w:szCs w:val="30"/>
        </w:rPr>
        <w:t>27</w:t>
      </w:r>
      <w:r w:rsidRPr="00BE6138">
        <w:rPr>
          <w:rFonts w:ascii="仿宋" w:eastAsia="仿宋" w:hAnsi="仿宋" w:cs="宋体" w:hint="eastAsia"/>
          <w:color w:val="333333"/>
          <w:kern w:val="0"/>
          <w:sz w:val="30"/>
          <w:szCs w:val="30"/>
        </w:rPr>
        <w:t>日上午申恩</w:t>
      </w:r>
      <w:proofErr w:type="gramStart"/>
      <w:r w:rsidRPr="00BE6138">
        <w:rPr>
          <w:rFonts w:ascii="仿宋" w:eastAsia="仿宋" w:hAnsi="仿宋" w:cs="宋体" w:hint="eastAsia"/>
          <w:color w:val="333333"/>
          <w:kern w:val="0"/>
          <w:sz w:val="30"/>
          <w:szCs w:val="30"/>
        </w:rPr>
        <w:t>章通过</w:t>
      </w:r>
      <w:proofErr w:type="gramEnd"/>
      <w:r w:rsidRPr="00BE6138">
        <w:rPr>
          <w:rFonts w:ascii="仿宋" w:eastAsia="仿宋" w:hAnsi="仿宋" w:cs="Times New Roman" w:hint="eastAsia"/>
          <w:color w:val="333333"/>
          <w:kern w:val="0"/>
          <w:sz w:val="30"/>
          <w:szCs w:val="30"/>
        </w:rPr>
        <w:t>QQ</w:t>
      </w:r>
      <w:r w:rsidRPr="00BE6138">
        <w:rPr>
          <w:rFonts w:ascii="仿宋" w:eastAsia="仿宋" w:hAnsi="仿宋" w:cs="宋体" w:hint="eastAsia"/>
          <w:color w:val="333333"/>
          <w:kern w:val="0"/>
          <w:sz w:val="30"/>
          <w:szCs w:val="30"/>
        </w:rPr>
        <w:t>邮箱将店铺吊顶效果图发给陆广成，由陆广成负责制作和安装，并电话告知还有两组吧台、店招字也需要同时安装</w:t>
      </w:r>
      <w:r w:rsidRPr="00BE6138">
        <w:rPr>
          <w:rFonts w:ascii="仿宋" w:eastAsia="仿宋" w:hAnsi="仿宋" w:cs="Times New Roman" w:hint="eastAsia"/>
          <w:color w:val="333333"/>
          <w:kern w:val="0"/>
          <w:sz w:val="30"/>
          <w:szCs w:val="30"/>
        </w:rPr>
        <w:t>,</w:t>
      </w:r>
      <w:r w:rsidRPr="00BE6138">
        <w:rPr>
          <w:rFonts w:ascii="仿宋" w:eastAsia="仿宋" w:hAnsi="仿宋" w:cs="宋体" w:hint="eastAsia"/>
          <w:color w:val="333333"/>
          <w:kern w:val="0"/>
          <w:sz w:val="30"/>
          <w:szCs w:val="30"/>
        </w:rPr>
        <w:t>没有签订制作安装合同。</w:t>
      </w:r>
    </w:p>
    <w:p w:rsidR="00BE6138" w:rsidRPr="00BE6138" w:rsidRDefault="00BE6138" w:rsidP="00BE6138">
      <w:pPr>
        <w:widowControl/>
        <w:shd w:val="clear" w:color="auto" w:fill="FFFFFF"/>
        <w:spacing w:line="560" w:lineRule="atLeast"/>
        <w:jc w:val="left"/>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60" w:lineRule="atLeast"/>
        <w:ind w:firstLine="321"/>
        <w:jc w:val="left"/>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（三）事故现场情况</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1.项目位置：</w:t>
      </w:r>
      <w:r w:rsidRPr="00BE6138">
        <w:rPr>
          <w:rFonts w:ascii="仿宋" w:eastAsia="仿宋" w:hAnsi="仿宋" w:cs="宋体" w:hint="eastAsia"/>
          <w:color w:val="333333"/>
          <w:kern w:val="0"/>
          <w:sz w:val="30"/>
          <w:szCs w:val="30"/>
        </w:rPr>
        <w:t>佳源广场</w:t>
      </w:r>
      <w:proofErr w:type="gramStart"/>
      <w:r w:rsidRPr="00BE6138">
        <w:rPr>
          <w:rFonts w:ascii="仿宋" w:eastAsia="仿宋" w:hAnsi="仿宋" w:cs="宋体" w:hint="eastAsia"/>
          <w:color w:val="333333"/>
          <w:kern w:val="0"/>
          <w:sz w:val="30"/>
          <w:szCs w:val="30"/>
        </w:rPr>
        <w:t>中庭呈</w:t>
      </w:r>
      <w:proofErr w:type="gramEnd"/>
      <w:r w:rsidRPr="00BE6138">
        <w:rPr>
          <w:rFonts w:ascii="仿宋" w:eastAsia="仿宋" w:hAnsi="仿宋" w:cs="宋体" w:hint="eastAsia"/>
          <w:color w:val="333333"/>
          <w:kern w:val="0"/>
          <w:sz w:val="30"/>
          <w:szCs w:val="30"/>
        </w:rPr>
        <w:t>南北方向，马克华菲女装合肥佳源广场店商铺位于中庭1层东边中部偏北位置，该商</w:t>
      </w:r>
      <w:proofErr w:type="gramStart"/>
      <w:r w:rsidRPr="00BE6138">
        <w:rPr>
          <w:rFonts w:ascii="仿宋" w:eastAsia="仿宋" w:hAnsi="仿宋" w:cs="宋体" w:hint="eastAsia"/>
          <w:color w:val="333333"/>
          <w:kern w:val="0"/>
          <w:sz w:val="30"/>
          <w:szCs w:val="30"/>
        </w:rPr>
        <w:t>铺东西</w:t>
      </w:r>
      <w:proofErr w:type="gramEnd"/>
      <w:r w:rsidRPr="00BE6138">
        <w:rPr>
          <w:rFonts w:ascii="仿宋" w:eastAsia="仿宋" w:hAnsi="仿宋" w:cs="宋体" w:hint="eastAsia"/>
          <w:color w:val="333333"/>
          <w:kern w:val="0"/>
          <w:sz w:val="30"/>
          <w:szCs w:val="30"/>
        </w:rPr>
        <w:t>两面分别设有店门。</w:t>
      </w:r>
    </w:p>
    <w:p w:rsidR="00BE6138" w:rsidRPr="00BE6138" w:rsidRDefault="00BE6138" w:rsidP="00BE6138">
      <w:pPr>
        <w:widowControl/>
        <w:shd w:val="clear" w:color="auto" w:fill="FFFFFF"/>
        <w:spacing w:line="560" w:lineRule="atLeast"/>
        <w:ind w:firstLine="640"/>
        <w:jc w:val="left"/>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jc w:val="center"/>
        <w:rPr>
          <w:rFonts w:ascii="仿宋" w:eastAsia="仿宋" w:hAnsi="仿宋" w:cs="宋体" w:hint="eastAsia"/>
          <w:color w:val="333333"/>
          <w:kern w:val="0"/>
          <w:sz w:val="30"/>
          <w:szCs w:val="30"/>
        </w:rPr>
      </w:pPr>
      <w:r w:rsidRPr="00BE6138">
        <w:rPr>
          <w:rFonts w:ascii="仿宋" w:eastAsia="仿宋" w:hAnsi="仿宋" w:cs="宋体"/>
          <w:noProof/>
          <w:color w:val="333333"/>
          <w:kern w:val="0"/>
          <w:sz w:val="30"/>
          <w:szCs w:val="30"/>
        </w:rPr>
        <w:lastRenderedPageBreak/>
        <w:drawing>
          <wp:inline distT="0" distB="0" distL="0" distR="0" wp14:anchorId="2F571FB8" wp14:editId="3C689BE7">
            <wp:extent cx="5166995" cy="4201160"/>
            <wp:effectExtent l="0" t="0" r="0" b="8890"/>
            <wp:docPr id="4" name="图片 4" descr="http://zwgk.hefei.gov.cn/group1/M00/1C/4A/wKgEHl_7pU-AK9ZXAAH6ENvFouU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wgk.hefei.gov.cn/group1/M00/1C/4A/wKgEHl_7pU-AK9ZXAAH6ENvFouU48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6995" cy="4201160"/>
                    </a:xfrm>
                    <a:prstGeom prst="rect">
                      <a:avLst/>
                    </a:prstGeom>
                    <a:noFill/>
                    <a:ln>
                      <a:noFill/>
                    </a:ln>
                  </pic:spPr>
                </pic:pic>
              </a:graphicData>
            </a:graphic>
          </wp:inline>
        </w:drawing>
      </w: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20" w:lineRule="atLeast"/>
        <w:ind w:firstLine="732"/>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2.事故现场环境情况：</w:t>
      </w:r>
      <w:r w:rsidRPr="00BE6138">
        <w:rPr>
          <w:rFonts w:ascii="仿宋" w:eastAsia="仿宋" w:hAnsi="仿宋" w:cs="宋体" w:hint="eastAsia"/>
          <w:color w:val="333333"/>
          <w:kern w:val="0"/>
          <w:sz w:val="30"/>
          <w:szCs w:val="30"/>
        </w:rPr>
        <w:t>现场移动门式钢管脚手架高</w:t>
      </w:r>
      <w:r w:rsidRPr="00BE6138">
        <w:rPr>
          <w:rFonts w:ascii="仿宋" w:eastAsia="仿宋" w:hAnsi="仿宋" w:cs="Times New Roman"/>
          <w:color w:val="333333"/>
          <w:kern w:val="0"/>
          <w:sz w:val="30"/>
          <w:szCs w:val="30"/>
        </w:rPr>
        <w:t>1.9</w:t>
      </w:r>
      <w:r w:rsidRPr="00BE6138">
        <w:rPr>
          <w:rFonts w:ascii="仿宋" w:eastAsia="仿宋" w:hAnsi="仿宋" w:cs="宋体" w:hint="eastAsia"/>
          <w:color w:val="333333"/>
          <w:kern w:val="0"/>
          <w:sz w:val="30"/>
          <w:szCs w:val="30"/>
        </w:rPr>
        <w:t>米，宽</w:t>
      </w:r>
      <w:r w:rsidRPr="00BE6138">
        <w:rPr>
          <w:rFonts w:ascii="仿宋" w:eastAsia="仿宋" w:hAnsi="仿宋" w:cs="Times New Roman"/>
          <w:color w:val="333333"/>
          <w:kern w:val="0"/>
          <w:sz w:val="30"/>
          <w:szCs w:val="30"/>
        </w:rPr>
        <w:t>1.2</w:t>
      </w:r>
      <w:r w:rsidRPr="00BE6138">
        <w:rPr>
          <w:rFonts w:ascii="仿宋" w:eastAsia="仿宋" w:hAnsi="仿宋" w:cs="宋体" w:hint="eastAsia"/>
          <w:color w:val="333333"/>
          <w:kern w:val="0"/>
          <w:sz w:val="30"/>
          <w:szCs w:val="30"/>
        </w:rPr>
        <w:t>米。木质人字梯高</w:t>
      </w:r>
      <w:r w:rsidRPr="00BE6138">
        <w:rPr>
          <w:rFonts w:ascii="仿宋" w:eastAsia="仿宋" w:hAnsi="仿宋" w:cs="Times New Roman"/>
          <w:color w:val="333333"/>
          <w:kern w:val="0"/>
          <w:sz w:val="30"/>
          <w:szCs w:val="30"/>
        </w:rPr>
        <w:t>2米</w:t>
      </w:r>
      <w:r w:rsidRPr="00BE6138">
        <w:rPr>
          <w:rFonts w:ascii="仿宋" w:eastAsia="仿宋" w:hAnsi="仿宋" w:cs="宋体" w:hint="eastAsia"/>
          <w:color w:val="333333"/>
          <w:kern w:val="0"/>
          <w:sz w:val="30"/>
          <w:szCs w:val="30"/>
        </w:rPr>
        <w:t>，宽</w:t>
      </w:r>
      <w:r w:rsidRPr="00BE6138">
        <w:rPr>
          <w:rFonts w:ascii="仿宋" w:eastAsia="仿宋" w:hAnsi="仿宋" w:cs="Times New Roman"/>
          <w:color w:val="333333"/>
          <w:kern w:val="0"/>
          <w:sz w:val="30"/>
          <w:szCs w:val="30"/>
        </w:rPr>
        <w:t>0.5</w:t>
      </w:r>
      <w:r w:rsidRPr="00BE6138">
        <w:rPr>
          <w:rFonts w:ascii="仿宋" w:eastAsia="仿宋" w:hAnsi="仿宋" w:cs="宋体" w:hint="eastAsia"/>
          <w:color w:val="333333"/>
          <w:kern w:val="0"/>
          <w:sz w:val="30"/>
          <w:szCs w:val="30"/>
        </w:rPr>
        <w:t>米。商铺南北宽度8.4米，东西长</w:t>
      </w:r>
      <w:r w:rsidRPr="00BE6138">
        <w:rPr>
          <w:rFonts w:ascii="仿宋" w:eastAsia="仿宋" w:hAnsi="仿宋" w:cs="Times New Roman" w:hint="eastAsia"/>
          <w:color w:val="333333"/>
          <w:kern w:val="0"/>
          <w:sz w:val="30"/>
          <w:szCs w:val="30"/>
        </w:rPr>
        <w:t>12.8</w:t>
      </w:r>
      <w:r w:rsidRPr="00BE6138">
        <w:rPr>
          <w:rFonts w:ascii="仿宋" w:eastAsia="仿宋" w:hAnsi="仿宋" w:cs="宋体" w:hint="eastAsia"/>
          <w:color w:val="333333"/>
          <w:kern w:val="0"/>
          <w:sz w:val="30"/>
          <w:szCs w:val="30"/>
        </w:rPr>
        <w:t>米，地面到防火卷帘门</w:t>
      </w:r>
      <w:r w:rsidRPr="00BE6138">
        <w:rPr>
          <w:rFonts w:ascii="仿宋" w:eastAsia="仿宋" w:hAnsi="仿宋" w:cs="Times New Roman" w:hint="eastAsia"/>
          <w:color w:val="333333"/>
          <w:kern w:val="0"/>
          <w:sz w:val="30"/>
          <w:szCs w:val="30"/>
        </w:rPr>
        <w:t>3.5</w:t>
      </w:r>
      <w:r w:rsidRPr="00BE6138">
        <w:rPr>
          <w:rFonts w:ascii="仿宋" w:eastAsia="仿宋" w:hAnsi="仿宋" w:cs="宋体" w:hint="eastAsia"/>
          <w:color w:val="333333"/>
          <w:kern w:val="0"/>
          <w:sz w:val="30"/>
          <w:szCs w:val="30"/>
        </w:rPr>
        <w:t>米。防火卷帘门顶端宽度</w:t>
      </w:r>
      <w:r w:rsidRPr="00BE6138">
        <w:rPr>
          <w:rFonts w:ascii="仿宋" w:eastAsia="仿宋" w:hAnsi="仿宋" w:cs="Times New Roman" w:hint="eastAsia"/>
          <w:color w:val="333333"/>
          <w:kern w:val="0"/>
          <w:sz w:val="30"/>
          <w:szCs w:val="30"/>
        </w:rPr>
        <w:t>0.5</w:t>
      </w:r>
      <w:r w:rsidRPr="00BE6138">
        <w:rPr>
          <w:rFonts w:ascii="仿宋" w:eastAsia="仿宋" w:hAnsi="仿宋" w:cs="宋体" w:hint="eastAsia"/>
          <w:color w:val="333333"/>
          <w:kern w:val="0"/>
          <w:sz w:val="30"/>
          <w:szCs w:val="30"/>
        </w:rPr>
        <w:t>米，夹层内防火门卷帘顶端到房顶高度约</w:t>
      </w:r>
      <w:r w:rsidRPr="00BE6138">
        <w:rPr>
          <w:rFonts w:ascii="仿宋" w:eastAsia="仿宋" w:hAnsi="仿宋" w:cs="Times New Roman" w:hint="eastAsia"/>
          <w:color w:val="333333"/>
          <w:kern w:val="0"/>
          <w:sz w:val="30"/>
          <w:szCs w:val="30"/>
        </w:rPr>
        <w:t>0.5</w:t>
      </w:r>
      <w:r w:rsidRPr="00BE6138">
        <w:rPr>
          <w:rFonts w:ascii="仿宋" w:eastAsia="仿宋" w:hAnsi="仿宋" w:cs="宋体" w:hint="eastAsia"/>
          <w:color w:val="333333"/>
          <w:kern w:val="0"/>
          <w:sz w:val="30"/>
          <w:szCs w:val="30"/>
        </w:rPr>
        <w:t>米，卷帘门顶端西侧有</w:t>
      </w:r>
      <w:r w:rsidRPr="00BE6138">
        <w:rPr>
          <w:rFonts w:ascii="仿宋" w:eastAsia="仿宋" w:hAnsi="仿宋" w:cs="Times New Roman" w:hint="eastAsia"/>
          <w:color w:val="333333"/>
          <w:kern w:val="0"/>
          <w:sz w:val="30"/>
          <w:szCs w:val="30"/>
        </w:rPr>
        <w:t>1</w:t>
      </w:r>
      <w:r w:rsidRPr="00BE6138">
        <w:rPr>
          <w:rFonts w:ascii="仿宋" w:eastAsia="仿宋" w:hAnsi="仿宋" w:cs="宋体" w:hint="eastAsia"/>
          <w:color w:val="333333"/>
          <w:kern w:val="0"/>
          <w:sz w:val="30"/>
          <w:szCs w:val="30"/>
        </w:rPr>
        <w:t>束红、蓝两根单芯铜质照明电源线，卷帘门顶端中间偏南侧位置有</w:t>
      </w:r>
      <w:r w:rsidRPr="00BE6138">
        <w:rPr>
          <w:rFonts w:ascii="仿宋" w:eastAsia="仿宋" w:hAnsi="仿宋" w:cs="Times New Roman" w:hint="eastAsia"/>
          <w:color w:val="333333"/>
          <w:kern w:val="0"/>
          <w:sz w:val="30"/>
          <w:szCs w:val="30"/>
        </w:rPr>
        <w:t>1</w:t>
      </w:r>
      <w:r w:rsidRPr="00BE6138">
        <w:rPr>
          <w:rFonts w:ascii="仿宋" w:eastAsia="仿宋" w:hAnsi="仿宋" w:cs="宋体" w:hint="eastAsia"/>
          <w:color w:val="333333"/>
          <w:kern w:val="0"/>
          <w:sz w:val="30"/>
          <w:szCs w:val="30"/>
        </w:rPr>
        <w:t>根</w:t>
      </w:r>
      <w:r w:rsidRPr="00BE6138">
        <w:rPr>
          <w:rFonts w:ascii="仿宋" w:eastAsia="仿宋" w:hAnsi="仿宋" w:cs="Times New Roman" w:hint="eastAsia"/>
          <w:color w:val="333333"/>
          <w:kern w:val="0"/>
          <w:sz w:val="30"/>
          <w:szCs w:val="30"/>
        </w:rPr>
        <w:t>2.5</w:t>
      </w:r>
      <w:r w:rsidRPr="00BE6138">
        <w:rPr>
          <w:rFonts w:ascii="仿宋" w:eastAsia="仿宋" w:hAnsi="仿宋" w:cs="宋体" w:hint="eastAsia"/>
          <w:color w:val="333333"/>
          <w:kern w:val="0"/>
          <w:sz w:val="30"/>
          <w:szCs w:val="30"/>
        </w:rPr>
        <w:t>平方毫米红色单芯塑料绝缘电线头，电线头端部附近可见钳子剪切破皮痕迹。事发前门头上方（西）外侧店招发光字已安装结束，内侧门头上方夹层内</w:t>
      </w:r>
      <w:r w:rsidRPr="00BE6138">
        <w:rPr>
          <w:rFonts w:ascii="仿宋" w:eastAsia="仿宋" w:hAnsi="仿宋" w:cs="Times New Roman" w:hint="eastAsia"/>
          <w:color w:val="333333"/>
          <w:kern w:val="0"/>
          <w:sz w:val="30"/>
          <w:szCs w:val="30"/>
        </w:rPr>
        <w:t>LED</w:t>
      </w:r>
      <w:proofErr w:type="gramStart"/>
      <w:r w:rsidRPr="00BE6138">
        <w:rPr>
          <w:rFonts w:ascii="仿宋" w:eastAsia="仿宋" w:hAnsi="仿宋" w:cs="宋体" w:hint="eastAsia"/>
          <w:color w:val="333333"/>
          <w:kern w:val="0"/>
          <w:sz w:val="30"/>
          <w:szCs w:val="30"/>
        </w:rPr>
        <w:t>发光灯板安装</w:t>
      </w:r>
      <w:proofErr w:type="gramEnd"/>
      <w:r w:rsidRPr="00BE6138">
        <w:rPr>
          <w:rFonts w:ascii="仿宋" w:eastAsia="仿宋" w:hAnsi="仿宋" w:cs="宋体" w:hint="eastAsia"/>
          <w:color w:val="333333"/>
          <w:kern w:val="0"/>
          <w:sz w:val="30"/>
          <w:szCs w:val="30"/>
        </w:rPr>
        <w:t>完成，</w:t>
      </w:r>
      <w:r w:rsidRPr="00BE6138">
        <w:rPr>
          <w:rFonts w:ascii="仿宋" w:eastAsia="仿宋" w:hAnsi="仿宋" w:cs="Times New Roman" w:hint="eastAsia"/>
          <w:color w:val="333333"/>
          <w:kern w:val="0"/>
          <w:sz w:val="30"/>
          <w:szCs w:val="30"/>
        </w:rPr>
        <w:t>LED</w:t>
      </w:r>
      <w:r w:rsidRPr="00BE6138">
        <w:rPr>
          <w:rFonts w:ascii="仿宋" w:eastAsia="仿宋" w:hAnsi="仿宋" w:cs="宋体" w:hint="eastAsia"/>
          <w:color w:val="333333"/>
          <w:kern w:val="0"/>
          <w:sz w:val="30"/>
          <w:szCs w:val="30"/>
        </w:rPr>
        <w:t>发光灯电源适配器</w:t>
      </w:r>
      <w:r w:rsidRPr="00BE6138">
        <w:rPr>
          <w:rFonts w:ascii="仿宋" w:eastAsia="仿宋" w:hAnsi="仿宋" w:cs="Times New Roman" w:hint="eastAsia"/>
          <w:color w:val="333333"/>
          <w:kern w:val="0"/>
          <w:sz w:val="30"/>
          <w:szCs w:val="30"/>
        </w:rPr>
        <w:t>220V</w:t>
      </w:r>
      <w:r w:rsidRPr="00BE6138">
        <w:rPr>
          <w:rFonts w:ascii="仿宋" w:eastAsia="仿宋" w:hAnsi="仿宋" w:cs="宋体" w:hint="eastAsia"/>
          <w:color w:val="333333"/>
          <w:kern w:val="0"/>
          <w:sz w:val="30"/>
          <w:szCs w:val="30"/>
        </w:rPr>
        <w:t>电源线未接。陆广成面朝</w:t>
      </w:r>
      <w:r w:rsidRPr="00BE6138">
        <w:rPr>
          <w:rFonts w:ascii="仿宋" w:eastAsia="仿宋" w:hAnsi="仿宋" w:cs="宋体" w:hint="eastAsia"/>
          <w:color w:val="333333"/>
          <w:kern w:val="0"/>
          <w:sz w:val="30"/>
          <w:szCs w:val="30"/>
        </w:rPr>
        <w:lastRenderedPageBreak/>
        <w:t>南蹲在防火卷帘顶端带电接</w:t>
      </w:r>
      <w:r w:rsidRPr="00BE6138">
        <w:rPr>
          <w:rFonts w:ascii="仿宋" w:eastAsia="仿宋" w:hAnsi="仿宋" w:cs="Times New Roman" w:hint="eastAsia"/>
          <w:color w:val="333333"/>
          <w:kern w:val="0"/>
          <w:sz w:val="30"/>
          <w:szCs w:val="30"/>
        </w:rPr>
        <w:t>220</w:t>
      </w:r>
      <w:r w:rsidRPr="00BE6138">
        <w:rPr>
          <w:rFonts w:ascii="仿宋" w:eastAsia="仿宋" w:hAnsi="仿宋" w:cs="宋体" w:hint="eastAsia"/>
          <w:color w:val="333333"/>
          <w:kern w:val="0"/>
          <w:sz w:val="30"/>
          <w:szCs w:val="30"/>
        </w:rPr>
        <w:t>电源线，用尖嘴</w:t>
      </w:r>
      <w:proofErr w:type="gramStart"/>
      <w:r w:rsidRPr="00BE6138">
        <w:rPr>
          <w:rFonts w:ascii="仿宋" w:eastAsia="仿宋" w:hAnsi="仿宋" w:cs="宋体" w:hint="eastAsia"/>
          <w:color w:val="333333"/>
          <w:kern w:val="0"/>
          <w:sz w:val="30"/>
          <w:szCs w:val="30"/>
        </w:rPr>
        <w:t>钳</w:t>
      </w:r>
      <w:proofErr w:type="gramEnd"/>
      <w:r w:rsidRPr="00BE6138">
        <w:rPr>
          <w:rFonts w:ascii="仿宋" w:eastAsia="仿宋" w:hAnsi="仿宋" w:cs="宋体" w:hint="eastAsia"/>
          <w:color w:val="333333"/>
          <w:kern w:val="0"/>
          <w:sz w:val="30"/>
          <w:szCs w:val="30"/>
        </w:rPr>
        <w:t>剪接电线头时被电击，前倾跌倒在防火卷帘顶端，随后商铺跳闸停电。</w:t>
      </w:r>
    </w:p>
    <w:p w:rsidR="00BE6138" w:rsidRPr="00BE6138" w:rsidRDefault="00BE6138" w:rsidP="00BE6138">
      <w:pPr>
        <w:widowControl/>
        <w:shd w:val="clear" w:color="auto" w:fill="FFFFFF"/>
        <w:spacing w:line="520" w:lineRule="atLeast"/>
        <w:ind w:firstLine="729"/>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20" w:lineRule="atLeast"/>
        <w:ind w:firstLine="729"/>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20" w:lineRule="atLeast"/>
        <w:ind w:firstLine="729"/>
        <w:rPr>
          <w:rFonts w:ascii="仿宋" w:eastAsia="仿宋" w:hAnsi="仿宋" w:cs="宋体" w:hint="eastAsia"/>
          <w:color w:val="333333"/>
          <w:kern w:val="0"/>
          <w:sz w:val="30"/>
          <w:szCs w:val="30"/>
        </w:rPr>
      </w:pPr>
      <w:r w:rsidRPr="00BE6138">
        <w:rPr>
          <w:rFonts w:ascii="仿宋" w:eastAsia="仿宋" w:hAnsi="仿宋" w:cs="宋体"/>
          <w:noProof/>
          <w:color w:val="333333"/>
          <w:kern w:val="0"/>
          <w:sz w:val="30"/>
          <w:szCs w:val="30"/>
        </w:rPr>
        <w:drawing>
          <wp:inline distT="0" distB="0" distL="0" distR="0" wp14:anchorId="1431C064" wp14:editId="53AE7D24">
            <wp:extent cx="3450590" cy="3140075"/>
            <wp:effectExtent l="0" t="0" r="0" b="3175"/>
            <wp:docPr id="3" name="图片 3" descr="http://zwgk.hefei.gov.cn/group1/M00/1C/4A/wKgEHl_7pU-Ab4btAAdPQZMrGpY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gk.hefei.gov.cn/group1/M00/1C/4A/wKgEHl_7pU-Ab4btAAdPQZMrGpY46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0590" cy="3140075"/>
                    </a:xfrm>
                    <a:prstGeom prst="rect">
                      <a:avLst/>
                    </a:prstGeom>
                    <a:noFill/>
                    <a:ln>
                      <a:noFill/>
                    </a:ln>
                  </pic:spPr>
                </pic:pic>
              </a:graphicData>
            </a:graphic>
          </wp:inline>
        </w:drawing>
      </w:r>
      <w:r w:rsidRPr="00BE6138">
        <w:rPr>
          <w:rFonts w:ascii="仿宋" w:eastAsia="仿宋" w:hAnsi="仿宋" w:cs="宋体"/>
          <w:noProof/>
          <w:color w:val="333333"/>
          <w:kern w:val="0"/>
          <w:sz w:val="30"/>
          <w:szCs w:val="30"/>
        </w:rPr>
        <w:drawing>
          <wp:inline distT="0" distB="0" distL="0" distR="0" wp14:anchorId="6803AC7C" wp14:editId="6FFD0C27">
            <wp:extent cx="3140075" cy="3252470"/>
            <wp:effectExtent l="0" t="0" r="3175" b="5080"/>
            <wp:docPr id="2" name="图片 2" descr="http://zwgk.hefei.gov.cn/group1/M00/1C/4A/wKgEHl_7pVCADvsxAAFWfgalogE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wgk.hefei.gov.cn/group1/M00/1C/4A/wKgEHl_7pVCADvsxAAFWfgalogE4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0075" cy="3252470"/>
                    </a:xfrm>
                    <a:prstGeom prst="rect">
                      <a:avLst/>
                    </a:prstGeom>
                    <a:noFill/>
                    <a:ln>
                      <a:noFill/>
                    </a:ln>
                  </pic:spPr>
                </pic:pic>
              </a:graphicData>
            </a:graphic>
          </wp:inline>
        </w:drawing>
      </w: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20" w:lineRule="atLeast"/>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20" w:lineRule="atLeast"/>
        <w:ind w:firstLine="638"/>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宋体" w:eastAsia="宋体" w:hAnsi="宋体" w:cs="宋体" w:hint="eastAsia"/>
          <w:b/>
          <w:bCs/>
          <w:color w:val="333333"/>
          <w:kern w:val="0"/>
          <w:sz w:val="30"/>
          <w:szCs w:val="30"/>
        </w:rPr>
        <w:lastRenderedPageBreak/>
        <w:t> </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宋体" w:eastAsia="宋体" w:hAnsi="宋体" w:cs="宋体" w:hint="eastAsia"/>
          <w:b/>
          <w:bCs/>
          <w:color w:val="333333"/>
          <w:kern w:val="0"/>
          <w:sz w:val="30"/>
          <w:szCs w:val="30"/>
        </w:rPr>
        <w:t> </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宋体" w:eastAsia="宋体" w:hAnsi="宋体" w:cs="宋体" w:hint="eastAsia"/>
          <w:b/>
          <w:bCs/>
          <w:color w:val="333333"/>
          <w:kern w:val="0"/>
          <w:sz w:val="30"/>
          <w:szCs w:val="30"/>
        </w:rPr>
        <w:t> </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宋体" w:eastAsia="宋体" w:hAnsi="宋体" w:cs="宋体" w:hint="eastAsia"/>
          <w:b/>
          <w:bCs/>
          <w:color w:val="333333"/>
          <w:kern w:val="0"/>
          <w:sz w:val="30"/>
          <w:szCs w:val="30"/>
        </w:rPr>
        <w:t> </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（四）事故相关单位安全管理情况</w:t>
      </w:r>
    </w:p>
    <w:p w:rsidR="00BE6138" w:rsidRPr="00BE6138" w:rsidRDefault="00BE6138" w:rsidP="00BE6138">
      <w:pPr>
        <w:widowControl/>
        <w:shd w:val="clear" w:color="auto" w:fill="FFFFFF"/>
        <w:spacing w:line="50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1.广成服务部。</w:t>
      </w:r>
      <w:r w:rsidRPr="00BE6138">
        <w:rPr>
          <w:rFonts w:ascii="仿宋" w:eastAsia="仿宋" w:hAnsi="仿宋" w:cs="宋体" w:hint="eastAsia"/>
          <w:color w:val="333333"/>
          <w:kern w:val="0"/>
          <w:sz w:val="30"/>
          <w:szCs w:val="30"/>
        </w:rPr>
        <w:t>未建立安全生产管理制度</w:t>
      </w:r>
      <w:r w:rsidRPr="00BE6138">
        <w:rPr>
          <w:rFonts w:ascii="仿宋" w:eastAsia="仿宋" w:hAnsi="仿宋" w:cs="宋体" w:hint="eastAsia"/>
          <w:color w:val="C0504D"/>
          <w:kern w:val="0"/>
          <w:sz w:val="30"/>
          <w:szCs w:val="30"/>
        </w:rPr>
        <w:t>和操作规程</w:t>
      </w:r>
      <w:r w:rsidRPr="00BE6138">
        <w:rPr>
          <w:rFonts w:ascii="仿宋" w:eastAsia="仿宋" w:hAnsi="仿宋" w:cs="宋体" w:hint="eastAsia"/>
          <w:color w:val="333333"/>
          <w:kern w:val="0"/>
          <w:sz w:val="30"/>
          <w:szCs w:val="30"/>
        </w:rPr>
        <w:t>；未对安装人员进行安全教育培训;未向从业人员提供劳动防护用品;陆广成未取得低压电工作业证上岗作业。</w:t>
      </w:r>
    </w:p>
    <w:p w:rsidR="00BE6138" w:rsidRPr="00BE6138" w:rsidRDefault="00BE6138" w:rsidP="00BE6138">
      <w:pPr>
        <w:widowControl/>
        <w:shd w:val="clear" w:color="auto" w:fill="FFFFFF"/>
        <w:spacing w:line="50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2.</w:t>
      </w:r>
      <w:r w:rsidRPr="00BE6138">
        <w:rPr>
          <w:rFonts w:ascii="仿宋" w:eastAsia="仿宋" w:hAnsi="仿宋" w:cs="宋体" w:hint="eastAsia"/>
          <w:b/>
          <w:bCs/>
          <w:color w:val="000000"/>
          <w:kern w:val="0"/>
          <w:sz w:val="30"/>
          <w:szCs w:val="30"/>
        </w:rPr>
        <w:t>安徽叶氏公司</w:t>
      </w:r>
      <w:r w:rsidRPr="00BE6138">
        <w:rPr>
          <w:rFonts w:ascii="仿宋" w:eastAsia="仿宋" w:hAnsi="仿宋" w:cs="宋体" w:hint="eastAsia"/>
          <w:b/>
          <w:bCs/>
          <w:color w:val="333333"/>
          <w:kern w:val="0"/>
          <w:sz w:val="30"/>
          <w:szCs w:val="30"/>
        </w:rPr>
        <w:t>。</w:t>
      </w:r>
      <w:r w:rsidRPr="00BE6138">
        <w:rPr>
          <w:rFonts w:ascii="仿宋" w:eastAsia="仿宋" w:hAnsi="仿宋" w:cs="宋体" w:hint="eastAsia"/>
          <w:color w:val="333333"/>
          <w:kern w:val="0"/>
          <w:sz w:val="30"/>
          <w:szCs w:val="30"/>
        </w:rPr>
        <w:t>制定了安全生产管理制度，明确了岗位职责。未设置安全生产管理机构；未配备专职或者兼职的安全生产管理人员；未按规定对现场施工人员进行安全技术交底。</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3.</w:t>
      </w:r>
      <w:r w:rsidRPr="00BE6138">
        <w:rPr>
          <w:rFonts w:ascii="仿宋" w:eastAsia="仿宋" w:hAnsi="仿宋" w:cs="宋体" w:hint="eastAsia"/>
          <w:b/>
          <w:bCs/>
          <w:color w:val="000000"/>
          <w:kern w:val="0"/>
          <w:sz w:val="30"/>
          <w:szCs w:val="30"/>
        </w:rPr>
        <w:t>安徽佳源公司</w:t>
      </w:r>
      <w:r w:rsidRPr="00BE6138">
        <w:rPr>
          <w:rFonts w:ascii="仿宋" w:eastAsia="仿宋" w:hAnsi="仿宋" w:cs="宋体" w:hint="eastAsia"/>
          <w:b/>
          <w:bCs/>
          <w:color w:val="333333"/>
          <w:kern w:val="0"/>
          <w:sz w:val="30"/>
          <w:szCs w:val="30"/>
        </w:rPr>
        <w:t>。</w:t>
      </w:r>
      <w:r w:rsidRPr="00BE6138">
        <w:rPr>
          <w:rFonts w:ascii="仿宋" w:eastAsia="仿宋" w:hAnsi="仿宋" w:cs="宋体" w:hint="eastAsia"/>
          <w:color w:val="333333"/>
          <w:kern w:val="0"/>
          <w:sz w:val="30"/>
          <w:szCs w:val="30"/>
        </w:rPr>
        <w:t>建立了安全生产管理制度和岗位责任制，定期对项目进行安全检查与巡查。但未按规定与安徽叶氏公司签订安全管理协议，未明确各自的安全生产管理职责。</w:t>
      </w:r>
    </w:p>
    <w:p w:rsidR="00BE6138" w:rsidRPr="00BE6138" w:rsidRDefault="00BE6138" w:rsidP="00BE6138">
      <w:pPr>
        <w:widowControl/>
        <w:shd w:val="clear" w:color="auto" w:fill="FFFFFF"/>
        <w:spacing w:line="560" w:lineRule="atLeast"/>
        <w:ind w:firstLine="640"/>
        <w:rPr>
          <w:rFonts w:ascii="仿宋" w:eastAsia="仿宋" w:hAnsi="仿宋" w:cs="宋体" w:hint="eastAsia"/>
          <w:color w:val="333333"/>
          <w:kern w:val="0"/>
          <w:sz w:val="30"/>
          <w:szCs w:val="30"/>
        </w:rPr>
      </w:pPr>
      <w:r w:rsidRPr="00BE6138">
        <w:rPr>
          <w:rFonts w:ascii="仿宋" w:eastAsia="仿宋" w:hAnsi="仿宋" w:cs="宋体" w:hint="eastAsia"/>
          <w:color w:val="000000"/>
          <w:kern w:val="0"/>
          <w:sz w:val="30"/>
          <w:szCs w:val="30"/>
        </w:rPr>
        <w:t>二、事故发生经过及应急救援情况</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宋体" w:hint="eastAsia"/>
          <w:b/>
          <w:bCs/>
          <w:color w:val="000000"/>
          <w:kern w:val="0"/>
          <w:sz w:val="30"/>
          <w:szCs w:val="30"/>
        </w:rPr>
        <w:t>（一）事故发生经过</w:t>
      </w:r>
    </w:p>
    <w:p w:rsidR="00BE6138" w:rsidRPr="00BE6138" w:rsidRDefault="00BE6138" w:rsidP="00BE6138">
      <w:pPr>
        <w:widowControl/>
        <w:shd w:val="clear" w:color="auto" w:fill="FFFFFF"/>
        <w:spacing w:line="560" w:lineRule="atLeast"/>
        <w:ind w:firstLine="640"/>
        <w:jc w:val="left"/>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t>8月27日晚上19时50分左右陆广成与其儿子陆治</w:t>
      </w:r>
      <w:proofErr w:type="gramStart"/>
      <w:r w:rsidRPr="00BE6138">
        <w:rPr>
          <w:rFonts w:ascii="仿宋" w:eastAsia="仿宋" w:hAnsi="仿宋" w:cs="宋体" w:hint="eastAsia"/>
          <w:color w:val="333333"/>
          <w:kern w:val="0"/>
          <w:sz w:val="30"/>
          <w:szCs w:val="30"/>
        </w:rPr>
        <w:t>圳</w:t>
      </w:r>
      <w:proofErr w:type="gramEnd"/>
      <w:r w:rsidRPr="00BE6138">
        <w:rPr>
          <w:rFonts w:ascii="仿宋" w:eastAsia="仿宋" w:hAnsi="仿宋" w:cs="宋体" w:hint="eastAsia"/>
          <w:color w:val="333333"/>
          <w:kern w:val="0"/>
          <w:sz w:val="30"/>
          <w:szCs w:val="30"/>
        </w:rPr>
        <w:t>两人接申恩章电话通知来到佳源广场马克华菲商铺门店装修作业现场。约半小时后作业</w:t>
      </w:r>
      <w:proofErr w:type="gramStart"/>
      <w:r w:rsidRPr="00BE6138">
        <w:rPr>
          <w:rFonts w:ascii="仿宋" w:eastAsia="仿宋" w:hAnsi="仿宋" w:cs="宋体" w:hint="eastAsia"/>
          <w:color w:val="333333"/>
          <w:kern w:val="0"/>
          <w:sz w:val="30"/>
          <w:szCs w:val="30"/>
        </w:rPr>
        <w:t>面具备</w:t>
      </w:r>
      <w:proofErr w:type="gramEnd"/>
      <w:r w:rsidRPr="00BE6138">
        <w:rPr>
          <w:rFonts w:ascii="仿宋" w:eastAsia="仿宋" w:hAnsi="仿宋" w:cs="宋体" w:hint="eastAsia"/>
          <w:color w:val="333333"/>
          <w:kern w:val="0"/>
          <w:sz w:val="30"/>
          <w:szCs w:val="30"/>
        </w:rPr>
        <w:t>安装条件，开始安装店铺内天花吊顶彩图、吧台店招图案文字。23时20分左右，陆广成完成吊顶和吧台作业后借助移动脚手架、人字梯上到西侧门头上方吊顶夹层内，蹲在防火门卷帘上安装店招字LED灯芯发光板,现场工人申</w:t>
      </w:r>
      <w:r w:rsidRPr="00BE6138">
        <w:rPr>
          <w:rFonts w:ascii="仿宋" w:eastAsia="仿宋" w:hAnsi="仿宋" w:cs="宋体" w:hint="eastAsia"/>
          <w:color w:val="333333"/>
          <w:kern w:val="0"/>
          <w:sz w:val="30"/>
          <w:szCs w:val="30"/>
        </w:rPr>
        <w:lastRenderedPageBreak/>
        <w:t>恩玉跟随陆广成上到夹层防火卷帘门上，配合陆广成传递工具，陆治</w:t>
      </w:r>
      <w:proofErr w:type="gramStart"/>
      <w:r w:rsidRPr="00BE6138">
        <w:rPr>
          <w:rFonts w:ascii="仿宋" w:eastAsia="仿宋" w:hAnsi="仿宋" w:cs="宋体" w:hint="eastAsia"/>
          <w:color w:val="333333"/>
          <w:kern w:val="0"/>
          <w:sz w:val="30"/>
          <w:szCs w:val="30"/>
        </w:rPr>
        <w:t>圳</w:t>
      </w:r>
      <w:proofErr w:type="gramEnd"/>
      <w:r w:rsidRPr="00BE6138">
        <w:rPr>
          <w:rFonts w:ascii="仿宋" w:eastAsia="仿宋" w:hAnsi="仿宋" w:cs="宋体" w:hint="eastAsia"/>
          <w:color w:val="333333"/>
          <w:kern w:val="0"/>
          <w:sz w:val="30"/>
          <w:szCs w:val="30"/>
        </w:rPr>
        <w:t>站在移动脚手架上配合申恩玉传递工具。23时40分左右，陆广成在未切断电源情况下用尖嘴钳剪220V带电</w:t>
      </w:r>
      <w:proofErr w:type="gramStart"/>
      <w:r w:rsidRPr="00BE6138">
        <w:rPr>
          <w:rFonts w:ascii="仿宋" w:eastAsia="仿宋" w:hAnsi="仿宋" w:cs="宋体" w:hint="eastAsia"/>
          <w:color w:val="333333"/>
          <w:kern w:val="0"/>
          <w:sz w:val="30"/>
          <w:szCs w:val="30"/>
        </w:rPr>
        <w:t>电</w:t>
      </w:r>
      <w:proofErr w:type="gramEnd"/>
      <w:r w:rsidRPr="00BE6138">
        <w:rPr>
          <w:rFonts w:ascii="仿宋" w:eastAsia="仿宋" w:hAnsi="仿宋" w:cs="宋体" w:hint="eastAsia"/>
          <w:color w:val="333333"/>
          <w:kern w:val="0"/>
          <w:sz w:val="30"/>
          <w:szCs w:val="30"/>
        </w:rPr>
        <w:t>线头时，发生触电事故。</w:t>
      </w:r>
    </w:p>
    <w:p w:rsidR="00BE6138" w:rsidRPr="00BE6138" w:rsidRDefault="00BE6138" w:rsidP="00BE6138">
      <w:pPr>
        <w:widowControl/>
        <w:shd w:val="clear" w:color="auto" w:fill="FFFFFF"/>
        <w:spacing w:line="560" w:lineRule="atLeast"/>
        <w:ind w:firstLine="646"/>
        <w:jc w:val="left"/>
        <w:rPr>
          <w:rFonts w:ascii="仿宋" w:eastAsia="仿宋" w:hAnsi="仿宋" w:cs="宋体" w:hint="eastAsia"/>
          <w:color w:val="333333"/>
          <w:kern w:val="0"/>
          <w:sz w:val="30"/>
          <w:szCs w:val="30"/>
        </w:rPr>
      </w:pPr>
      <w:r w:rsidRPr="00BE6138">
        <w:rPr>
          <w:rFonts w:ascii="仿宋" w:eastAsia="仿宋" w:hAnsi="仿宋" w:cs="宋体"/>
          <w:noProof/>
          <w:color w:val="333333"/>
          <w:kern w:val="0"/>
          <w:sz w:val="30"/>
          <w:szCs w:val="30"/>
        </w:rPr>
        <w:drawing>
          <wp:inline distT="0" distB="0" distL="0" distR="0" wp14:anchorId="59C81EB7" wp14:editId="6D4F378E">
            <wp:extent cx="6745605" cy="5012055"/>
            <wp:effectExtent l="0" t="0" r="0" b="0"/>
            <wp:docPr id="1" name="图片 1" descr="http://zwgk.hefei.gov.cn/group1/M00/1C/4A/wKgEHl_7pVGAScIaABbGr-vTcSs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wgk.hefei.gov.cn/group1/M00/1C/4A/wKgEHl_7pVGAScIaABbGr-vTcSs2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5605" cy="5012055"/>
                    </a:xfrm>
                    <a:prstGeom prst="rect">
                      <a:avLst/>
                    </a:prstGeom>
                    <a:noFill/>
                    <a:ln>
                      <a:noFill/>
                    </a:ln>
                  </pic:spPr>
                </pic:pic>
              </a:graphicData>
            </a:graphic>
          </wp:inline>
        </w:drawing>
      </w: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60" w:lineRule="atLeast"/>
        <w:ind w:firstLine="646"/>
        <w:jc w:val="left"/>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60" w:lineRule="atLeast"/>
        <w:ind w:firstLine="646"/>
        <w:jc w:val="left"/>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60" w:lineRule="atLeast"/>
        <w:ind w:firstLine="646"/>
        <w:jc w:val="left"/>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60" w:lineRule="atLeast"/>
        <w:ind w:firstLine="646"/>
        <w:jc w:val="left"/>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60" w:lineRule="atLeast"/>
        <w:ind w:firstLine="646"/>
        <w:jc w:val="left"/>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lastRenderedPageBreak/>
        <w:t> </w:t>
      </w:r>
    </w:p>
    <w:p w:rsidR="00BE6138" w:rsidRPr="00BE6138" w:rsidRDefault="00BE6138" w:rsidP="00BE6138">
      <w:pPr>
        <w:widowControl/>
        <w:shd w:val="clear" w:color="auto" w:fill="FFFFFF"/>
        <w:spacing w:line="560" w:lineRule="atLeast"/>
        <w:ind w:firstLine="646"/>
        <w:jc w:val="left"/>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宋体" w:eastAsia="宋体" w:hAnsi="宋体" w:cs="宋体" w:hint="eastAsia"/>
          <w:b/>
          <w:bCs/>
          <w:color w:val="333333"/>
          <w:kern w:val="0"/>
          <w:sz w:val="30"/>
          <w:szCs w:val="30"/>
        </w:rPr>
        <w:t> </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宋体" w:eastAsia="宋体" w:hAnsi="宋体" w:cs="宋体" w:hint="eastAsia"/>
          <w:b/>
          <w:bCs/>
          <w:color w:val="333333"/>
          <w:kern w:val="0"/>
          <w:sz w:val="30"/>
          <w:szCs w:val="30"/>
        </w:rPr>
        <w:t> </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宋体" w:eastAsia="宋体" w:hAnsi="宋体" w:cs="宋体" w:hint="eastAsia"/>
          <w:b/>
          <w:bCs/>
          <w:color w:val="333333"/>
          <w:kern w:val="0"/>
          <w:sz w:val="30"/>
          <w:szCs w:val="30"/>
        </w:rPr>
        <w:t> </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宋体" w:eastAsia="宋体" w:hAnsi="宋体" w:cs="宋体" w:hint="eastAsia"/>
          <w:b/>
          <w:bCs/>
          <w:color w:val="333333"/>
          <w:kern w:val="0"/>
          <w:sz w:val="30"/>
          <w:szCs w:val="30"/>
        </w:rPr>
        <w:t> </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宋体" w:eastAsia="宋体" w:hAnsi="宋体" w:cs="宋体" w:hint="eastAsia"/>
          <w:b/>
          <w:bCs/>
          <w:color w:val="333333"/>
          <w:kern w:val="0"/>
          <w:sz w:val="30"/>
          <w:szCs w:val="30"/>
        </w:rPr>
        <w:t> </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（二）应急救援情况</w:t>
      </w:r>
    </w:p>
    <w:p w:rsidR="00BE6138" w:rsidRPr="00BE6138" w:rsidRDefault="00BE6138" w:rsidP="00BE6138">
      <w:pPr>
        <w:widowControl/>
        <w:shd w:val="clear" w:color="auto" w:fill="FFFFFF"/>
        <w:spacing w:line="560" w:lineRule="atLeast"/>
        <w:ind w:firstLine="640"/>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t>事故发生后，申恩玉立即将陆广成手中的电线拽掉，喊来附近的工友协助将陆广成从防火卷帘门夹层抬至地面。同时现场油漆工申恩亮拨打了合肥市救护中心急救电话120，申恩章拨打公安110电话，23时50分左右，120在申恩</w:t>
      </w:r>
      <w:proofErr w:type="gramStart"/>
      <w:r w:rsidRPr="00BE6138">
        <w:rPr>
          <w:rFonts w:ascii="仿宋" w:eastAsia="仿宋" w:hAnsi="仿宋" w:cs="宋体" w:hint="eastAsia"/>
          <w:color w:val="333333"/>
          <w:kern w:val="0"/>
          <w:sz w:val="30"/>
          <w:szCs w:val="30"/>
        </w:rPr>
        <w:t>章引导</w:t>
      </w:r>
      <w:proofErr w:type="gramEnd"/>
      <w:r w:rsidRPr="00BE6138">
        <w:rPr>
          <w:rFonts w:ascii="仿宋" w:eastAsia="仿宋" w:hAnsi="仿宋" w:cs="宋体" w:hint="eastAsia"/>
          <w:color w:val="333333"/>
          <w:kern w:val="0"/>
          <w:sz w:val="30"/>
          <w:szCs w:val="30"/>
        </w:rPr>
        <w:t>下到达现场紧急施救后将陆广成送至滨湖医院进行抢救，经抢救无效死亡。接事故信息快报后，包河区立即启动应急处置机制，区应急管理局、区住建局、公安中山路派出所、方兴社区先后赶到事故现场应急处置和协调善后工作。经沟通、协调，安徽叶氏公司与死者家属于</w:t>
      </w:r>
      <w:r w:rsidRPr="00BE6138">
        <w:rPr>
          <w:rFonts w:ascii="仿宋" w:eastAsia="仿宋" w:hAnsi="仿宋" w:cs="Times New Roman"/>
          <w:color w:val="333333"/>
          <w:kern w:val="0"/>
          <w:sz w:val="30"/>
          <w:szCs w:val="30"/>
        </w:rPr>
        <w:t>2020年9月27日达成</w:t>
      </w:r>
      <w:r w:rsidRPr="00BE6138">
        <w:rPr>
          <w:rFonts w:ascii="仿宋" w:eastAsia="仿宋" w:hAnsi="仿宋" w:cs="宋体" w:hint="eastAsia"/>
          <w:color w:val="333333"/>
          <w:kern w:val="0"/>
          <w:sz w:val="30"/>
          <w:szCs w:val="30"/>
        </w:rPr>
        <w:t>协议，一次性赔偿精神抚慰金、死亡赔偿金、丧葬费等各项费</w:t>
      </w:r>
      <w:r w:rsidRPr="00BE6138">
        <w:rPr>
          <w:rFonts w:ascii="仿宋" w:eastAsia="仿宋" w:hAnsi="仿宋" w:cs="Times New Roman"/>
          <w:color w:val="333333"/>
          <w:kern w:val="0"/>
          <w:sz w:val="30"/>
          <w:szCs w:val="30"/>
        </w:rPr>
        <w:t>用120万元</w:t>
      </w:r>
      <w:r w:rsidRPr="00BE6138">
        <w:rPr>
          <w:rFonts w:ascii="仿宋" w:eastAsia="仿宋" w:hAnsi="仿宋" w:cs="宋体" w:hint="eastAsia"/>
          <w:color w:val="333333"/>
          <w:kern w:val="0"/>
          <w:sz w:val="30"/>
          <w:szCs w:val="30"/>
        </w:rPr>
        <w:t>，善后工作处理完毕。</w:t>
      </w:r>
    </w:p>
    <w:p w:rsidR="00BE6138" w:rsidRPr="00BE6138" w:rsidRDefault="00BE6138" w:rsidP="00BE6138">
      <w:pPr>
        <w:widowControl/>
        <w:shd w:val="clear" w:color="auto" w:fill="FFFFFF"/>
        <w:spacing w:line="560" w:lineRule="atLeast"/>
        <w:ind w:firstLine="640"/>
        <w:rPr>
          <w:rFonts w:ascii="仿宋" w:eastAsia="仿宋" w:hAnsi="仿宋" w:cs="宋体" w:hint="eastAsia"/>
          <w:color w:val="333333"/>
          <w:kern w:val="0"/>
          <w:sz w:val="30"/>
          <w:szCs w:val="30"/>
        </w:rPr>
      </w:pPr>
      <w:r w:rsidRPr="00BE6138">
        <w:rPr>
          <w:rFonts w:ascii="仿宋" w:eastAsia="仿宋" w:hAnsi="仿宋" w:cs="宋体" w:hint="eastAsia"/>
          <w:color w:val="000000"/>
          <w:kern w:val="0"/>
          <w:sz w:val="30"/>
          <w:szCs w:val="30"/>
        </w:rPr>
        <w:t>三、事故造成的人员伤亡和直接经济损失</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（一）死亡人员情况</w:t>
      </w:r>
    </w:p>
    <w:p w:rsidR="00BE6138" w:rsidRPr="00BE6138" w:rsidRDefault="00BE6138" w:rsidP="00BE6138">
      <w:pPr>
        <w:widowControl/>
        <w:shd w:val="clear" w:color="auto" w:fill="FFFFFF"/>
        <w:spacing w:line="500" w:lineRule="atLeast"/>
        <w:ind w:firstLine="640"/>
        <w:jc w:val="left"/>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t>陆广成，男，</w:t>
      </w:r>
      <w:r w:rsidRPr="00BE6138">
        <w:rPr>
          <w:rFonts w:ascii="仿宋" w:eastAsia="仿宋" w:hAnsi="仿宋" w:cs="Times New Roman"/>
          <w:color w:val="333333"/>
          <w:kern w:val="0"/>
          <w:sz w:val="30"/>
          <w:szCs w:val="30"/>
        </w:rPr>
        <w:t>45岁</w:t>
      </w:r>
      <w:r w:rsidRPr="00BE6138">
        <w:rPr>
          <w:rFonts w:ascii="仿宋" w:eastAsia="仿宋" w:hAnsi="仿宋" w:cs="宋体" w:hint="eastAsia"/>
          <w:color w:val="333333"/>
          <w:kern w:val="0"/>
          <w:sz w:val="30"/>
          <w:szCs w:val="30"/>
        </w:rPr>
        <w:t>，安徽省庐江县人，</w:t>
      </w:r>
      <w:r w:rsidRPr="00BE6138">
        <w:rPr>
          <w:rFonts w:ascii="仿宋" w:eastAsia="仿宋" w:hAnsi="仿宋" w:cs="宋体" w:hint="eastAsia"/>
          <w:color w:val="000000"/>
          <w:kern w:val="0"/>
          <w:sz w:val="30"/>
          <w:szCs w:val="30"/>
        </w:rPr>
        <w:t>广成服务部经营者。</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000000"/>
          <w:kern w:val="0"/>
          <w:sz w:val="30"/>
          <w:szCs w:val="30"/>
        </w:rPr>
        <w:t>（二）直接经济损失情况</w:t>
      </w:r>
    </w:p>
    <w:p w:rsidR="00BE6138" w:rsidRPr="00BE6138" w:rsidRDefault="00BE6138" w:rsidP="00BE6138">
      <w:pPr>
        <w:widowControl/>
        <w:shd w:val="clear" w:color="auto" w:fill="FFFFFF"/>
        <w:spacing w:line="560" w:lineRule="atLeast"/>
        <w:ind w:firstLine="640"/>
        <w:jc w:val="left"/>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lastRenderedPageBreak/>
        <w:t>依据《企业职工伤亡事故经济损失统计（</w:t>
      </w:r>
      <w:r w:rsidRPr="00BE6138">
        <w:rPr>
          <w:rFonts w:ascii="仿宋" w:eastAsia="仿宋" w:hAnsi="仿宋" w:cs="Times New Roman"/>
          <w:color w:val="333333"/>
          <w:kern w:val="0"/>
          <w:sz w:val="30"/>
          <w:szCs w:val="30"/>
        </w:rPr>
        <w:t>GB6721-1986</w:t>
      </w:r>
      <w:r w:rsidRPr="00BE6138">
        <w:rPr>
          <w:rFonts w:ascii="仿宋" w:eastAsia="仿宋" w:hAnsi="仿宋" w:cs="宋体" w:hint="eastAsia"/>
          <w:color w:val="333333"/>
          <w:kern w:val="0"/>
          <w:sz w:val="30"/>
          <w:szCs w:val="30"/>
        </w:rPr>
        <w:t>）》等规定，核定事故造成直接经济损失约为</w:t>
      </w:r>
      <w:r w:rsidRPr="00BE6138">
        <w:rPr>
          <w:rFonts w:ascii="仿宋" w:eastAsia="仿宋" w:hAnsi="仿宋" w:cs="Times New Roman"/>
          <w:color w:val="333333"/>
          <w:kern w:val="0"/>
          <w:sz w:val="30"/>
          <w:szCs w:val="30"/>
        </w:rPr>
        <w:t>120万</w:t>
      </w:r>
      <w:r w:rsidRPr="00BE6138">
        <w:rPr>
          <w:rFonts w:ascii="仿宋" w:eastAsia="仿宋" w:hAnsi="仿宋" w:cs="宋体" w:hint="eastAsia"/>
          <w:color w:val="333333"/>
          <w:kern w:val="0"/>
          <w:sz w:val="30"/>
          <w:szCs w:val="30"/>
        </w:rPr>
        <w:t>元。</w:t>
      </w:r>
    </w:p>
    <w:p w:rsidR="00BE6138" w:rsidRPr="00BE6138" w:rsidRDefault="00BE6138" w:rsidP="00BE6138">
      <w:pPr>
        <w:widowControl/>
        <w:shd w:val="clear" w:color="auto" w:fill="FFFFFF"/>
        <w:spacing w:line="560" w:lineRule="atLeast"/>
        <w:ind w:firstLine="640"/>
        <w:rPr>
          <w:rFonts w:ascii="仿宋" w:eastAsia="仿宋" w:hAnsi="仿宋" w:cs="宋体" w:hint="eastAsia"/>
          <w:color w:val="333333"/>
          <w:kern w:val="0"/>
          <w:sz w:val="30"/>
          <w:szCs w:val="30"/>
        </w:rPr>
      </w:pPr>
      <w:r w:rsidRPr="00BE6138">
        <w:rPr>
          <w:rFonts w:ascii="仿宋" w:eastAsia="仿宋" w:hAnsi="仿宋" w:cs="宋体" w:hint="eastAsia"/>
          <w:color w:val="000000"/>
          <w:kern w:val="0"/>
          <w:sz w:val="30"/>
          <w:szCs w:val="30"/>
        </w:rPr>
        <w:t>四、事故发生原因和事故性质</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000000"/>
          <w:kern w:val="0"/>
          <w:sz w:val="30"/>
          <w:szCs w:val="30"/>
        </w:rPr>
        <w:t>（一）</w:t>
      </w:r>
      <w:r w:rsidRPr="00BE6138">
        <w:rPr>
          <w:rFonts w:ascii="仿宋" w:eastAsia="仿宋" w:hAnsi="仿宋" w:cs="宋体" w:hint="eastAsia"/>
          <w:b/>
          <w:bCs/>
          <w:color w:val="333333"/>
          <w:kern w:val="0"/>
          <w:sz w:val="30"/>
          <w:szCs w:val="30"/>
        </w:rPr>
        <w:t>直接原因</w:t>
      </w:r>
    </w:p>
    <w:p w:rsidR="00BE6138" w:rsidRPr="00BE6138" w:rsidRDefault="00BE6138" w:rsidP="00BE6138">
      <w:pPr>
        <w:widowControl/>
        <w:shd w:val="clear" w:color="auto" w:fill="FFFFFF"/>
        <w:spacing w:line="500" w:lineRule="atLeast"/>
        <w:ind w:firstLine="640"/>
        <w:jc w:val="left"/>
        <w:rPr>
          <w:rFonts w:ascii="仿宋" w:eastAsia="仿宋" w:hAnsi="仿宋" w:cs="宋体" w:hint="eastAsia"/>
          <w:color w:val="333333"/>
          <w:kern w:val="0"/>
          <w:sz w:val="30"/>
          <w:szCs w:val="30"/>
        </w:rPr>
      </w:pPr>
      <w:r w:rsidRPr="00BE6138">
        <w:rPr>
          <w:rFonts w:ascii="仿宋" w:eastAsia="仿宋" w:hAnsi="仿宋" w:cs="宋体" w:hint="eastAsia"/>
          <w:color w:val="FF0000"/>
          <w:kern w:val="0"/>
          <w:sz w:val="30"/>
          <w:szCs w:val="30"/>
        </w:rPr>
        <w:t>陆广成未取得低压电工作业操作资格证、未佩戴绝缘鞋等劳动防护用品，在作业时未关闭施工现场电闸，电器线路处于通电状态，未断电进行接电作业，接触电线时被电击，是事故发生的直接原因。</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宋体" w:hint="eastAsia"/>
          <w:b/>
          <w:bCs/>
          <w:color w:val="000000"/>
          <w:kern w:val="0"/>
          <w:sz w:val="30"/>
          <w:szCs w:val="30"/>
        </w:rPr>
        <w:t>（二）间接原因</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1.广成服务部。</w:t>
      </w:r>
      <w:r w:rsidRPr="00BE6138">
        <w:rPr>
          <w:rFonts w:ascii="仿宋" w:eastAsia="仿宋" w:hAnsi="仿宋" w:cs="宋体" w:hint="eastAsia"/>
          <w:color w:val="333333"/>
          <w:kern w:val="0"/>
          <w:sz w:val="30"/>
          <w:szCs w:val="30"/>
        </w:rPr>
        <w:t>未对从业人员进行安全生产教育和培训，违反《安全生产法》第二十五条规定；低压带电作业人员未按照国家有关规定经专门的安全作业培训取得相应资格上岗作业，违反《安全生产法》第二十七条规定；未向低压电工作业人员提供绝缘鞋、安全帽等符合国家标准或者行业标准的劳动防护用品，违反《安全生产法》第四十二条规定。</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2.</w:t>
      </w:r>
      <w:r w:rsidRPr="00BE6138">
        <w:rPr>
          <w:rFonts w:ascii="仿宋" w:eastAsia="仿宋" w:hAnsi="仿宋" w:cs="宋体" w:hint="eastAsia"/>
          <w:b/>
          <w:bCs/>
          <w:color w:val="000000"/>
          <w:kern w:val="0"/>
          <w:sz w:val="30"/>
          <w:szCs w:val="30"/>
        </w:rPr>
        <w:t>安徽叶氏公司</w:t>
      </w:r>
      <w:r w:rsidRPr="00BE6138">
        <w:rPr>
          <w:rFonts w:ascii="仿宋" w:eastAsia="仿宋" w:hAnsi="仿宋" w:cs="宋体" w:hint="eastAsia"/>
          <w:b/>
          <w:bCs/>
          <w:color w:val="333333"/>
          <w:kern w:val="0"/>
          <w:sz w:val="30"/>
          <w:szCs w:val="30"/>
        </w:rPr>
        <w:t>，</w:t>
      </w:r>
      <w:r w:rsidRPr="00BE6138">
        <w:rPr>
          <w:rFonts w:ascii="仿宋" w:eastAsia="仿宋" w:hAnsi="仿宋" w:cs="宋体" w:hint="eastAsia"/>
          <w:color w:val="333333"/>
          <w:kern w:val="0"/>
          <w:sz w:val="30"/>
          <w:szCs w:val="30"/>
        </w:rPr>
        <w:t>未严格落实安全生产主体责任。未制定安全生产教育和培训计划，未设置安全生产管理机构、配备安全生产管理人员，违反《安全生产法》第二十一条规定。</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000000"/>
          <w:kern w:val="0"/>
          <w:sz w:val="30"/>
          <w:szCs w:val="30"/>
        </w:rPr>
        <w:t>3</w:t>
      </w:r>
      <w:r w:rsidRPr="00BE6138">
        <w:rPr>
          <w:rFonts w:ascii="仿宋" w:eastAsia="仿宋" w:hAnsi="仿宋" w:cs="Times New Roman"/>
          <w:b/>
          <w:bCs/>
          <w:color w:val="000000"/>
          <w:kern w:val="0"/>
          <w:sz w:val="30"/>
          <w:szCs w:val="30"/>
        </w:rPr>
        <w:t>.</w:t>
      </w:r>
      <w:r w:rsidRPr="00BE6138">
        <w:rPr>
          <w:rFonts w:ascii="仿宋" w:eastAsia="仿宋" w:hAnsi="仿宋" w:cs="宋体" w:hint="eastAsia"/>
          <w:b/>
          <w:bCs/>
          <w:color w:val="000000"/>
          <w:kern w:val="0"/>
          <w:sz w:val="30"/>
          <w:szCs w:val="30"/>
        </w:rPr>
        <w:t>安徽佳源公司，</w:t>
      </w:r>
      <w:r w:rsidRPr="00BE6138">
        <w:rPr>
          <w:rFonts w:ascii="仿宋" w:eastAsia="仿宋" w:hAnsi="仿宋" w:cs="宋体" w:hint="eastAsia"/>
          <w:color w:val="000000"/>
          <w:kern w:val="0"/>
          <w:sz w:val="30"/>
          <w:szCs w:val="30"/>
        </w:rPr>
        <w:t>未与安徽叶氏公司签订安全管理协议，未明确各自的安全生产管理责任，违反《安全生产法》第四十六条规定。</w:t>
      </w:r>
    </w:p>
    <w:p w:rsidR="00BE6138" w:rsidRPr="00BE6138" w:rsidRDefault="00BE6138" w:rsidP="00BE6138">
      <w:pPr>
        <w:widowControl/>
        <w:shd w:val="clear" w:color="auto" w:fill="FFFFFF"/>
        <w:spacing w:line="560" w:lineRule="atLeast"/>
        <w:ind w:firstLine="321"/>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（三）事故性质</w:t>
      </w:r>
    </w:p>
    <w:p w:rsidR="00BE6138" w:rsidRPr="00BE6138" w:rsidRDefault="00BE6138" w:rsidP="00BE6138">
      <w:pPr>
        <w:widowControl/>
        <w:shd w:val="clear" w:color="auto" w:fill="FFFFFF"/>
        <w:spacing w:line="560" w:lineRule="atLeast"/>
        <w:ind w:firstLine="640"/>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lastRenderedPageBreak/>
        <w:t>经调查认定，包河区叶氏空间建筑装饰工程有限公司“</w:t>
      </w:r>
      <w:r w:rsidRPr="00BE6138">
        <w:rPr>
          <w:rFonts w:ascii="仿宋" w:eastAsia="仿宋" w:hAnsi="仿宋" w:cs="Times New Roman"/>
          <w:color w:val="333333"/>
          <w:kern w:val="0"/>
          <w:sz w:val="30"/>
          <w:szCs w:val="30"/>
        </w:rPr>
        <w:t>8·27</w:t>
      </w:r>
      <w:r w:rsidRPr="00BE6138">
        <w:rPr>
          <w:rFonts w:ascii="仿宋" w:eastAsia="仿宋" w:hAnsi="仿宋" w:cs="宋体" w:hint="eastAsia"/>
          <w:color w:val="333333"/>
          <w:kern w:val="0"/>
          <w:sz w:val="30"/>
          <w:szCs w:val="30"/>
        </w:rPr>
        <w:t>”触电事故，是一起生产安全责任事故。</w:t>
      </w:r>
    </w:p>
    <w:p w:rsidR="00BE6138" w:rsidRPr="00BE6138" w:rsidRDefault="00BE6138" w:rsidP="00BE6138">
      <w:pPr>
        <w:widowControl/>
        <w:shd w:val="clear" w:color="auto" w:fill="FFFFFF"/>
        <w:spacing w:line="560" w:lineRule="atLeast"/>
        <w:ind w:firstLine="640"/>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t>五、事故责任认定及处理建议</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（一）建议免予行政处罚单位和人员</w:t>
      </w:r>
    </w:p>
    <w:p w:rsidR="00BE6138" w:rsidRPr="00BE6138" w:rsidRDefault="00BE6138" w:rsidP="00BE6138">
      <w:pPr>
        <w:widowControl/>
        <w:shd w:val="clear" w:color="auto" w:fill="FFFFFF"/>
        <w:spacing w:line="50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000000"/>
          <w:kern w:val="0"/>
          <w:sz w:val="30"/>
          <w:szCs w:val="30"/>
        </w:rPr>
        <w:t>广成服务部及其经营者</w:t>
      </w:r>
      <w:r w:rsidRPr="00BE6138">
        <w:rPr>
          <w:rFonts w:ascii="仿宋" w:eastAsia="仿宋" w:hAnsi="仿宋" w:cs="宋体" w:hint="eastAsia"/>
          <w:b/>
          <w:bCs/>
          <w:color w:val="333333"/>
          <w:kern w:val="0"/>
          <w:sz w:val="30"/>
          <w:szCs w:val="30"/>
        </w:rPr>
        <w:t>陆广成</w:t>
      </w:r>
      <w:r w:rsidRPr="00BE6138">
        <w:rPr>
          <w:rFonts w:ascii="仿宋" w:eastAsia="仿宋" w:hAnsi="仿宋" w:cs="宋体" w:hint="eastAsia"/>
          <w:b/>
          <w:bCs/>
          <w:color w:val="000000"/>
          <w:kern w:val="0"/>
          <w:sz w:val="30"/>
          <w:szCs w:val="30"/>
        </w:rPr>
        <w:t>。</w:t>
      </w:r>
      <w:r w:rsidRPr="00BE6138">
        <w:rPr>
          <w:rFonts w:ascii="仿宋" w:eastAsia="仿宋" w:hAnsi="仿宋" w:cs="宋体" w:hint="eastAsia"/>
          <w:color w:val="333333"/>
          <w:kern w:val="0"/>
          <w:sz w:val="30"/>
          <w:szCs w:val="30"/>
        </w:rPr>
        <w:t>安全意识淡薄，违章作业，对事故发生负有主要责任，鉴于其在事故中死亡，建议免于追究责任。</w:t>
      </w:r>
    </w:p>
    <w:p w:rsidR="00BE6138" w:rsidRPr="00BE6138" w:rsidRDefault="00BE6138" w:rsidP="00BE6138">
      <w:pPr>
        <w:widowControl/>
        <w:shd w:val="clear" w:color="auto" w:fill="FFFFFF"/>
        <w:spacing w:line="560" w:lineRule="atLeast"/>
        <w:ind w:firstLine="643"/>
        <w:jc w:val="left"/>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（二）建议给予行政处罚人员</w:t>
      </w:r>
    </w:p>
    <w:p w:rsidR="00BE6138" w:rsidRPr="00BE6138" w:rsidRDefault="00BE6138" w:rsidP="00BE6138">
      <w:pPr>
        <w:widowControl/>
        <w:shd w:val="clear" w:color="auto" w:fill="FFFFFF"/>
        <w:spacing w:line="560" w:lineRule="atLeast"/>
        <w:ind w:firstLine="964"/>
        <w:jc w:val="left"/>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申恩章，</w:t>
      </w:r>
      <w:r w:rsidRPr="00BE6138">
        <w:rPr>
          <w:rFonts w:ascii="仿宋" w:eastAsia="仿宋" w:hAnsi="仿宋" w:cs="宋体" w:hint="eastAsia"/>
          <w:color w:val="333333"/>
          <w:kern w:val="0"/>
          <w:sz w:val="30"/>
          <w:szCs w:val="30"/>
        </w:rPr>
        <w:t>安徽叶氏公司项目负责人，未严格履行安全管理职责，未检查本单位安全生产状况，及时排查生产安全事故隐患，未及时制止和纠正店招接电作业人员违章作业的问题，对事故发生负有重要管理责任。建议由合肥市包河区应急管理局依据《安全生产违法行为行政处罚办法》第四十五条第（一）项之规定,给予其行政处罚。</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（三）建议给予行政处罚单位</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Times New Roman"/>
          <w:b/>
          <w:bCs/>
          <w:color w:val="333333"/>
          <w:kern w:val="0"/>
          <w:sz w:val="30"/>
          <w:szCs w:val="30"/>
        </w:rPr>
        <w:t>1.</w:t>
      </w:r>
      <w:r w:rsidRPr="00BE6138">
        <w:rPr>
          <w:rFonts w:ascii="宋体" w:eastAsia="宋体" w:hAnsi="宋体" w:cs="宋体" w:hint="eastAsia"/>
          <w:b/>
          <w:bCs/>
          <w:color w:val="333333"/>
          <w:kern w:val="0"/>
          <w:sz w:val="30"/>
          <w:szCs w:val="30"/>
        </w:rPr>
        <w:t> </w:t>
      </w:r>
      <w:r w:rsidRPr="00BE6138">
        <w:rPr>
          <w:rFonts w:ascii="仿宋" w:eastAsia="仿宋" w:hAnsi="仿宋" w:cs="宋体" w:hint="eastAsia"/>
          <w:b/>
          <w:bCs/>
          <w:color w:val="333333"/>
          <w:kern w:val="0"/>
          <w:sz w:val="30"/>
          <w:szCs w:val="30"/>
        </w:rPr>
        <w:t>安徽叶氏公司，</w:t>
      </w:r>
      <w:r w:rsidRPr="00BE6138">
        <w:rPr>
          <w:rFonts w:ascii="仿宋" w:eastAsia="仿宋" w:hAnsi="仿宋" w:cs="宋体" w:hint="eastAsia"/>
          <w:color w:val="333333"/>
          <w:kern w:val="0"/>
          <w:sz w:val="30"/>
          <w:szCs w:val="30"/>
        </w:rPr>
        <w:t>未严格落实安全生产主体责任，未设置安全生产管理机构、安全生产管理人员；未对施工区域作业人员进行安全技术交底，对事故的发生负有管理责任。建议由合肥市包河区应急管理局依据《安全生产违法行为行政处罚办法》第四十五条第（一）项之规定,给予其行政处罚。</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宋体" w:hint="eastAsia"/>
          <w:b/>
          <w:bCs/>
          <w:color w:val="000000"/>
          <w:kern w:val="0"/>
          <w:sz w:val="30"/>
          <w:szCs w:val="30"/>
        </w:rPr>
        <w:t>2.安徽佳源公司</w:t>
      </w:r>
      <w:r w:rsidRPr="00BE6138">
        <w:rPr>
          <w:rFonts w:ascii="仿宋" w:eastAsia="仿宋" w:hAnsi="仿宋" w:cs="宋体" w:hint="eastAsia"/>
          <w:b/>
          <w:bCs/>
          <w:color w:val="333333"/>
          <w:kern w:val="0"/>
          <w:sz w:val="30"/>
          <w:szCs w:val="30"/>
        </w:rPr>
        <w:t>，</w:t>
      </w:r>
      <w:r w:rsidRPr="00BE6138">
        <w:rPr>
          <w:rFonts w:ascii="仿宋" w:eastAsia="仿宋" w:hAnsi="仿宋" w:cs="宋体" w:hint="eastAsia"/>
          <w:color w:val="333333"/>
          <w:kern w:val="0"/>
          <w:sz w:val="30"/>
          <w:szCs w:val="30"/>
        </w:rPr>
        <w:t>未与安徽叶氏公司签订安全管理协议，未明确各自的安全生产管理职责，对本起事故发生负有管理责任。</w:t>
      </w:r>
      <w:r w:rsidRPr="00BE6138">
        <w:rPr>
          <w:rFonts w:ascii="仿宋" w:eastAsia="仿宋" w:hAnsi="仿宋" w:cs="宋体" w:hint="eastAsia"/>
          <w:color w:val="333333"/>
          <w:kern w:val="0"/>
          <w:sz w:val="30"/>
          <w:szCs w:val="30"/>
        </w:rPr>
        <w:lastRenderedPageBreak/>
        <w:t>建议由合肥市包河区应急管理局依据《安全生产法》第一百条第二款之规定，给予其行政处罚</w:t>
      </w:r>
      <w:r w:rsidRPr="00BE6138">
        <w:rPr>
          <w:rFonts w:ascii="MS Gothic" w:eastAsia="MS Gothic" w:hAnsi="MS Gothic" w:cs="MS Gothic" w:hint="eastAsia"/>
          <w:color w:val="333333"/>
          <w:kern w:val="0"/>
          <w:sz w:val="30"/>
          <w:szCs w:val="30"/>
        </w:rPr>
        <w:t>｡</w:t>
      </w:r>
    </w:p>
    <w:p w:rsidR="00BE6138" w:rsidRPr="00BE6138" w:rsidRDefault="00BE6138" w:rsidP="00BE6138">
      <w:pPr>
        <w:widowControl/>
        <w:shd w:val="clear" w:color="auto" w:fill="FFFFFF"/>
        <w:spacing w:line="560" w:lineRule="atLeast"/>
        <w:ind w:firstLine="640"/>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t>六</w:t>
      </w:r>
      <w:r w:rsidRPr="00BE6138">
        <w:rPr>
          <w:rFonts w:ascii="仿宋" w:eastAsia="仿宋" w:hAnsi="仿宋" w:cs="Times New Roman"/>
          <w:color w:val="333333"/>
          <w:kern w:val="0"/>
          <w:sz w:val="30"/>
          <w:szCs w:val="30"/>
        </w:rPr>
        <w:t>、事故防范和整改措施</w:t>
      </w:r>
    </w:p>
    <w:p w:rsidR="00BE6138" w:rsidRPr="00BE6138" w:rsidRDefault="00BE6138" w:rsidP="00BE6138">
      <w:pPr>
        <w:widowControl/>
        <w:shd w:val="clear" w:color="auto" w:fill="FFFFFF"/>
        <w:spacing w:line="560" w:lineRule="atLeast"/>
        <w:ind w:firstLine="640"/>
        <w:rPr>
          <w:rFonts w:ascii="仿宋" w:eastAsia="仿宋" w:hAnsi="仿宋" w:cs="宋体" w:hint="eastAsia"/>
          <w:color w:val="333333"/>
          <w:kern w:val="0"/>
          <w:sz w:val="30"/>
          <w:szCs w:val="30"/>
        </w:rPr>
      </w:pPr>
      <w:r w:rsidRPr="00BE6138">
        <w:rPr>
          <w:rFonts w:ascii="仿宋" w:eastAsia="仿宋" w:hAnsi="仿宋" w:cs="宋体" w:hint="eastAsia"/>
          <w:color w:val="333333"/>
          <w:kern w:val="0"/>
          <w:sz w:val="30"/>
          <w:szCs w:val="30"/>
        </w:rPr>
        <w:t>（一）</w:t>
      </w:r>
      <w:r w:rsidRPr="00BE6138">
        <w:rPr>
          <w:rFonts w:ascii="仿宋" w:eastAsia="仿宋" w:hAnsi="仿宋" w:cs="宋体" w:hint="eastAsia"/>
          <w:b/>
          <w:bCs/>
          <w:color w:val="333333"/>
          <w:kern w:val="0"/>
          <w:sz w:val="30"/>
          <w:szCs w:val="30"/>
        </w:rPr>
        <w:t>安徽叶氏公司，</w:t>
      </w:r>
      <w:r w:rsidRPr="00BE6138">
        <w:rPr>
          <w:rFonts w:ascii="仿宋" w:eastAsia="仿宋" w:hAnsi="仿宋" w:cs="宋体" w:hint="eastAsia"/>
          <w:color w:val="333333"/>
          <w:kern w:val="0"/>
          <w:sz w:val="30"/>
          <w:szCs w:val="30"/>
        </w:rPr>
        <w:t>要深刻吸取事故教训，按照“五落实五到位”要求，切实落实企业主体责任，建立、健全本单位安全生产责任制等规章制度，加强员工安全教育培训和安全技术交底工作，提高安全管理人员和从业人员的安全意识和水平，建立并配备与单位相适应的安全管理机构和人员，加大安全生产资金投入，全面提升安全生产条件，加强隐患排查治理，及时发现、消除事故隐患。</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（二）</w:t>
      </w:r>
      <w:r w:rsidRPr="00BE6138">
        <w:rPr>
          <w:rFonts w:ascii="仿宋" w:eastAsia="仿宋" w:hAnsi="仿宋" w:cs="宋体" w:hint="eastAsia"/>
          <w:b/>
          <w:bCs/>
          <w:color w:val="000000"/>
          <w:kern w:val="0"/>
          <w:sz w:val="30"/>
          <w:szCs w:val="30"/>
        </w:rPr>
        <w:t>安徽佳源公司</w:t>
      </w:r>
      <w:r w:rsidRPr="00BE6138">
        <w:rPr>
          <w:rFonts w:ascii="仿宋" w:eastAsia="仿宋" w:hAnsi="仿宋" w:cs="宋体" w:hint="eastAsia"/>
          <w:b/>
          <w:bCs/>
          <w:color w:val="333333"/>
          <w:kern w:val="0"/>
          <w:sz w:val="30"/>
          <w:szCs w:val="30"/>
        </w:rPr>
        <w:t>，</w:t>
      </w:r>
      <w:r w:rsidRPr="00BE6138">
        <w:rPr>
          <w:rFonts w:ascii="仿宋" w:eastAsia="仿宋" w:hAnsi="仿宋" w:cs="宋体" w:hint="eastAsia"/>
          <w:color w:val="333333"/>
          <w:kern w:val="0"/>
          <w:sz w:val="30"/>
          <w:szCs w:val="30"/>
        </w:rPr>
        <w:t>要深刻吸取事故教训，依法签订安全管理协议，明确双方安全管理职责，加强对施工现场的安全管理，深入开展隐患排查，及时发现、消除事故隐患，坚决防范生产安全事故发生。</w:t>
      </w:r>
    </w:p>
    <w:p w:rsidR="00BE6138" w:rsidRPr="00BE6138" w:rsidRDefault="00BE6138" w:rsidP="00BE6138">
      <w:pPr>
        <w:widowControl/>
        <w:shd w:val="clear" w:color="auto" w:fill="FFFFFF"/>
        <w:spacing w:line="560" w:lineRule="atLeast"/>
        <w:ind w:firstLine="643"/>
        <w:rPr>
          <w:rFonts w:ascii="仿宋" w:eastAsia="仿宋" w:hAnsi="仿宋" w:cs="宋体" w:hint="eastAsia"/>
          <w:color w:val="333333"/>
          <w:kern w:val="0"/>
          <w:sz w:val="30"/>
          <w:szCs w:val="30"/>
        </w:rPr>
      </w:pPr>
      <w:r w:rsidRPr="00BE6138">
        <w:rPr>
          <w:rFonts w:ascii="仿宋" w:eastAsia="仿宋" w:hAnsi="仿宋" w:cs="宋体" w:hint="eastAsia"/>
          <w:b/>
          <w:bCs/>
          <w:color w:val="333333"/>
          <w:kern w:val="0"/>
          <w:sz w:val="30"/>
          <w:szCs w:val="30"/>
        </w:rPr>
        <w:t>（三）行业主管部门及属地，</w:t>
      </w:r>
      <w:r w:rsidRPr="00BE6138">
        <w:rPr>
          <w:rFonts w:ascii="仿宋" w:eastAsia="仿宋" w:hAnsi="仿宋" w:cs="宋体" w:hint="eastAsia"/>
          <w:color w:val="333333"/>
          <w:kern w:val="0"/>
          <w:sz w:val="30"/>
          <w:szCs w:val="30"/>
        </w:rPr>
        <w:t>要严格落实行业监管和属地监管责任，深刻吸取事故教训，加强对建设装修工程的监督检查，落实闭环管理，及时发现、纠正施工现场存在的各类违法、违规行为，深入开展隐患排查治理活动，督促企业落实安全生产主体责任，制定切实可行的安全监管措施并认真实施，杜绝类似事故再次发生。</w:t>
      </w:r>
    </w:p>
    <w:p w:rsidR="00BE6138" w:rsidRPr="00BE6138" w:rsidRDefault="00BE6138" w:rsidP="00BE6138">
      <w:pPr>
        <w:widowControl/>
        <w:shd w:val="clear" w:color="auto" w:fill="FFFFFF"/>
        <w:spacing w:line="560" w:lineRule="atLeast"/>
        <w:ind w:firstLine="640"/>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60" w:lineRule="atLeast"/>
        <w:ind w:firstLine="640"/>
        <w:rPr>
          <w:rFonts w:ascii="仿宋" w:eastAsia="仿宋" w:hAnsi="仿宋" w:cs="宋体" w:hint="eastAsia"/>
          <w:color w:val="333333"/>
          <w:kern w:val="0"/>
          <w:sz w:val="30"/>
          <w:szCs w:val="30"/>
        </w:rPr>
      </w:pPr>
      <w:r w:rsidRPr="00BE6138">
        <w:rPr>
          <w:rFonts w:ascii="宋体" w:eastAsia="宋体" w:hAnsi="宋体" w:cs="宋体" w:hint="eastAsia"/>
          <w:color w:val="333333"/>
          <w:kern w:val="0"/>
          <w:sz w:val="30"/>
          <w:szCs w:val="30"/>
        </w:rPr>
        <w:t> </w:t>
      </w:r>
    </w:p>
    <w:p w:rsidR="00BE6138" w:rsidRPr="00BE6138" w:rsidRDefault="00BE6138" w:rsidP="00BE6138">
      <w:pPr>
        <w:widowControl/>
        <w:shd w:val="clear" w:color="auto" w:fill="FFFFFF"/>
        <w:spacing w:line="560" w:lineRule="atLeast"/>
        <w:ind w:firstLine="2560"/>
        <w:jc w:val="right"/>
        <w:rPr>
          <w:rFonts w:ascii="仿宋" w:eastAsia="仿宋" w:hAnsi="仿宋" w:cs="宋体" w:hint="eastAsia"/>
          <w:color w:val="333333"/>
          <w:kern w:val="0"/>
          <w:sz w:val="30"/>
          <w:szCs w:val="30"/>
        </w:rPr>
      </w:pPr>
      <w:r w:rsidRPr="00BE6138">
        <w:rPr>
          <w:rFonts w:ascii="仿宋" w:eastAsia="仿宋" w:hAnsi="仿宋" w:cs="Calibri"/>
          <w:color w:val="333333"/>
          <w:kern w:val="0"/>
          <w:sz w:val="30"/>
          <w:szCs w:val="30"/>
        </w:rPr>
        <w:lastRenderedPageBreak/>
        <w:t>包河区</w:t>
      </w:r>
      <w:r w:rsidRPr="00BE6138">
        <w:rPr>
          <w:rFonts w:ascii="仿宋" w:eastAsia="仿宋" w:hAnsi="仿宋" w:cs="宋体" w:hint="eastAsia"/>
          <w:color w:val="333333"/>
          <w:kern w:val="0"/>
          <w:sz w:val="30"/>
          <w:szCs w:val="30"/>
        </w:rPr>
        <w:t>叶氏空间建筑装饰工程有限公司</w:t>
      </w:r>
    </w:p>
    <w:p w:rsidR="00BE6138" w:rsidRPr="00BE6138" w:rsidRDefault="00BE6138" w:rsidP="00BE6138">
      <w:pPr>
        <w:widowControl/>
        <w:shd w:val="clear" w:color="auto" w:fill="FFFFFF"/>
        <w:spacing w:line="560" w:lineRule="atLeast"/>
        <w:ind w:firstLine="2560"/>
        <w:jc w:val="right"/>
        <w:rPr>
          <w:rFonts w:ascii="仿宋" w:eastAsia="仿宋" w:hAnsi="仿宋" w:cs="宋体" w:hint="eastAsia"/>
          <w:color w:val="333333"/>
          <w:kern w:val="0"/>
          <w:sz w:val="30"/>
          <w:szCs w:val="30"/>
        </w:rPr>
      </w:pPr>
      <w:r w:rsidRPr="00BE6138">
        <w:rPr>
          <w:rFonts w:ascii="仿宋" w:eastAsia="仿宋" w:hAnsi="仿宋" w:cs="Calibri"/>
          <w:color w:val="333333"/>
          <w:kern w:val="0"/>
          <w:sz w:val="30"/>
          <w:szCs w:val="30"/>
        </w:rPr>
        <w:t>“</w:t>
      </w:r>
      <w:r w:rsidRPr="00BE6138">
        <w:rPr>
          <w:rFonts w:ascii="仿宋" w:eastAsia="仿宋" w:hAnsi="仿宋" w:cs="宋体" w:hint="eastAsia"/>
          <w:color w:val="333333"/>
          <w:kern w:val="0"/>
          <w:sz w:val="30"/>
          <w:szCs w:val="30"/>
        </w:rPr>
        <w:t>8</w:t>
      </w:r>
      <w:r w:rsidRPr="00BE6138">
        <w:rPr>
          <w:rFonts w:ascii="仿宋" w:eastAsia="仿宋" w:hAnsi="仿宋" w:cs="Calibri"/>
          <w:color w:val="333333"/>
          <w:kern w:val="0"/>
          <w:sz w:val="30"/>
          <w:szCs w:val="30"/>
        </w:rPr>
        <w:t>·</w:t>
      </w:r>
      <w:r w:rsidRPr="00BE6138">
        <w:rPr>
          <w:rFonts w:ascii="仿宋" w:eastAsia="仿宋" w:hAnsi="仿宋" w:cs="宋体" w:hint="eastAsia"/>
          <w:color w:val="333333"/>
          <w:kern w:val="0"/>
          <w:sz w:val="30"/>
          <w:szCs w:val="30"/>
        </w:rPr>
        <w:t>27</w:t>
      </w:r>
      <w:r w:rsidRPr="00BE6138">
        <w:rPr>
          <w:rFonts w:ascii="仿宋" w:eastAsia="仿宋" w:hAnsi="仿宋" w:cs="Calibri"/>
          <w:color w:val="333333"/>
          <w:kern w:val="0"/>
          <w:sz w:val="30"/>
          <w:szCs w:val="30"/>
        </w:rPr>
        <w:t>”</w:t>
      </w:r>
      <w:r w:rsidRPr="00BE6138">
        <w:rPr>
          <w:rFonts w:ascii="仿宋" w:eastAsia="仿宋" w:hAnsi="仿宋" w:cs="宋体" w:hint="eastAsia"/>
          <w:color w:val="333333"/>
          <w:kern w:val="0"/>
          <w:sz w:val="30"/>
          <w:szCs w:val="30"/>
        </w:rPr>
        <w:t>触电</w:t>
      </w:r>
      <w:r w:rsidRPr="00BE6138">
        <w:rPr>
          <w:rFonts w:ascii="仿宋" w:eastAsia="仿宋" w:hAnsi="仿宋" w:cs="Calibri"/>
          <w:color w:val="333333"/>
          <w:kern w:val="0"/>
          <w:sz w:val="30"/>
          <w:szCs w:val="30"/>
        </w:rPr>
        <w:t>事故</w:t>
      </w:r>
      <w:r w:rsidRPr="00BE6138">
        <w:rPr>
          <w:rFonts w:ascii="仿宋" w:eastAsia="仿宋" w:hAnsi="仿宋" w:cs="宋体" w:hint="eastAsia"/>
          <w:color w:val="333333"/>
          <w:spacing w:val="-20"/>
          <w:kern w:val="0"/>
          <w:sz w:val="30"/>
          <w:szCs w:val="30"/>
        </w:rPr>
        <w:t>调查组</w:t>
      </w:r>
    </w:p>
    <w:p w:rsidR="00BE6138" w:rsidRPr="00BE6138" w:rsidRDefault="00BE6138" w:rsidP="00BE6138">
      <w:pPr>
        <w:widowControl/>
        <w:shd w:val="clear" w:color="auto" w:fill="FFFFFF"/>
        <w:spacing w:line="560" w:lineRule="atLeast"/>
        <w:ind w:firstLine="2560"/>
        <w:jc w:val="right"/>
        <w:rPr>
          <w:rFonts w:ascii="仿宋" w:eastAsia="仿宋" w:hAnsi="仿宋" w:cs="宋体" w:hint="eastAsia"/>
          <w:color w:val="333333"/>
          <w:kern w:val="0"/>
          <w:sz w:val="30"/>
          <w:szCs w:val="30"/>
        </w:rPr>
      </w:pPr>
      <w:r w:rsidRPr="00BE6138">
        <w:rPr>
          <w:rFonts w:ascii="仿宋" w:eastAsia="仿宋" w:hAnsi="仿宋" w:cs="Times New Roman"/>
          <w:color w:val="333333"/>
          <w:spacing w:val="-20"/>
          <w:kern w:val="0"/>
          <w:sz w:val="30"/>
          <w:szCs w:val="30"/>
        </w:rPr>
        <w:t>20</w:t>
      </w:r>
      <w:r w:rsidRPr="00BE6138">
        <w:rPr>
          <w:rFonts w:ascii="仿宋" w:eastAsia="仿宋" w:hAnsi="仿宋" w:cs="宋体" w:hint="eastAsia"/>
          <w:color w:val="333333"/>
          <w:spacing w:val="-20"/>
          <w:kern w:val="0"/>
          <w:sz w:val="30"/>
          <w:szCs w:val="30"/>
        </w:rPr>
        <w:t>20</w:t>
      </w:r>
      <w:r w:rsidRPr="00BE6138">
        <w:rPr>
          <w:rFonts w:ascii="仿宋" w:eastAsia="仿宋" w:hAnsi="仿宋" w:cs="Times New Roman"/>
          <w:color w:val="333333"/>
          <w:spacing w:val="-20"/>
          <w:kern w:val="0"/>
          <w:sz w:val="30"/>
          <w:szCs w:val="30"/>
        </w:rPr>
        <w:t>年</w:t>
      </w:r>
      <w:r w:rsidRPr="00BE6138">
        <w:rPr>
          <w:rFonts w:ascii="仿宋" w:eastAsia="仿宋" w:hAnsi="仿宋" w:cs="宋体" w:hint="eastAsia"/>
          <w:color w:val="333333"/>
          <w:spacing w:val="-20"/>
          <w:kern w:val="0"/>
          <w:sz w:val="30"/>
          <w:szCs w:val="30"/>
        </w:rPr>
        <w:t>11</w:t>
      </w:r>
      <w:r w:rsidRPr="00BE6138">
        <w:rPr>
          <w:rFonts w:ascii="仿宋" w:eastAsia="仿宋" w:hAnsi="仿宋" w:cs="Times New Roman"/>
          <w:color w:val="333333"/>
          <w:spacing w:val="-20"/>
          <w:kern w:val="0"/>
          <w:sz w:val="30"/>
          <w:szCs w:val="30"/>
        </w:rPr>
        <w:t>月</w:t>
      </w:r>
      <w:r w:rsidRPr="00BE6138">
        <w:rPr>
          <w:rFonts w:ascii="仿宋" w:eastAsia="仿宋" w:hAnsi="仿宋" w:cs="宋体" w:hint="eastAsia"/>
          <w:color w:val="333333"/>
          <w:spacing w:val="-20"/>
          <w:kern w:val="0"/>
          <w:sz w:val="30"/>
          <w:szCs w:val="30"/>
        </w:rPr>
        <w:t>10</w:t>
      </w:r>
      <w:r w:rsidRPr="00BE6138">
        <w:rPr>
          <w:rFonts w:ascii="仿宋" w:eastAsia="仿宋" w:hAnsi="仿宋" w:cs="Times New Roman"/>
          <w:color w:val="333333"/>
          <w:spacing w:val="-20"/>
          <w:kern w:val="0"/>
          <w:sz w:val="30"/>
          <w:szCs w:val="30"/>
        </w:rPr>
        <w:t>日</w:t>
      </w:r>
    </w:p>
    <w:p w:rsidR="00344DAF" w:rsidRPr="00BE6138" w:rsidRDefault="00344DAF">
      <w:pPr>
        <w:rPr>
          <w:rFonts w:ascii="仿宋" w:eastAsia="仿宋" w:hAnsi="仿宋"/>
          <w:sz w:val="30"/>
          <w:szCs w:val="30"/>
        </w:rPr>
      </w:pPr>
    </w:p>
    <w:sectPr w:rsidR="00344DAF" w:rsidRPr="00BE613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AC1"/>
    <w:rsid w:val="00034AC1"/>
    <w:rsid w:val="00344DAF"/>
    <w:rsid w:val="00BE61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E613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E6138"/>
    <w:rPr>
      <w:rFonts w:ascii="宋体" w:eastAsia="宋体" w:hAnsi="宋体" w:cs="宋体"/>
      <w:b/>
      <w:bCs/>
      <w:kern w:val="36"/>
      <w:sz w:val="48"/>
      <w:szCs w:val="48"/>
    </w:rPr>
  </w:style>
  <w:style w:type="paragraph" w:customStyle="1" w:styleId="p">
    <w:name w:val="p"/>
    <w:basedOn w:val="a"/>
    <w:rsid w:val="00BE6138"/>
    <w:pPr>
      <w:widowControl/>
      <w:spacing w:before="100" w:beforeAutospacing="1" w:after="100" w:afterAutospacing="1"/>
      <w:jc w:val="left"/>
    </w:pPr>
    <w:rPr>
      <w:rFonts w:ascii="宋体" w:eastAsia="宋体" w:hAnsi="宋体" w:cs="宋体"/>
      <w:kern w:val="0"/>
      <w:sz w:val="24"/>
      <w:szCs w:val="24"/>
    </w:rPr>
  </w:style>
  <w:style w:type="paragraph" w:customStyle="1" w:styleId="19">
    <w:name w:val="19"/>
    <w:basedOn w:val="a"/>
    <w:rsid w:val="00BE6138"/>
    <w:pPr>
      <w:widowControl/>
      <w:spacing w:before="100" w:beforeAutospacing="1" w:after="100" w:afterAutospacing="1"/>
      <w:jc w:val="left"/>
    </w:pPr>
    <w:rPr>
      <w:rFonts w:ascii="宋体" w:eastAsia="宋体" w:hAnsi="宋体" w:cs="宋体"/>
      <w:kern w:val="0"/>
      <w:sz w:val="24"/>
      <w:szCs w:val="24"/>
    </w:rPr>
  </w:style>
  <w:style w:type="paragraph" w:styleId="a3">
    <w:name w:val="Balloon Text"/>
    <w:basedOn w:val="a"/>
    <w:link w:val="Char"/>
    <w:uiPriority w:val="99"/>
    <w:semiHidden/>
    <w:unhideWhenUsed/>
    <w:rsid w:val="00BE6138"/>
    <w:rPr>
      <w:sz w:val="18"/>
      <w:szCs w:val="18"/>
    </w:rPr>
  </w:style>
  <w:style w:type="character" w:customStyle="1" w:styleId="Char">
    <w:name w:val="批注框文本 Char"/>
    <w:basedOn w:val="a0"/>
    <w:link w:val="a3"/>
    <w:uiPriority w:val="99"/>
    <w:semiHidden/>
    <w:rsid w:val="00BE613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E613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E6138"/>
    <w:rPr>
      <w:rFonts w:ascii="宋体" w:eastAsia="宋体" w:hAnsi="宋体" w:cs="宋体"/>
      <w:b/>
      <w:bCs/>
      <w:kern w:val="36"/>
      <w:sz w:val="48"/>
      <w:szCs w:val="48"/>
    </w:rPr>
  </w:style>
  <w:style w:type="paragraph" w:customStyle="1" w:styleId="p">
    <w:name w:val="p"/>
    <w:basedOn w:val="a"/>
    <w:rsid w:val="00BE6138"/>
    <w:pPr>
      <w:widowControl/>
      <w:spacing w:before="100" w:beforeAutospacing="1" w:after="100" w:afterAutospacing="1"/>
      <w:jc w:val="left"/>
    </w:pPr>
    <w:rPr>
      <w:rFonts w:ascii="宋体" w:eastAsia="宋体" w:hAnsi="宋体" w:cs="宋体"/>
      <w:kern w:val="0"/>
      <w:sz w:val="24"/>
      <w:szCs w:val="24"/>
    </w:rPr>
  </w:style>
  <w:style w:type="paragraph" w:customStyle="1" w:styleId="19">
    <w:name w:val="19"/>
    <w:basedOn w:val="a"/>
    <w:rsid w:val="00BE6138"/>
    <w:pPr>
      <w:widowControl/>
      <w:spacing w:before="100" w:beforeAutospacing="1" w:after="100" w:afterAutospacing="1"/>
      <w:jc w:val="left"/>
    </w:pPr>
    <w:rPr>
      <w:rFonts w:ascii="宋体" w:eastAsia="宋体" w:hAnsi="宋体" w:cs="宋体"/>
      <w:kern w:val="0"/>
      <w:sz w:val="24"/>
      <w:szCs w:val="24"/>
    </w:rPr>
  </w:style>
  <w:style w:type="paragraph" w:styleId="a3">
    <w:name w:val="Balloon Text"/>
    <w:basedOn w:val="a"/>
    <w:link w:val="Char"/>
    <w:uiPriority w:val="99"/>
    <w:semiHidden/>
    <w:unhideWhenUsed/>
    <w:rsid w:val="00BE6138"/>
    <w:rPr>
      <w:sz w:val="18"/>
      <w:szCs w:val="18"/>
    </w:rPr>
  </w:style>
  <w:style w:type="character" w:customStyle="1" w:styleId="Char">
    <w:name w:val="批注框文本 Char"/>
    <w:basedOn w:val="a0"/>
    <w:link w:val="a3"/>
    <w:uiPriority w:val="99"/>
    <w:semiHidden/>
    <w:rsid w:val="00BE61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581718">
      <w:bodyDiv w:val="1"/>
      <w:marLeft w:val="0"/>
      <w:marRight w:val="0"/>
      <w:marTop w:val="0"/>
      <w:marBottom w:val="0"/>
      <w:divBdr>
        <w:top w:val="none" w:sz="0" w:space="0" w:color="auto"/>
        <w:left w:val="none" w:sz="0" w:space="0" w:color="auto"/>
        <w:bottom w:val="none" w:sz="0" w:space="0" w:color="auto"/>
        <w:right w:val="none" w:sz="0" w:space="0" w:color="auto"/>
      </w:divBdr>
    </w:div>
    <w:div w:id="206918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618</Words>
  <Characters>3525</Characters>
  <Application>Microsoft Office Word</Application>
  <DocSecurity>0</DocSecurity>
  <Lines>29</Lines>
  <Paragraphs>8</Paragraphs>
  <ScaleCrop>false</ScaleCrop>
  <Company>微软中国</Company>
  <LinksUpToDate>false</LinksUpToDate>
  <CharactersWithSpaces>4135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2021-03-04T13:32:00Z</dcterms:created>
  <dcterms:modified xsi:type="dcterms:W3CDTF">2021-03-04T13:32:00Z</dcterms:modified>
</cp:coreProperties>
</file>