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B6A" w:rsidRPr="00FC3B6A" w:rsidRDefault="00FC3B6A" w:rsidP="00FC3B6A">
      <w:pPr>
        <w:widowControl/>
        <w:shd w:val="clear" w:color="auto" w:fill="FFFFFF"/>
        <w:spacing w:line="675" w:lineRule="atLeast"/>
        <w:jc w:val="center"/>
        <w:outlineLvl w:val="0"/>
        <w:rPr>
          <w:rFonts w:ascii="仿宋" w:eastAsia="仿宋" w:hAnsi="仿宋" w:cs="宋体"/>
          <w:b/>
          <w:bCs/>
          <w:color w:val="333333"/>
          <w:kern w:val="36"/>
          <w:sz w:val="32"/>
          <w:szCs w:val="32"/>
        </w:rPr>
      </w:pPr>
      <w:r w:rsidRPr="00FC3B6A">
        <w:rPr>
          <w:rFonts w:ascii="仿宋" w:eastAsia="仿宋" w:hAnsi="仿宋" w:cs="宋体" w:hint="eastAsia"/>
          <w:b/>
          <w:bCs/>
          <w:color w:val="333333"/>
          <w:kern w:val="36"/>
          <w:sz w:val="32"/>
          <w:szCs w:val="32"/>
        </w:rPr>
        <w:t>包河区南</w:t>
      </w:r>
      <w:proofErr w:type="gramStart"/>
      <w:r w:rsidRPr="00FC3B6A">
        <w:rPr>
          <w:rFonts w:ascii="仿宋" w:eastAsia="仿宋" w:hAnsi="仿宋" w:cs="宋体" w:hint="eastAsia"/>
          <w:b/>
          <w:bCs/>
          <w:color w:val="333333"/>
          <w:kern w:val="36"/>
          <w:sz w:val="32"/>
          <w:szCs w:val="32"/>
        </w:rPr>
        <w:t>淝</w:t>
      </w:r>
      <w:proofErr w:type="gramEnd"/>
      <w:r w:rsidRPr="00FC3B6A">
        <w:rPr>
          <w:rFonts w:ascii="仿宋" w:eastAsia="仿宋" w:hAnsi="仿宋" w:cs="宋体" w:hint="eastAsia"/>
          <w:b/>
          <w:bCs/>
          <w:color w:val="333333"/>
          <w:kern w:val="36"/>
          <w:sz w:val="32"/>
          <w:szCs w:val="32"/>
        </w:rPr>
        <w:t>河</w:t>
      </w:r>
      <w:proofErr w:type="gramStart"/>
      <w:r w:rsidRPr="00FC3B6A">
        <w:rPr>
          <w:rFonts w:ascii="仿宋" w:eastAsia="仿宋" w:hAnsi="仿宋" w:cs="宋体" w:hint="eastAsia"/>
          <w:b/>
          <w:bCs/>
          <w:color w:val="333333"/>
          <w:kern w:val="36"/>
          <w:sz w:val="32"/>
          <w:szCs w:val="32"/>
        </w:rPr>
        <w:t>下游环境</w:t>
      </w:r>
      <w:proofErr w:type="gramEnd"/>
      <w:r w:rsidRPr="00FC3B6A">
        <w:rPr>
          <w:rFonts w:ascii="仿宋" w:eastAsia="仿宋" w:hAnsi="仿宋" w:cs="宋体" w:hint="eastAsia"/>
          <w:b/>
          <w:bCs/>
          <w:color w:val="333333"/>
          <w:kern w:val="36"/>
          <w:sz w:val="32"/>
          <w:szCs w:val="32"/>
        </w:rPr>
        <w:t>综合整治工程“6·6”淹溺事故调查报告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/>
          <w:color w:val="333333"/>
          <w:sz w:val="30"/>
          <w:szCs w:val="30"/>
        </w:rPr>
      </w:pPr>
      <w:r w:rsidRPr="00FC3B6A">
        <w:rPr>
          <w:rFonts w:ascii="仿宋" w:eastAsia="仿宋" w:hAnsi="仿宋" w:hint="eastAsia"/>
          <w:color w:val="333333"/>
          <w:sz w:val="30"/>
          <w:szCs w:val="30"/>
        </w:rPr>
        <w:t>2020年6月6日16时许，南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淝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河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下游环境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整治工程规划范围内（巢湖南路与上海路交口东北侧）发生一起淹溺事故，造成1人死亡。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FC3B6A">
        <w:rPr>
          <w:rFonts w:ascii="仿宋" w:eastAsia="仿宋" w:hAnsi="仿宋" w:hint="eastAsia"/>
          <w:color w:val="333333"/>
          <w:sz w:val="30"/>
          <w:szCs w:val="30"/>
        </w:rPr>
        <w:t>事故发生后，根据《中华人民共和国安全生产法》、《生产安全事故报告和调查处理条例》等有关法律法规和市安委办《一般事故查处挂牌督办通知书》（合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安办督〔2020〕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99号）要求，经包河区人民政府授权，包河区应急管理局牵头成立了包河区南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淝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河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下游环境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综合整治工程“6·6”淹溺事故调查组（以下简称“事故调查组”），以包河区应急管理局为组长单位、区监察委为副组长单位，区总工会、区教体局、区农林水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务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局、公安包河分局、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淝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河镇人民政府为成员单位，并聘请了建筑安全等方面的专家参与事故调查工作。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FC3B6A">
        <w:rPr>
          <w:rFonts w:ascii="仿宋" w:eastAsia="仿宋" w:hAnsi="仿宋" w:hint="eastAsia"/>
          <w:color w:val="333333"/>
          <w:sz w:val="30"/>
          <w:szCs w:val="30"/>
        </w:rPr>
        <w:t>事故调查组按照“四不放过”和“科学严谨、依法依规、实事求是、注重实效”的原则，通过现场勘察、调查取证、技术鉴定和综合分析，查明了事故发生的经过、原因、人员伤亡和直接经济损失情况，认定了事故性质和责任。提出了有关责任人员及责任单位的处理建议和事故防范及整改措施。现报告如下：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FC3B6A">
        <w:rPr>
          <w:rFonts w:ascii="仿宋" w:eastAsia="仿宋" w:hAnsi="仿宋" w:hint="eastAsia"/>
          <w:color w:val="333333"/>
          <w:sz w:val="30"/>
          <w:szCs w:val="30"/>
        </w:rPr>
        <w:t>一、基本情况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FC3B6A">
        <w:rPr>
          <w:rFonts w:ascii="仿宋" w:eastAsia="仿宋" w:hAnsi="仿宋" w:hint="eastAsia"/>
          <w:color w:val="333333"/>
          <w:sz w:val="30"/>
          <w:szCs w:val="30"/>
        </w:rPr>
        <w:t>（一）工程概况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FC3B6A">
        <w:rPr>
          <w:rFonts w:ascii="仿宋" w:eastAsia="仿宋" w:hAnsi="仿宋" w:hint="eastAsia"/>
          <w:color w:val="333333"/>
          <w:sz w:val="30"/>
          <w:szCs w:val="30"/>
        </w:rPr>
        <w:lastRenderedPageBreak/>
        <w:t>南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淝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河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下游环境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综合整治工程生态绿廊（上海路-郎溪路）设计施工一体化项目（以下简称南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淝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河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下游环境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综合整治工程）已纳入2020-2022年合肥市大建设计划，规划有新建生态廊道、南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淝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河湿地缓冲带、防洪边坡景观提升（项目规划区域如图所示）等。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302C98B6" wp14:editId="39EB497F">
            <wp:extent cx="319405" cy="336550"/>
            <wp:effectExtent l="0" t="0" r="4445" b="6350"/>
            <wp:docPr id="29" name="图片 29" descr="http://zwgk.hefei.gov.cn/group1/M00/13/DA/wKgEHl9_0CmABS-0AAAJLpmhU-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wgk.hefei.gov.cn/group1/M00/13/DA/wKgEHl9_0CmABS-0AAAJLpmhU-43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126F5CA4" wp14:editId="5541A857">
            <wp:extent cx="3450590" cy="3122930"/>
            <wp:effectExtent l="0" t="0" r="0" b="1270"/>
            <wp:docPr id="28" name="图片 28" descr="http://zwgk.hefei.gov.cn/group1/M00/13/DA/wKgEHl9_0CqAdjrYAAIfSS2meL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wgk.hefei.gov.cn/group1/M00/13/DA/wKgEHl9_0CqAdjrYAAIfSS2meLA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52E3E440" wp14:editId="0BB85281">
            <wp:extent cx="3510915" cy="3122930"/>
            <wp:effectExtent l="0" t="0" r="0" b="1270"/>
            <wp:docPr id="27" name="图片 27" descr="http://zwgk.hefei.gov.cn/group1/M00/13/DA/wKgEHl9_0CqAUuEaAAH4J2LY3QI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wgk.hefei.gov.cn/group1/M00/13/DA/wKgEHl9_0CqAUuEaAAH4J2LY3QI0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3941DDE1" wp14:editId="2EE9D15D">
            <wp:extent cx="319405" cy="336550"/>
            <wp:effectExtent l="0" t="0" r="4445" b="6350"/>
            <wp:docPr id="26" name="图片 26" descr="http://zwgk.hefei.gov.cn/group1/M00/13/DA/wKgEHl9_0CqAUiPKAAAJLpmhU-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wgk.hefei.gov.cn/group1/M00/13/DA/wKgEHl9_0CqAUiPKAAAJLpmhU-49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hint="eastAsia"/>
          <w:color w:val="333333"/>
        </w:rPr>
        <w:lastRenderedPageBreak/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 w:hint="eastAsia"/>
          <w:color w:val="333333"/>
        </w:rPr>
        <w:t>项目范围示意图（东二环-上海路）</w:t>
      </w:r>
      <w:r w:rsidRPr="00FC3B6A">
        <w:rPr>
          <w:rFonts w:hint="eastAsia"/>
          <w:color w:val="333333"/>
        </w:rPr>
        <w:t>         </w:t>
      </w:r>
      <w:r w:rsidRPr="00FC3B6A">
        <w:rPr>
          <w:rFonts w:ascii="仿宋" w:eastAsia="仿宋" w:hAnsi="仿宋" w:hint="eastAsia"/>
          <w:color w:val="333333"/>
        </w:rPr>
        <w:t>项目范围示意图（上海路-郎溪路）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5B11A158" wp14:editId="4E678E86">
            <wp:extent cx="3450590" cy="2898775"/>
            <wp:effectExtent l="0" t="0" r="0" b="0"/>
            <wp:docPr id="25" name="图片 25" descr="http://zwgk.hefei.gov.cn/group1/M00/13/DA/wKgEHl9_0CuAWB2IAAGhmMaSpRo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wgk.hefei.gov.cn/group1/M00/13/DA/wKgEHl9_0CuAWB2IAAGhmMaSpRo8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75D3978C" wp14:editId="5169D324">
            <wp:extent cx="3450590" cy="2898775"/>
            <wp:effectExtent l="0" t="0" r="0" b="0"/>
            <wp:docPr id="24" name="图片 24" descr="http://zwgk.hefei.gov.cn/group1/M00/13/DA/wKgEHl9_0CuABpK6AAHAKA3cbDw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wgk.hefei.gov.cn/group1/M00/13/DA/wKgEHl9_0CuABpK6AAHAKA3cbDw8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 w:hint="eastAsia"/>
          <w:color w:val="333333"/>
        </w:rPr>
        <w:lastRenderedPageBreak/>
        <w:t>项目范围示意图（郎溪路-关镇码头）</w:t>
      </w:r>
      <w:r w:rsidRPr="00FC3B6A">
        <w:rPr>
          <w:rFonts w:hint="eastAsia"/>
          <w:color w:val="333333"/>
        </w:rPr>
        <w:t>            </w:t>
      </w:r>
      <w:r w:rsidRPr="00FC3B6A">
        <w:rPr>
          <w:rFonts w:ascii="仿宋" w:eastAsia="仿宋" w:hAnsi="仿宋" w:hint="eastAsia"/>
          <w:color w:val="333333"/>
        </w:rPr>
        <w:t>项目范围示意图（关镇码头-绿色港湾）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63D5DA87" wp14:editId="1E2D4DB4">
            <wp:extent cx="4097655" cy="2656840"/>
            <wp:effectExtent l="0" t="0" r="0" b="0"/>
            <wp:docPr id="23" name="图片 23" descr="http://zwgk.hefei.gov.cn/group1/M00/13/DA/wKgEHl9_0CyAXygMAAGywNqVojg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wgk.hefei.gov.cn/group1/M00/13/DA/wKgEHl9_0CyAXygMAAGywNqVojg5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hint="eastAsia"/>
          <w:color w:val="333333"/>
        </w:rPr>
        <w:t> 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 w:hint="eastAsia"/>
          <w:color w:val="333333"/>
        </w:rPr>
        <w:t>项目范围示意图（绿色港湾-绕城高速）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FC3B6A">
        <w:rPr>
          <w:rFonts w:ascii="仿宋" w:eastAsia="仿宋" w:hAnsi="仿宋" w:hint="eastAsia"/>
          <w:color w:val="333333"/>
          <w:sz w:val="30"/>
          <w:szCs w:val="30"/>
        </w:rPr>
        <w:t>该项目建设单位为合肥市包河区建设发展投资有限公司（以下简称包河建发公司），总建筑面积37万平方米，工程预算造价约1.375亿元。工程实施单位安徽花之都建设股份有限公司（以下简称安徽花之都公司），监理单位安徽省水利水电工程建设监理中心（以下简称省水利水电监理中心）。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FC3B6A">
        <w:rPr>
          <w:rFonts w:ascii="仿宋" w:eastAsia="仿宋" w:hAnsi="仿宋" w:hint="eastAsia"/>
          <w:color w:val="333333"/>
          <w:sz w:val="30"/>
          <w:szCs w:val="30"/>
        </w:rPr>
        <w:t>该项目规划区域内拆迁工作由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淝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河镇政府牵头实施，2018年上半年，拆迁工作基本结束；2018年下半年，因文明创建工作需要，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淝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河镇政府及属地村委会在项目规划区域边界（上海路一段）设立了临时围挡。2020年3月初，陆续将拆迁完成后的场地分片移交给包河建发公司管理，至2020年6月6日仍未完全移交完毕。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FC3B6A">
        <w:rPr>
          <w:rFonts w:ascii="仿宋" w:eastAsia="仿宋" w:hAnsi="仿宋" w:hint="eastAsia"/>
          <w:color w:val="333333"/>
          <w:sz w:val="30"/>
          <w:szCs w:val="30"/>
        </w:rPr>
        <w:lastRenderedPageBreak/>
        <w:t>（二）事故相关单位及人员情况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FC3B6A">
        <w:rPr>
          <w:rFonts w:ascii="仿宋" w:eastAsia="仿宋" w:hAnsi="仿宋" w:hint="eastAsia"/>
          <w:color w:val="333333"/>
          <w:sz w:val="30"/>
          <w:szCs w:val="30"/>
        </w:rPr>
        <w:t>1.建设单位：包河建发公司，成立于2017年06月21日，住所合肥市包河区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淝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河镇葛大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店社居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委办公楼一、二层，法定代表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人侯启银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，注册资本伍亿圆整。项目负责人何家明。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FC3B6A">
        <w:rPr>
          <w:rFonts w:ascii="仿宋" w:eastAsia="仿宋" w:hAnsi="仿宋" w:hint="eastAsia"/>
          <w:color w:val="333333"/>
          <w:sz w:val="30"/>
          <w:szCs w:val="30"/>
        </w:rPr>
        <w:t>2.施工单位：安徽花之都公司，成立于2005年04月19日,住所合肥市庐阳区金都华庭二期1幢103/203，法定代表人郑辉，注册资本伍仟零陆拾陆万圆整，持有市政公用工程施工总承包贰级，防水防腐保温工程专业承包贰级，建筑装饰工程专业承包贰级，建筑幕墙工程专业承包贰级资质。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FC3B6A">
        <w:rPr>
          <w:rFonts w:ascii="仿宋" w:eastAsia="仿宋" w:hAnsi="仿宋" w:hint="eastAsia"/>
          <w:color w:val="333333"/>
          <w:sz w:val="30"/>
          <w:szCs w:val="30"/>
        </w:rPr>
        <w:t>2020年2月，包河建发公司与安徽花之都公司签订了南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淝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河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下游环境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综合工程生态绿廊（上海路-郎溪路）设计施工一体化建设工程施工合同。计划开工日期2020年3月2日，计划竣工日期2021年2月25日，工期总日历天数360天。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FC3B6A">
        <w:rPr>
          <w:rFonts w:ascii="仿宋" w:eastAsia="仿宋" w:hAnsi="仿宋" w:hint="eastAsia"/>
          <w:color w:val="333333"/>
          <w:sz w:val="30"/>
          <w:szCs w:val="30"/>
        </w:rPr>
        <w:t>3.监理单位：省水利水电监理中心，成立于2001年03月06日，住所安徽省合肥市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滨湖区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徽州大道6669号滨湖时代广场C3幢20层，法定代表人吴钢，注册资本贰佰万圆整，具有水利工程施工监理甲级，水土保持工程施工监理乙级，机电及金属结构设备制造监理甲级。2019年7月12日，包河建发公司与省水利水电监理中心签订了《南淝河下游环境综合整治工程监理建设工程监理合同》。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FC3B6A">
        <w:rPr>
          <w:rFonts w:ascii="仿宋" w:eastAsia="仿宋" w:hAnsi="仿宋" w:hint="eastAsia"/>
          <w:color w:val="333333"/>
          <w:sz w:val="30"/>
          <w:szCs w:val="30"/>
        </w:rPr>
        <w:t>4.黄巷村：地处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淝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河片区综合改造与合肥东部新中心项目规划交汇处，位于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淝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河镇东北角，辖区面积0.96平方公里，是全</w:t>
      </w:r>
      <w:r w:rsidRPr="00FC3B6A">
        <w:rPr>
          <w:rFonts w:ascii="仿宋" w:eastAsia="仿宋" w:hAnsi="仿宋" w:hint="eastAsia"/>
          <w:color w:val="333333"/>
          <w:sz w:val="30"/>
          <w:szCs w:val="30"/>
        </w:rPr>
        <w:lastRenderedPageBreak/>
        <w:t>镇区域面积最小的居村。全村共5个村民组、6个自然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郢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。辖区常住户1280户，常住人口3840人。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FC3B6A">
        <w:rPr>
          <w:rFonts w:ascii="仿宋" w:eastAsia="仿宋" w:hAnsi="仿宋" w:hint="eastAsia"/>
          <w:color w:val="333333"/>
          <w:sz w:val="30"/>
          <w:szCs w:val="30"/>
        </w:rPr>
        <w:t>（三）事故现场情况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FC3B6A">
        <w:rPr>
          <w:rFonts w:ascii="仿宋" w:eastAsia="仿宋" w:hAnsi="仿宋" w:hint="eastAsia"/>
          <w:color w:val="333333"/>
          <w:sz w:val="30"/>
          <w:szCs w:val="30"/>
        </w:rPr>
        <w:t>1.事故发生地点。位于上海路与万场路交口东北侧，南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淝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河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下游环境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综合整治工程规划范围内（详见事故发生地点位置示意图）。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4B0AB201" wp14:editId="745BB25E">
            <wp:extent cx="5889600" cy="3613790"/>
            <wp:effectExtent l="0" t="0" r="0" b="5715"/>
            <wp:docPr id="22" name="图片 22" descr="http://zwgk.hefei.gov.cn/group1/M00/13/DA/wKgEHl9_0CyANLryABIU8oJSErA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wgk.hefei.gov.cn/group1/M00/13/DA/wKgEHl9_0CyANLryABIU8oJSErA96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00" cy="36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 w:hint="eastAsia"/>
          <w:color w:val="333333"/>
        </w:rPr>
        <w:t>事故发生地点位置示意图</w:t>
      </w:r>
    </w:p>
    <w:p w:rsid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FC3B6A">
        <w:rPr>
          <w:rFonts w:ascii="仿宋" w:eastAsia="仿宋" w:hAnsi="仿宋" w:hint="eastAsia"/>
          <w:color w:val="333333"/>
          <w:sz w:val="30"/>
          <w:szCs w:val="30"/>
        </w:rPr>
        <w:t>2.事故环境。事故发生前，巢湖路以北、万场路以南的区域正在施工。万场路以北、上海路以东的区域原为船舶制造厂、混凝土搅拌站、砂石货场等，除两幢3层楼房（门窗、水电已拆除）外已基本拆除完毕，施工单位尚未进场作业，事故发生地点位于</w:t>
      </w:r>
      <w:r w:rsidRPr="00FC3B6A">
        <w:rPr>
          <w:rFonts w:ascii="仿宋" w:eastAsia="仿宋" w:hAnsi="仿宋" w:hint="eastAsia"/>
          <w:color w:val="333333"/>
          <w:sz w:val="30"/>
          <w:szCs w:val="30"/>
        </w:rPr>
        <w:lastRenderedPageBreak/>
        <w:t>该区域中部一处水坑，水坑北部及东部有大片拆除施工遗留渣土。（见事故现场平面示意图1、2）。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7CD6B076" wp14:editId="533CA9DC">
            <wp:extent cx="3502025" cy="3174365"/>
            <wp:effectExtent l="0" t="0" r="3175" b="6985"/>
            <wp:docPr id="21" name="图片 21" descr="http://zwgk.hefei.gov.cn/group1/M00/13/DA/wKgEHl9_0C2AYR6UAAd_gNlnmas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wgk.hefei.gov.cn/group1/M00/13/DA/wKgEHl9_0C2AYR6UAAd_gNlnmas28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594D34A9" wp14:editId="01EA2C23">
            <wp:extent cx="3407410" cy="3174365"/>
            <wp:effectExtent l="0" t="0" r="2540" b="6985"/>
            <wp:docPr id="20" name="图片 20" descr="http://zwgk.hefei.gov.cn/group1/M00/13/DA/wKgEHl9_0C2AZEFvAAdLbIOzceg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wgk.hefei.gov.cn/group1/M00/13/DA/wKgEHl9_0C2AZEFvAAdLbIOzceg80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0FABEE0B" wp14:editId="51D7DFBC">
            <wp:extent cx="344805" cy="370840"/>
            <wp:effectExtent l="0" t="0" r="0" b="0"/>
            <wp:docPr id="19" name="图片 19" descr="http://zwgk.hefei.gov.cn/group1/M00/13/DA/wKgEHl9_0C6Adl61AAAJlwE8ZRI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wgk.hefei.gov.cn/group1/M00/13/DA/wKgEHl9_0C6Adl61AAAJlwE8ZRI2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 w:hint="eastAsia"/>
          <w:color w:val="333333"/>
        </w:rPr>
        <w:t>事故现场平面示意图1</w:t>
      </w:r>
      <w:r w:rsidRPr="00FC3B6A">
        <w:rPr>
          <w:rFonts w:hint="eastAsia"/>
          <w:color w:val="333333"/>
        </w:rPr>
        <w:t>               </w:t>
      </w:r>
      <w:r w:rsidRPr="00FC3B6A">
        <w:rPr>
          <w:rFonts w:ascii="仿宋" w:eastAsia="仿宋" w:hAnsi="仿宋" w:hint="eastAsia"/>
          <w:color w:val="333333"/>
        </w:rPr>
        <w:t>事故现场平面示意图2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FC3B6A">
        <w:rPr>
          <w:rFonts w:ascii="仿宋" w:eastAsia="仿宋" w:hAnsi="仿宋" w:hint="eastAsia"/>
          <w:color w:val="333333"/>
          <w:sz w:val="30"/>
          <w:szCs w:val="30"/>
        </w:rPr>
        <w:t>围挡情况：万场路以北、上海路以东的区域设有彩钢板围挡，为绿色线条标识，系</w:t>
      </w:r>
      <w:proofErr w:type="gramStart"/>
      <w:r w:rsidRPr="00FC3B6A">
        <w:rPr>
          <w:rFonts w:ascii="仿宋" w:eastAsia="仿宋" w:hAnsi="仿宋" w:hint="eastAsia"/>
          <w:color w:val="333333"/>
          <w:sz w:val="30"/>
          <w:szCs w:val="30"/>
        </w:rPr>
        <w:t>淝</w:t>
      </w:r>
      <w:proofErr w:type="gramEnd"/>
      <w:r w:rsidRPr="00FC3B6A">
        <w:rPr>
          <w:rFonts w:ascii="仿宋" w:eastAsia="仿宋" w:hAnsi="仿宋" w:hint="eastAsia"/>
          <w:color w:val="333333"/>
          <w:sz w:val="30"/>
          <w:szCs w:val="30"/>
        </w:rPr>
        <w:t>河镇黄巷村委会于2018年下半年文明创</w:t>
      </w:r>
      <w:r w:rsidRPr="00FC3B6A">
        <w:rPr>
          <w:rFonts w:ascii="仿宋" w:eastAsia="仿宋" w:hAnsi="仿宋" w:hint="eastAsia"/>
          <w:color w:val="333333"/>
          <w:sz w:val="30"/>
          <w:szCs w:val="30"/>
        </w:rPr>
        <w:lastRenderedPageBreak/>
        <w:t>建设置。巢湖路以北、万场路以南绿荫图案彩钢板围挡，为红色线条标识，系施工单位设置（详见事故现场平面图、事故现场示意图）。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61AF0191" wp14:editId="11DC0274">
            <wp:extent cx="6219825" cy="3467735"/>
            <wp:effectExtent l="0" t="0" r="9525" b="0"/>
            <wp:docPr id="18" name="图片 18" descr="http://zwgk.hefei.gov.cn/group1/M00/13/DA/wKgEHl9_0C-AdT1FAA6JwbMzNJw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wgk.hefei.gov.cn/group1/M00/13/DA/wKgEHl9_0C-AdT1FAA6JwbMzNJw61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4056C966" wp14:editId="5C791CCE">
            <wp:extent cx="405130" cy="387985"/>
            <wp:effectExtent l="0" t="0" r="0" b="0"/>
            <wp:docPr id="17" name="图片 17" descr="http://zwgk.hefei.gov.cn/group1/M00/13/DA/wKgEHl9_0C-Aa8KxAAAKM5CSMlI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wgk.hefei.gov.cn/group1/M00/13/DA/wKgEHl9_0C-Aa8KxAAAKM5CSMlI79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 w:hint="eastAsia"/>
          <w:color w:val="333333"/>
        </w:rPr>
        <w:t>事故现场平面图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/>
          <w:noProof/>
          <w:color w:val="333333"/>
        </w:rPr>
        <w:lastRenderedPageBreak/>
        <w:drawing>
          <wp:inline distT="0" distB="0" distL="0" distR="0" wp14:anchorId="2D52E101" wp14:editId="5F8EB8DB">
            <wp:extent cx="1087120" cy="3545205"/>
            <wp:effectExtent l="0" t="0" r="0" b="0"/>
            <wp:docPr id="16" name="图片 16" descr="http://zwgk.hefei.gov.cn/group1/M00/13/DA/wKgEHl9_0C-AeDeiAAKZhm77I1M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wgk.hefei.gov.cn/group1/M00/13/DA/wKgEHl9_0C-AeDeiAAKZhm77I1M0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01568D11" wp14:editId="706E810A">
            <wp:extent cx="6763385" cy="4054475"/>
            <wp:effectExtent l="0" t="0" r="0" b="3175"/>
            <wp:docPr id="15" name="图片 15" descr="http://zwgk.hefei.gov.cn/group1/M00/13/DA/wKgEHl9_0DCAUbmQABJ_lhLrnvA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zwgk.hefei.gov.cn/group1/M00/13/DA/wKgEHl9_0DCAUbmQABJ_lhLrnvA70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5A5961DB" wp14:editId="320BF24A">
            <wp:extent cx="362585" cy="362585"/>
            <wp:effectExtent l="0" t="0" r="0" b="0"/>
            <wp:docPr id="14" name="图片 14" descr="http://zwgk.hefei.gov.cn/group1/M00/13/DA/wKgEHl9_0DCAM5GqAAAXHxoBPq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wgk.hefei.gov.cn/group1/M00/13/DA/wKgEHl9_0DCAM5GqAAAXHxoBPqE12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0F5AD1A9" wp14:editId="2A29EC87">
            <wp:extent cx="4934585" cy="43180"/>
            <wp:effectExtent l="0" t="0" r="0" b="0"/>
            <wp:docPr id="13" name="图片 13" descr="http://zwgk.hefei.gov.cn/group1/M00/13/DA/wKgEHl9_0DKASffsAAAo8pZRnNo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zwgk.hefei.gov.cn/group1/M00/13/DA/wKgEHl9_0DKASffsAAAo8pZRnNo97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4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 w:hint="eastAsia"/>
          <w:color w:val="333333"/>
        </w:rPr>
        <w:lastRenderedPageBreak/>
        <w:t>事故现场示意图</w:t>
      </w:r>
    </w:p>
    <w:p w:rsidR="00FC3B6A" w:rsidRPr="00281133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281133">
        <w:rPr>
          <w:rFonts w:ascii="仿宋" w:eastAsia="仿宋" w:hAnsi="仿宋" w:hint="eastAsia"/>
          <w:color w:val="333333"/>
          <w:sz w:val="30"/>
          <w:szCs w:val="30"/>
        </w:rPr>
        <w:t>事故水坑情况：事故水坑原址有船舶制造厂、混凝土搅拌站、砂石货场等，因</w:t>
      </w:r>
      <w:proofErr w:type="gramStart"/>
      <w:r w:rsidRPr="00281133">
        <w:rPr>
          <w:rFonts w:ascii="仿宋" w:eastAsia="仿宋" w:hAnsi="仿宋" w:hint="eastAsia"/>
          <w:color w:val="333333"/>
          <w:sz w:val="30"/>
          <w:szCs w:val="30"/>
        </w:rPr>
        <w:t>淝</w:t>
      </w:r>
      <w:proofErr w:type="gramEnd"/>
      <w:r w:rsidRPr="00281133">
        <w:rPr>
          <w:rFonts w:ascii="仿宋" w:eastAsia="仿宋" w:hAnsi="仿宋" w:hint="eastAsia"/>
          <w:color w:val="333333"/>
          <w:sz w:val="30"/>
          <w:szCs w:val="30"/>
        </w:rPr>
        <w:t>河片区综合改造与合肥东部新中心项目规划拆迁要求，此处水坑是拆迁后遗留下来的，水坑平面呈不规则的圆形，水坑上口的东侧是</w:t>
      </w:r>
      <w:proofErr w:type="gramStart"/>
      <w:r w:rsidRPr="00281133">
        <w:rPr>
          <w:rFonts w:ascii="仿宋" w:eastAsia="仿宋" w:hAnsi="仿宋" w:hint="eastAsia"/>
          <w:color w:val="333333"/>
          <w:sz w:val="30"/>
          <w:szCs w:val="30"/>
        </w:rPr>
        <w:t>砼</w:t>
      </w:r>
      <w:proofErr w:type="gramEnd"/>
      <w:r w:rsidRPr="00281133">
        <w:rPr>
          <w:rFonts w:ascii="仿宋" w:eastAsia="仿宋" w:hAnsi="仿宋" w:hint="eastAsia"/>
          <w:color w:val="333333"/>
          <w:sz w:val="30"/>
          <w:szCs w:val="30"/>
        </w:rPr>
        <w:t>地面。水坑南侧堆放有约2.5米高左右的碎石、砖块等建筑垃圾。西北侧堆放有厚度约1.8米左右的渣土（见事故水坑现场照片1、2、3、4）。经查，5月底至6月初连续阴雨，水坑积水深由原来的0.7米涨至约1.3米，水坑上口距离地面约0.5米。东北侧堆放有一堆2.5米高的碎石、砖块等建筑垃圾（见事故现场平面示意图、剖面图）。水坑底部有沉淀的渣土、淤泥。水坑剖面呈漏斗形，</w:t>
      </w:r>
      <w:proofErr w:type="gramStart"/>
      <w:r w:rsidRPr="00281133">
        <w:rPr>
          <w:rFonts w:ascii="仿宋" w:eastAsia="仿宋" w:hAnsi="仿宋" w:hint="eastAsia"/>
          <w:color w:val="333333"/>
          <w:sz w:val="30"/>
          <w:szCs w:val="30"/>
        </w:rPr>
        <w:t>边坡较</w:t>
      </w:r>
      <w:proofErr w:type="gramEnd"/>
      <w:r w:rsidRPr="00281133">
        <w:rPr>
          <w:rFonts w:ascii="仿宋" w:eastAsia="仿宋" w:hAnsi="仿宋" w:hint="eastAsia"/>
          <w:color w:val="333333"/>
          <w:sz w:val="30"/>
          <w:szCs w:val="30"/>
        </w:rPr>
        <w:t>陡。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/>
          <w:noProof/>
          <w:color w:val="333333"/>
        </w:rPr>
        <w:lastRenderedPageBreak/>
        <w:drawing>
          <wp:inline distT="0" distB="0" distL="0" distR="0" wp14:anchorId="2563D05C" wp14:editId="013D20AF">
            <wp:extent cx="3545205" cy="3183255"/>
            <wp:effectExtent l="0" t="0" r="0" b="0"/>
            <wp:docPr id="12" name="图片 12" descr="http://zwgk.hefei.gov.cn/group1/M00/13/DA/wKgEHl9_0DOAJq0xAAeaMhlVO74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zwgk.hefei.gov.cn/group1/M00/13/DA/wKgEHl9_0DOAJq0xAAeaMhlVO744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211B8316" wp14:editId="3780AE99">
            <wp:extent cx="3484880" cy="3183255"/>
            <wp:effectExtent l="0" t="0" r="1270" b="0"/>
            <wp:docPr id="11" name="图片 11" descr="http://zwgk.hefei.gov.cn/group1/M00/13/DA/wKgEHl9_0DOAbyeJAAd60emaD-c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wgk.hefei.gov.cn/group1/M00/13/DA/wKgEHl9_0DOAbyeJAAd60emaD-c83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5EB6ED1F" wp14:editId="2AB3B613">
            <wp:extent cx="370840" cy="362585"/>
            <wp:effectExtent l="0" t="0" r="0" b="0"/>
            <wp:docPr id="10" name="图片 10" descr="http://zwgk.hefei.gov.cn/group1/M00/13/DA/wKgEHl9_0DSAV3aqAAAJ0PnLVEM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zwgk.hefei.gov.cn/group1/M00/13/DA/wKgEHl9_0DSAV3aqAAAJ0PnLVEM93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4B5CBB63" wp14:editId="3F8D9F8E">
            <wp:extent cx="336550" cy="319405"/>
            <wp:effectExtent l="0" t="0" r="6350" b="4445"/>
            <wp:docPr id="9" name="图片 9" descr="http://zwgk.hefei.gov.cn/group1/M00/13/DA/wKgEHl9_0DSAELqCAAAIq-zzSm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zwgk.hefei.gov.cn/group1/M00/13/DA/wKgEHl9_0DSAELqCAAAIq-zzSm017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 w:hint="eastAsia"/>
          <w:color w:val="333333"/>
        </w:rPr>
        <w:t>（6月17日）事故水坑现场照片1</w:t>
      </w:r>
      <w:r w:rsidRPr="00FC3B6A">
        <w:rPr>
          <w:rFonts w:hint="eastAsia"/>
          <w:color w:val="333333"/>
        </w:rPr>
        <w:t>                  </w:t>
      </w:r>
      <w:r w:rsidRPr="00FC3B6A">
        <w:rPr>
          <w:rFonts w:ascii="仿宋" w:eastAsia="仿宋" w:hAnsi="仿宋" w:hint="eastAsia"/>
          <w:color w:val="333333"/>
        </w:rPr>
        <w:t>（6月17日）事故水坑现场照片2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/>
          <w:noProof/>
          <w:color w:val="333333"/>
        </w:rPr>
        <w:lastRenderedPageBreak/>
        <w:drawing>
          <wp:inline distT="0" distB="0" distL="0" distR="0" wp14:anchorId="372ED537" wp14:editId="1AB67586">
            <wp:extent cx="353695" cy="327660"/>
            <wp:effectExtent l="0" t="0" r="8255" b="0"/>
            <wp:docPr id="8" name="图片 8" descr="http://zwgk.hefei.gov.cn/group1/M00/13/DA/wKgEHl9_0DSAGSmEAAAJJ8TqA_I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zwgk.hefei.gov.cn/group1/M00/13/DA/wKgEHl9_0DSAGSmEAAAJJ8TqA_I45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64C767A6" wp14:editId="50E04091">
            <wp:extent cx="353695" cy="327660"/>
            <wp:effectExtent l="0" t="0" r="8255" b="0"/>
            <wp:docPr id="7" name="图片 7" descr="http://zwgk.hefei.gov.cn/group1/M00/13/DA/wKgEHl9_0DSAAn96AAAJJ8TqA_I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zwgk.hefei.gov.cn/group1/M00/13/DA/wKgEHl9_0DSAAn96AAAJJ8TqA_I54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4619DEC8" wp14:editId="69846BE8">
            <wp:extent cx="3545205" cy="2933065"/>
            <wp:effectExtent l="0" t="0" r="0" b="635"/>
            <wp:docPr id="6" name="图片 6" descr="http://zwgk.hefei.gov.cn/group1/M00/13/DA/wKgEHl9_0DWAERMBAAcCt4BLFH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zwgk.hefei.gov.cn/group1/M00/13/DA/wKgEHl9_0DWAERMBAAcCt4BLFHE24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182C878A" wp14:editId="7F586DF4">
            <wp:extent cx="3545205" cy="2924175"/>
            <wp:effectExtent l="0" t="0" r="0" b="9525"/>
            <wp:docPr id="5" name="图片 5" descr="http://zwgk.hefei.gov.cn/group1/M00/13/DA/wKgEHl9_0DWAeECbAAb84fCJOFw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zwgk.hefei.gov.cn/group1/M00/13/DA/wKgEHl9_0DWAeECbAAb84fCJOFw47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 w:hint="eastAsia"/>
          <w:color w:val="333333"/>
        </w:rPr>
        <w:t xml:space="preserve">（6月17日）事故水坑现场照片3 </w:t>
      </w:r>
      <w:r w:rsidRPr="00FC3B6A">
        <w:rPr>
          <w:rFonts w:hint="eastAsia"/>
          <w:color w:val="333333"/>
        </w:rPr>
        <w:t>              </w:t>
      </w:r>
      <w:r w:rsidRPr="00FC3B6A">
        <w:rPr>
          <w:rFonts w:ascii="仿宋" w:eastAsia="仿宋" w:hAnsi="仿宋" w:hint="eastAsia"/>
          <w:color w:val="333333"/>
        </w:rPr>
        <w:t>（6月17日）事故水坑现场照片4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/>
          <w:noProof/>
          <w:color w:val="333333"/>
        </w:rPr>
        <w:lastRenderedPageBreak/>
        <w:drawing>
          <wp:inline distT="0" distB="0" distL="0" distR="0" wp14:anchorId="7E7F2C03" wp14:editId="6FC87163">
            <wp:extent cx="5882400" cy="3046636"/>
            <wp:effectExtent l="0" t="0" r="4445" b="1905"/>
            <wp:docPr id="4" name="图片 4" descr="http://zwgk.hefei.gov.cn/group1/M00/13/DA/wKgEHl9_0DaAFToAABDmQx0JFkQ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zwgk.hefei.gov.cn/group1/M00/13/DA/wKgEHl9_0DaAFToAABDmQx0JFkQ40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304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 w:hint="eastAsia"/>
          <w:color w:val="333333"/>
        </w:rPr>
        <w:t>事故现场平面示意图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77B2DE5E" wp14:editId="2409C2A6">
            <wp:extent cx="5796000" cy="3250514"/>
            <wp:effectExtent l="0" t="0" r="0" b="7620"/>
            <wp:docPr id="3" name="图片 3" descr="http://zwgk.hefei.gov.cn/group1/M00/13/DA/wKgEHl9_0DeAVEoRABHiOFo9hmk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zwgk.hefei.gov.cn/group1/M00/13/DA/wKgEHl9_0DeAVEoRABHiOFo9hmk00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0" cy="325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 w:hint="eastAsia"/>
          <w:color w:val="333333"/>
        </w:rPr>
        <w:t>事故现场剖面图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 w:hint="eastAsia"/>
          <w:color w:val="333333"/>
        </w:rPr>
        <w:t>事故现场剖面图</w:t>
      </w:r>
    </w:p>
    <w:p w:rsidR="00FC3B6A" w:rsidRPr="00281133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281133">
        <w:rPr>
          <w:rFonts w:ascii="仿宋" w:eastAsia="仿宋" w:hAnsi="仿宋" w:hint="eastAsia"/>
          <w:color w:val="333333"/>
          <w:sz w:val="30"/>
          <w:szCs w:val="30"/>
        </w:rPr>
        <w:t>3.事故前施工作业情况。2020年3月9日，根据场地现状，包河建发公司将该项目分期分区实施。6月6日前，正在实施移交的关镇</w:t>
      </w:r>
      <w:proofErr w:type="gramStart"/>
      <w:r w:rsidRPr="00281133">
        <w:rPr>
          <w:rFonts w:ascii="仿宋" w:eastAsia="仿宋" w:hAnsi="仿宋" w:hint="eastAsia"/>
          <w:color w:val="333333"/>
          <w:sz w:val="30"/>
          <w:szCs w:val="30"/>
        </w:rPr>
        <w:t>河西侧约10万平方米</w:t>
      </w:r>
      <w:proofErr w:type="gramEnd"/>
      <w:r w:rsidRPr="00281133">
        <w:rPr>
          <w:rFonts w:ascii="仿宋" w:eastAsia="仿宋" w:hAnsi="仿宋" w:hint="eastAsia"/>
          <w:color w:val="333333"/>
          <w:sz w:val="30"/>
          <w:szCs w:val="30"/>
        </w:rPr>
        <w:t>的主入口广场、停车场铺装等工</w:t>
      </w:r>
      <w:r w:rsidRPr="00281133">
        <w:rPr>
          <w:rFonts w:ascii="仿宋" w:eastAsia="仿宋" w:hAnsi="仿宋" w:hint="eastAsia"/>
          <w:color w:val="333333"/>
          <w:sz w:val="30"/>
          <w:szCs w:val="30"/>
        </w:rPr>
        <w:lastRenderedPageBreak/>
        <w:t>作，剩余22万平方米区域内仍存有部分钢结构厂房（未拆完）、墓地、菜地等，不具备施工条件，未完成移交，暂未进场施工。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257D0F95" wp14:editId="49CB8039">
            <wp:extent cx="5803200" cy="3395951"/>
            <wp:effectExtent l="0" t="0" r="7620" b="0"/>
            <wp:docPr id="2" name="图片 2" descr="http://zwgk.hefei.gov.cn/group1/M00/13/DA/wKgEHl9_0DeAbtD-AAPlAJITpBE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zwgk.hefei.gov.cn/group1/M00/13/DA/wKgEHl9_0DeAbtD-AAPlAJITpBE10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00" cy="339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ascii="仿宋" w:eastAsia="仿宋" w:hAnsi="仿宋"/>
          <w:noProof/>
          <w:color w:val="333333"/>
        </w:rPr>
        <w:drawing>
          <wp:inline distT="0" distB="0" distL="0" distR="0" wp14:anchorId="1F02F449" wp14:editId="4F62455F">
            <wp:extent cx="396875" cy="387985"/>
            <wp:effectExtent l="0" t="0" r="3175" b="0"/>
            <wp:docPr id="1" name="图片 1" descr="http://zwgk.hefei.gov.cn/group1/M00/13/DA/wKgEHl9_0DiAFHm_AAAKY-xRRDY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zwgk.hefei.gov.cn/group1/M00/13/DA/wKgEHl9_0DiAFHm_AAAKY-xRRDY27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B6A">
        <w:rPr>
          <w:rFonts w:hint="eastAsia"/>
          <w:color w:val="333333"/>
        </w:rPr>
        <w:t> </w:t>
      </w:r>
    </w:p>
    <w:p w:rsidR="00FC3B6A" w:rsidRPr="00FC3B6A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</w:rPr>
      </w:pPr>
      <w:r w:rsidRPr="00FC3B6A">
        <w:rPr>
          <w:rFonts w:ascii="仿宋" w:eastAsia="仿宋" w:hAnsi="仿宋" w:hint="eastAsia"/>
          <w:color w:val="333333"/>
        </w:rPr>
        <w:t>施工范围示意图</w:t>
      </w:r>
    </w:p>
    <w:p w:rsidR="00FC3B6A" w:rsidRPr="00281133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281133">
        <w:rPr>
          <w:rFonts w:ascii="仿宋" w:eastAsia="仿宋" w:hAnsi="仿宋" w:hint="eastAsia"/>
          <w:color w:val="333333"/>
          <w:sz w:val="30"/>
          <w:szCs w:val="30"/>
        </w:rPr>
        <w:t>二、事故发生经过及应急救援情况</w:t>
      </w:r>
    </w:p>
    <w:p w:rsidR="00FC3B6A" w:rsidRPr="00281133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281133">
        <w:rPr>
          <w:rFonts w:ascii="仿宋" w:eastAsia="仿宋" w:hAnsi="仿宋" w:hint="eastAsia"/>
          <w:color w:val="333333"/>
          <w:sz w:val="30"/>
          <w:szCs w:val="30"/>
        </w:rPr>
        <w:t>（一）事故经过</w:t>
      </w:r>
    </w:p>
    <w:p w:rsidR="00FC3B6A" w:rsidRPr="00281133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281133">
        <w:rPr>
          <w:rFonts w:ascii="仿宋" w:eastAsia="仿宋" w:hAnsi="仿宋" w:hint="eastAsia"/>
          <w:color w:val="333333"/>
          <w:sz w:val="30"/>
          <w:szCs w:val="30"/>
        </w:rPr>
        <w:t>2020年6月6日（星期六）中午，任永康（男，11岁，小学五年级学生）通过QQ联系王梦成、张福友和陈宇，四个少年结伴外出游玩。当日下午15时30分左右，四人途经</w:t>
      </w:r>
      <w:proofErr w:type="gramStart"/>
      <w:r w:rsidRPr="00281133">
        <w:rPr>
          <w:rFonts w:ascii="仿宋" w:eastAsia="仿宋" w:hAnsi="仿宋" w:hint="eastAsia"/>
          <w:color w:val="333333"/>
          <w:sz w:val="30"/>
          <w:szCs w:val="30"/>
        </w:rPr>
        <w:t>上海路与巢湖南路</w:t>
      </w:r>
      <w:proofErr w:type="gramEnd"/>
      <w:r w:rsidRPr="00281133">
        <w:rPr>
          <w:rFonts w:ascii="仿宋" w:eastAsia="仿宋" w:hAnsi="仿宋" w:hint="eastAsia"/>
          <w:color w:val="333333"/>
          <w:sz w:val="30"/>
          <w:szCs w:val="30"/>
        </w:rPr>
        <w:t>交口，自东北角简易大门进入围挡（大门、围挡系村委会设置）内部游玩（此区域施工单位未进场施工）。施工单位工作人员李德奎发现四名少年后，要求他们立即离开。在出工地的路上，任永康不慎踩入泥坑弄脏了鞋，于是四人趁李德奎不注意又返回</w:t>
      </w:r>
      <w:r w:rsidRPr="00281133">
        <w:rPr>
          <w:rFonts w:ascii="仿宋" w:eastAsia="仿宋" w:hAnsi="仿宋" w:hint="eastAsia"/>
          <w:color w:val="333333"/>
          <w:sz w:val="30"/>
          <w:szCs w:val="30"/>
        </w:rPr>
        <w:lastRenderedPageBreak/>
        <w:t>寻找水坑清洗。四人来到事发水坑旁，任永康清洗完毕后，又提议下水游泳，并首先跳入水坑。随后陈宇和王梦成也跳入水坑中，三人嬉戏打闹，张福友一直站在水坑边观看。约10分钟后，陈宇和王梦成先后上岸，看到任</w:t>
      </w:r>
      <w:proofErr w:type="gramStart"/>
      <w:r w:rsidRPr="00281133">
        <w:rPr>
          <w:rFonts w:ascii="仿宋" w:eastAsia="仿宋" w:hAnsi="仿宋" w:hint="eastAsia"/>
          <w:color w:val="333333"/>
          <w:sz w:val="30"/>
          <w:szCs w:val="30"/>
        </w:rPr>
        <w:t>永康又扎进水</w:t>
      </w:r>
      <w:proofErr w:type="gramEnd"/>
      <w:r w:rsidRPr="00281133">
        <w:rPr>
          <w:rFonts w:ascii="仿宋" w:eastAsia="仿宋" w:hAnsi="仿宋" w:hint="eastAsia"/>
          <w:color w:val="333333"/>
          <w:sz w:val="30"/>
          <w:szCs w:val="30"/>
        </w:rPr>
        <w:t>里，很久都没露出头部。</w:t>
      </w:r>
    </w:p>
    <w:p w:rsidR="00FC3B6A" w:rsidRPr="00281133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281133">
        <w:rPr>
          <w:rFonts w:ascii="仿宋" w:eastAsia="仿宋" w:hAnsi="仿宋" w:hint="eastAsia"/>
          <w:color w:val="333333"/>
          <w:sz w:val="30"/>
          <w:szCs w:val="30"/>
        </w:rPr>
        <w:t>（二）应急救援情况</w:t>
      </w:r>
    </w:p>
    <w:p w:rsidR="00FC3B6A" w:rsidRPr="00281133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281133">
        <w:rPr>
          <w:rFonts w:ascii="仿宋" w:eastAsia="仿宋" w:hAnsi="仿宋" w:hint="eastAsia"/>
          <w:color w:val="333333"/>
          <w:sz w:val="30"/>
          <w:szCs w:val="30"/>
        </w:rPr>
        <w:t>王梦成、陈宇、张福友见任永康久不露面，呼唤亦无应答，便一起去找大人救援。三人遇到在围挡内拾荒的王好友，王好友找到施工单位施工员吴朝</w:t>
      </w:r>
      <w:proofErr w:type="gramStart"/>
      <w:r w:rsidRPr="00281133">
        <w:rPr>
          <w:rFonts w:ascii="仿宋" w:eastAsia="仿宋" w:hAnsi="仿宋" w:hint="eastAsia"/>
          <w:color w:val="333333"/>
          <w:sz w:val="30"/>
          <w:szCs w:val="30"/>
        </w:rPr>
        <w:t>雄一起</w:t>
      </w:r>
      <w:proofErr w:type="gramEnd"/>
      <w:r w:rsidRPr="00281133">
        <w:rPr>
          <w:rFonts w:ascii="仿宋" w:eastAsia="仿宋" w:hAnsi="仿宋" w:hint="eastAsia"/>
          <w:color w:val="333333"/>
          <w:sz w:val="30"/>
          <w:szCs w:val="30"/>
        </w:rPr>
        <w:t>来到事发水坑，合力将任永康救上来。任永康上岸后已处于昏迷状态，吴朝雄对其采取了急救措施。16时15分左右，陈宇先后拨打了110报警电话和合肥市急救中心120电话，医护人员赶到现场将任永康送至合肥市第二人民医院抢救，任永康经抢救无效死亡。接报后，公安部门、区应急管理局、区住建局、</w:t>
      </w:r>
      <w:proofErr w:type="gramStart"/>
      <w:r w:rsidRPr="00281133">
        <w:rPr>
          <w:rFonts w:ascii="仿宋" w:eastAsia="仿宋" w:hAnsi="仿宋" w:hint="eastAsia"/>
          <w:color w:val="333333"/>
          <w:sz w:val="30"/>
          <w:szCs w:val="30"/>
        </w:rPr>
        <w:t>淝</w:t>
      </w:r>
      <w:proofErr w:type="gramEnd"/>
      <w:r w:rsidRPr="00281133">
        <w:rPr>
          <w:rFonts w:ascii="仿宋" w:eastAsia="仿宋" w:hAnsi="仿宋" w:hint="eastAsia"/>
          <w:color w:val="333333"/>
          <w:sz w:val="30"/>
          <w:szCs w:val="30"/>
        </w:rPr>
        <w:t>河镇政府相关负责人先后到场处置。经多方协调，6月9日善后工作处理完毕。</w:t>
      </w:r>
    </w:p>
    <w:p w:rsidR="00FC3B6A" w:rsidRPr="00281133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281133">
        <w:rPr>
          <w:rFonts w:ascii="仿宋" w:eastAsia="仿宋" w:hAnsi="仿宋" w:hint="eastAsia"/>
          <w:color w:val="333333"/>
          <w:sz w:val="30"/>
          <w:szCs w:val="30"/>
        </w:rPr>
        <w:t>三、事故造成的人员伤亡和直接经济损失</w:t>
      </w:r>
    </w:p>
    <w:p w:rsidR="00FC3B6A" w:rsidRPr="00281133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281133">
        <w:rPr>
          <w:rFonts w:ascii="仿宋" w:eastAsia="仿宋" w:hAnsi="仿宋" w:hint="eastAsia"/>
          <w:color w:val="333333"/>
          <w:sz w:val="30"/>
          <w:szCs w:val="30"/>
        </w:rPr>
        <w:t>（一）死亡人员情况</w:t>
      </w:r>
    </w:p>
    <w:p w:rsidR="00FC3B6A" w:rsidRPr="00281133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281133">
        <w:rPr>
          <w:rFonts w:ascii="仿宋" w:eastAsia="仿宋" w:hAnsi="仿宋" w:hint="eastAsia"/>
          <w:color w:val="333333"/>
          <w:sz w:val="30"/>
          <w:szCs w:val="30"/>
        </w:rPr>
        <w:t>任永康，男，11岁，汉族，安徽省利辛县人。</w:t>
      </w:r>
    </w:p>
    <w:p w:rsidR="00FC3B6A" w:rsidRPr="00281133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281133">
        <w:rPr>
          <w:rFonts w:ascii="仿宋" w:eastAsia="仿宋" w:hAnsi="仿宋" w:hint="eastAsia"/>
          <w:color w:val="333333"/>
          <w:sz w:val="30"/>
          <w:szCs w:val="30"/>
        </w:rPr>
        <w:t>（二）善后处置情况</w:t>
      </w:r>
    </w:p>
    <w:p w:rsidR="00FC3B6A" w:rsidRPr="00281133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281133">
        <w:rPr>
          <w:rFonts w:ascii="仿宋" w:eastAsia="仿宋" w:hAnsi="仿宋" w:hint="eastAsia"/>
          <w:color w:val="333333"/>
          <w:sz w:val="30"/>
          <w:szCs w:val="30"/>
        </w:rPr>
        <w:t>6月9日，经合肥市包河区</w:t>
      </w:r>
      <w:proofErr w:type="gramStart"/>
      <w:r w:rsidRPr="00281133">
        <w:rPr>
          <w:rFonts w:ascii="仿宋" w:eastAsia="仿宋" w:hAnsi="仿宋" w:hint="eastAsia"/>
          <w:color w:val="333333"/>
          <w:sz w:val="30"/>
          <w:szCs w:val="30"/>
        </w:rPr>
        <w:t>淝</w:t>
      </w:r>
      <w:proofErr w:type="gramEnd"/>
      <w:r w:rsidRPr="00281133">
        <w:rPr>
          <w:rFonts w:ascii="仿宋" w:eastAsia="仿宋" w:hAnsi="仿宋" w:hint="eastAsia"/>
          <w:color w:val="333333"/>
          <w:sz w:val="30"/>
          <w:szCs w:val="30"/>
        </w:rPr>
        <w:t>河警民联合人民调解委员会调解，相关人员达成补偿协议。</w:t>
      </w:r>
    </w:p>
    <w:p w:rsidR="00FC3B6A" w:rsidRPr="00281133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281133">
        <w:rPr>
          <w:rFonts w:ascii="仿宋" w:eastAsia="仿宋" w:hAnsi="仿宋" w:hint="eastAsia"/>
          <w:color w:val="333333"/>
          <w:sz w:val="30"/>
          <w:szCs w:val="30"/>
        </w:rPr>
        <w:t>四、事故原因和性质</w:t>
      </w:r>
    </w:p>
    <w:p w:rsidR="00FC3B6A" w:rsidRPr="00281133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281133">
        <w:rPr>
          <w:rFonts w:ascii="仿宋" w:eastAsia="仿宋" w:hAnsi="仿宋" w:hint="eastAsia"/>
          <w:color w:val="333333"/>
          <w:sz w:val="30"/>
          <w:szCs w:val="30"/>
        </w:rPr>
        <w:lastRenderedPageBreak/>
        <w:t>事发水坑剖面呈漏斗形，</w:t>
      </w:r>
      <w:proofErr w:type="gramStart"/>
      <w:r w:rsidRPr="00281133">
        <w:rPr>
          <w:rFonts w:ascii="仿宋" w:eastAsia="仿宋" w:hAnsi="仿宋" w:hint="eastAsia"/>
          <w:color w:val="333333"/>
          <w:sz w:val="30"/>
          <w:szCs w:val="30"/>
        </w:rPr>
        <w:t>边坡较</w:t>
      </w:r>
      <w:proofErr w:type="gramEnd"/>
      <w:r w:rsidRPr="00281133">
        <w:rPr>
          <w:rFonts w:ascii="仿宋" w:eastAsia="仿宋" w:hAnsi="仿宋" w:hint="eastAsia"/>
          <w:color w:val="333333"/>
          <w:sz w:val="30"/>
          <w:szCs w:val="30"/>
        </w:rPr>
        <w:t>陡，且底部有沉淀的渣土、淤泥，较为湿滑。任永康安全意识淡薄，在无人监护、未确认水坑安全环境的情况下，擅自进入事发水坑嬉戏打闹，导致淹溺身亡。这是本次事故发生的直接原因。</w:t>
      </w:r>
    </w:p>
    <w:p w:rsidR="00FC3B6A" w:rsidRPr="00281133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281133">
        <w:rPr>
          <w:rFonts w:ascii="仿宋" w:eastAsia="仿宋" w:hAnsi="仿宋" w:hint="eastAsia"/>
          <w:color w:val="333333"/>
          <w:sz w:val="30"/>
          <w:szCs w:val="30"/>
        </w:rPr>
        <w:t>经调查认定，溺亡者擅自进入待移交开发场地内，事故水坑位置不是生产经营场所。故本起淹溺事故是一起非生产安全事故。</w:t>
      </w:r>
    </w:p>
    <w:p w:rsidR="00FC3B6A" w:rsidRPr="00281133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281133">
        <w:rPr>
          <w:rFonts w:ascii="仿宋" w:eastAsia="仿宋" w:hAnsi="仿宋" w:hint="eastAsia"/>
          <w:color w:val="333333"/>
          <w:sz w:val="30"/>
          <w:szCs w:val="30"/>
        </w:rPr>
        <w:t>五、事故防范和整改措施</w:t>
      </w:r>
    </w:p>
    <w:p w:rsidR="00FC3B6A" w:rsidRPr="00281133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281133">
        <w:rPr>
          <w:rFonts w:ascii="仿宋" w:eastAsia="仿宋" w:hAnsi="仿宋" w:hint="eastAsia"/>
          <w:color w:val="333333"/>
          <w:sz w:val="30"/>
          <w:szCs w:val="30"/>
        </w:rPr>
        <w:t>黄巷村委会未严格落实“党政同责、一岗双责、齐抓共管”和属地管理的要求，未按规定办理拆迁土地移交手续，未明确职责分工，今后，应加强对未移交土地区域内安全生产状况的日常监督检查，针对区域内薄弱环节采取有效的防范措施，突出重点，强化隐患排查治理基础工作，确保安全生产工作落实到位。</w:t>
      </w:r>
    </w:p>
    <w:p w:rsidR="00FC3B6A" w:rsidRPr="00281133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281133">
        <w:rPr>
          <w:rFonts w:ascii="仿宋" w:eastAsia="仿宋" w:hAnsi="仿宋" w:hint="eastAsia"/>
          <w:color w:val="333333"/>
          <w:sz w:val="30"/>
          <w:szCs w:val="30"/>
        </w:rPr>
        <w:t>六、处理建议</w:t>
      </w:r>
    </w:p>
    <w:p w:rsidR="00FC3B6A" w:rsidRPr="00281133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281133">
        <w:rPr>
          <w:rFonts w:ascii="仿宋" w:eastAsia="仿宋" w:hAnsi="仿宋" w:hint="eastAsia"/>
          <w:color w:val="333333"/>
          <w:sz w:val="30"/>
          <w:szCs w:val="30"/>
        </w:rPr>
        <w:t>依据《安徽省生产安全事故报告和调查处理办法》（省政府令第232号）第二十二条的规定，建议由区应急管理局请示包河区人民政府终止事故调查工作，同时，建议责成黄巷村委会向包河区</w:t>
      </w:r>
      <w:proofErr w:type="gramStart"/>
      <w:r w:rsidRPr="00281133">
        <w:rPr>
          <w:rFonts w:ascii="仿宋" w:eastAsia="仿宋" w:hAnsi="仿宋" w:hint="eastAsia"/>
          <w:color w:val="333333"/>
          <w:sz w:val="30"/>
          <w:szCs w:val="30"/>
        </w:rPr>
        <w:t>淝</w:t>
      </w:r>
      <w:proofErr w:type="gramEnd"/>
      <w:r w:rsidRPr="00281133">
        <w:rPr>
          <w:rFonts w:ascii="仿宋" w:eastAsia="仿宋" w:hAnsi="仿宋" w:hint="eastAsia"/>
          <w:color w:val="333333"/>
          <w:sz w:val="30"/>
          <w:szCs w:val="30"/>
        </w:rPr>
        <w:t>河镇人民政府</w:t>
      </w:r>
      <w:proofErr w:type="gramStart"/>
      <w:r w:rsidRPr="00281133">
        <w:rPr>
          <w:rFonts w:ascii="仿宋" w:eastAsia="仿宋" w:hAnsi="仿宋" w:hint="eastAsia"/>
          <w:color w:val="333333"/>
          <w:sz w:val="30"/>
          <w:szCs w:val="30"/>
        </w:rPr>
        <w:t>作出</w:t>
      </w:r>
      <w:proofErr w:type="gramEnd"/>
      <w:r w:rsidRPr="00281133">
        <w:rPr>
          <w:rFonts w:ascii="仿宋" w:eastAsia="仿宋" w:hAnsi="仿宋" w:hint="eastAsia"/>
          <w:color w:val="333333"/>
          <w:sz w:val="30"/>
          <w:szCs w:val="30"/>
        </w:rPr>
        <w:t>深刻书面检查。</w:t>
      </w:r>
    </w:p>
    <w:p w:rsidR="00FC3B6A" w:rsidRPr="00281133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281133">
        <w:rPr>
          <w:rFonts w:hint="eastAsia"/>
          <w:color w:val="333333"/>
          <w:sz w:val="30"/>
          <w:szCs w:val="30"/>
        </w:rPr>
        <w:t> </w:t>
      </w:r>
    </w:p>
    <w:p w:rsidR="00FC3B6A" w:rsidRPr="00281133" w:rsidRDefault="00FC3B6A" w:rsidP="00FC3B6A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仿宋" w:eastAsia="仿宋" w:hAnsi="仿宋" w:hint="eastAsia"/>
          <w:color w:val="333333"/>
          <w:sz w:val="30"/>
          <w:szCs w:val="30"/>
        </w:rPr>
      </w:pPr>
      <w:r w:rsidRPr="00281133">
        <w:rPr>
          <w:rFonts w:hint="eastAsia"/>
          <w:color w:val="333333"/>
          <w:sz w:val="30"/>
          <w:szCs w:val="30"/>
        </w:rPr>
        <w:t> </w:t>
      </w:r>
    </w:p>
    <w:p w:rsidR="00FC3B6A" w:rsidRPr="00281133" w:rsidRDefault="00FC3B6A" w:rsidP="00281133">
      <w:pPr>
        <w:pStyle w:val="a3"/>
        <w:shd w:val="clear" w:color="auto" w:fill="FFFFFF"/>
        <w:spacing w:before="0" w:beforeAutospacing="0" w:after="0" w:afterAutospacing="0"/>
        <w:ind w:firstLine="480"/>
        <w:jc w:val="right"/>
        <w:rPr>
          <w:rFonts w:ascii="仿宋" w:eastAsia="仿宋" w:hAnsi="仿宋" w:hint="eastAsia"/>
          <w:color w:val="333333"/>
          <w:sz w:val="30"/>
          <w:szCs w:val="30"/>
        </w:rPr>
      </w:pPr>
      <w:r w:rsidRPr="00281133">
        <w:rPr>
          <w:rFonts w:ascii="仿宋" w:eastAsia="仿宋" w:hAnsi="仿宋" w:hint="eastAsia"/>
          <w:color w:val="333333"/>
          <w:sz w:val="30"/>
          <w:szCs w:val="30"/>
        </w:rPr>
        <w:t>包河区南</w:t>
      </w:r>
      <w:proofErr w:type="gramStart"/>
      <w:r w:rsidRPr="00281133">
        <w:rPr>
          <w:rFonts w:ascii="仿宋" w:eastAsia="仿宋" w:hAnsi="仿宋" w:hint="eastAsia"/>
          <w:color w:val="333333"/>
          <w:sz w:val="30"/>
          <w:szCs w:val="30"/>
        </w:rPr>
        <w:t>淝</w:t>
      </w:r>
      <w:proofErr w:type="gramEnd"/>
      <w:r w:rsidRPr="00281133">
        <w:rPr>
          <w:rFonts w:ascii="仿宋" w:eastAsia="仿宋" w:hAnsi="仿宋" w:hint="eastAsia"/>
          <w:color w:val="333333"/>
          <w:sz w:val="30"/>
          <w:szCs w:val="30"/>
        </w:rPr>
        <w:t>河</w:t>
      </w:r>
      <w:proofErr w:type="gramStart"/>
      <w:r w:rsidRPr="00281133">
        <w:rPr>
          <w:rFonts w:ascii="仿宋" w:eastAsia="仿宋" w:hAnsi="仿宋" w:hint="eastAsia"/>
          <w:color w:val="333333"/>
          <w:sz w:val="30"/>
          <w:szCs w:val="30"/>
        </w:rPr>
        <w:t>下</w:t>
      </w:r>
      <w:bookmarkStart w:id="0" w:name="_GoBack"/>
      <w:bookmarkEnd w:id="0"/>
      <w:r w:rsidRPr="00281133">
        <w:rPr>
          <w:rFonts w:ascii="仿宋" w:eastAsia="仿宋" w:hAnsi="仿宋" w:hint="eastAsia"/>
          <w:color w:val="333333"/>
          <w:sz w:val="30"/>
          <w:szCs w:val="30"/>
        </w:rPr>
        <w:t>游环境</w:t>
      </w:r>
      <w:proofErr w:type="gramEnd"/>
      <w:r w:rsidRPr="00281133">
        <w:rPr>
          <w:rFonts w:ascii="仿宋" w:eastAsia="仿宋" w:hAnsi="仿宋" w:hint="eastAsia"/>
          <w:color w:val="333333"/>
          <w:sz w:val="30"/>
          <w:szCs w:val="30"/>
        </w:rPr>
        <w:t>综合整治工程“6·6”淹溺事故调查组</w:t>
      </w:r>
    </w:p>
    <w:p w:rsidR="00FC3B6A" w:rsidRPr="00281133" w:rsidRDefault="00FC3B6A" w:rsidP="00281133">
      <w:pPr>
        <w:pStyle w:val="a3"/>
        <w:shd w:val="clear" w:color="auto" w:fill="FFFFFF"/>
        <w:spacing w:before="0" w:beforeAutospacing="0" w:after="0" w:afterAutospacing="0"/>
        <w:ind w:firstLine="480"/>
        <w:jc w:val="right"/>
        <w:rPr>
          <w:rFonts w:ascii="仿宋" w:eastAsia="仿宋" w:hAnsi="仿宋" w:hint="eastAsia"/>
          <w:color w:val="333333"/>
          <w:sz w:val="30"/>
          <w:szCs w:val="30"/>
        </w:rPr>
      </w:pPr>
      <w:r w:rsidRPr="00281133">
        <w:rPr>
          <w:rFonts w:ascii="仿宋" w:eastAsia="仿宋" w:hAnsi="仿宋" w:hint="eastAsia"/>
          <w:color w:val="333333"/>
          <w:sz w:val="30"/>
          <w:szCs w:val="30"/>
        </w:rPr>
        <w:t>2020年8月21 日</w:t>
      </w:r>
    </w:p>
    <w:p w:rsidR="00597F77" w:rsidRPr="00281133" w:rsidRDefault="00597F77">
      <w:pPr>
        <w:rPr>
          <w:rFonts w:ascii="仿宋" w:eastAsia="仿宋" w:hAnsi="仿宋"/>
          <w:sz w:val="30"/>
          <w:szCs w:val="30"/>
        </w:rPr>
      </w:pPr>
    </w:p>
    <w:sectPr w:rsidR="00597F77" w:rsidRPr="002811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19D"/>
    <w:rsid w:val="00281133"/>
    <w:rsid w:val="00597F77"/>
    <w:rsid w:val="00F1019D"/>
    <w:rsid w:val="00FC3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C3B6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C3B6A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FC3B6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C3B6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C3B6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C3B6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C3B6A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FC3B6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C3B6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C3B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5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574</Words>
  <Characters>3277</Characters>
  <Application>Microsoft Office Word</Application>
  <DocSecurity>0</DocSecurity>
  <Lines>27</Lines>
  <Paragraphs>7</Paragraphs>
  <ScaleCrop>false</ScaleCrop>
  <Company>微软中国</Company>
  <LinksUpToDate>false</LinksUpToDate>
  <CharactersWithSpaces>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kly</dc:creator>
  <cp:keywords/>
  <dc:description/>
  <cp:lastModifiedBy>kly</cp:lastModifiedBy>
  <cp:revision>2</cp:revision>
  <dcterms:created xsi:type="dcterms:W3CDTF">2021-03-04T14:44:00Z</dcterms:created>
  <dcterms:modified xsi:type="dcterms:W3CDTF">2021-03-04T15:04:00Z</dcterms:modified>
</cp:coreProperties>
</file>