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9B" w:rsidRPr="0022549B" w:rsidRDefault="0022549B" w:rsidP="0022549B">
      <w:pPr>
        <w:widowControl/>
        <w:shd w:val="clear" w:color="auto" w:fill="FFFFFF"/>
        <w:spacing w:line="570" w:lineRule="atLeast"/>
        <w:jc w:val="center"/>
        <w:outlineLvl w:val="2"/>
        <w:rPr>
          <w:rFonts w:ascii="仿宋" w:eastAsia="仿宋" w:hAnsi="仿宋" w:cs="宋体"/>
          <w:b/>
          <w:color w:val="333333"/>
          <w:kern w:val="0"/>
          <w:sz w:val="30"/>
          <w:szCs w:val="30"/>
        </w:rPr>
      </w:pPr>
      <w:bookmarkStart w:id="0" w:name="_GoBack"/>
      <w:r w:rsidRPr="0022549B">
        <w:rPr>
          <w:rFonts w:ascii="仿宋" w:eastAsia="仿宋" w:hAnsi="仿宋" w:cs="宋体" w:hint="eastAsia"/>
          <w:b/>
          <w:color w:val="333333"/>
          <w:kern w:val="0"/>
          <w:sz w:val="30"/>
          <w:szCs w:val="30"/>
        </w:rPr>
        <w:t>仓山区盖山镇苏雅文铝合金加工作坊“3.1”一般生产安全责任事故调查报告</w:t>
      </w:r>
    </w:p>
    <w:bookmarkEnd w:id="0"/>
    <w:p w:rsidR="0022549B" w:rsidRPr="0022549B" w:rsidRDefault="0022549B" w:rsidP="0022549B">
      <w:pPr>
        <w:pStyle w:val="a3"/>
        <w:shd w:val="clear" w:color="auto" w:fill="FFFFFF"/>
        <w:spacing w:before="0" w:beforeAutospacing="0" w:after="0" w:afterAutospacing="0"/>
        <w:ind w:firstLineChars="200" w:firstLine="600"/>
        <w:rPr>
          <w:rFonts w:ascii="仿宋" w:eastAsia="仿宋" w:hAnsi="仿宋"/>
          <w:color w:val="333333"/>
          <w:sz w:val="30"/>
          <w:szCs w:val="30"/>
        </w:rPr>
      </w:pPr>
      <w:r w:rsidRPr="0022549B">
        <w:rPr>
          <w:rFonts w:ascii="仿宋" w:eastAsia="仿宋" w:hAnsi="仿宋" w:hint="eastAsia"/>
          <w:color w:val="333333"/>
          <w:sz w:val="30"/>
          <w:szCs w:val="30"/>
        </w:rPr>
        <w:t>2017年3月1日11时40分左右,在仓山区盖山镇江边村部附近苏雅文铝合金加工作坊发生一起</w:t>
      </w:r>
      <w:proofErr w:type="gramStart"/>
      <w:r w:rsidRPr="0022549B">
        <w:rPr>
          <w:rFonts w:ascii="仿宋" w:eastAsia="仿宋" w:hAnsi="仿宋" w:hint="eastAsia"/>
          <w:color w:val="333333"/>
          <w:sz w:val="30"/>
          <w:szCs w:val="30"/>
        </w:rPr>
        <w:t>一</w:t>
      </w:r>
      <w:proofErr w:type="gramEnd"/>
      <w:r w:rsidRPr="0022549B">
        <w:rPr>
          <w:rFonts w:ascii="仿宋" w:eastAsia="仿宋" w:hAnsi="仿宋" w:hint="eastAsia"/>
          <w:color w:val="333333"/>
          <w:sz w:val="30"/>
          <w:szCs w:val="30"/>
        </w:rPr>
        <w:t>工人死亡事故，死者韦立柏，男,49岁,身份证号452730196807215918，广西都安县人。接到事故报告后，根据《生产安全事故报告和调查处理条例》（国务院第493号令），</w:t>
      </w:r>
      <w:proofErr w:type="gramStart"/>
      <w:r w:rsidRPr="0022549B">
        <w:rPr>
          <w:rFonts w:ascii="仿宋" w:eastAsia="仿宋" w:hAnsi="仿宋" w:hint="eastAsia"/>
          <w:color w:val="333333"/>
          <w:sz w:val="30"/>
          <w:szCs w:val="30"/>
        </w:rPr>
        <w:t>受仓山区</w:t>
      </w:r>
      <w:proofErr w:type="gramEnd"/>
      <w:r w:rsidRPr="0022549B">
        <w:rPr>
          <w:rFonts w:ascii="仿宋" w:eastAsia="仿宋" w:hAnsi="仿宋" w:hint="eastAsia"/>
          <w:color w:val="333333"/>
          <w:sz w:val="30"/>
          <w:szCs w:val="30"/>
        </w:rPr>
        <w:t>政府委托，由区安监局主任科员杨庆煌担任组长，组织仓山区安监局、监察局、公安分局、总工会、</w:t>
      </w:r>
      <w:proofErr w:type="gramStart"/>
      <w:r w:rsidRPr="0022549B">
        <w:rPr>
          <w:rFonts w:ascii="仿宋" w:eastAsia="仿宋" w:hAnsi="仿宋" w:hint="eastAsia"/>
          <w:color w:val="333333"/>
          <w:sz w:val="30"/>
          <w:szCs w:val="30"/>
        </w:rPr>
        <w:t>人社局</w:t>
      </w:r>
      <w:proofErr w:type="gramEnd"/>
      <w:r w:rsidRPr="0022549B">
        <w:rPr>
          <w:rFonts w:ascii="仿宋" w:eastAsia="仿宋" w:hAnsi="仿宋" w:hint="eastAsia"/>
          <w:color w:val="333333"/>
          <w:sz w:val="30"/>
          <w:szCs w:val="30"/>
        </w:rPr>
        <w:t>、盖山镇政府等单位组成事故调查组，对该起事故进行调查，并邀请仓山区人民检察院派人参加。现将事故调查情况报告如下：</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ascii="仿宋" w:eastAsia="仿宋" w:hAnsi="仿宋" w:hint="eastAsia"/>
          <w:b/>
          <w:bCs/>
          <w:color w:val="333333"/>
          <w:sz w:val="30"/>
          <w:szCs w:val="30"/>
        </w:rPr>
        <w:t>一、事故单位概况</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事故单位位于仓山区盖山镇江边村部附近，该单位无工商营业执照，老板：苏雅文，员工5人，从铝合金加工、安装；（房东：村民郑崇雨）建筑地上二层，建筑结构为砖木结构，该建筑是苏雅文从江边村村民郑崇雨处租用，租赁年限2013年10月1日至今。</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ascii="仿宋" w:eastAsia="仿宋" w:hAnsi="仿宋" w:hint="eastAsia"/>
          <w:b/>
          <w:bCs/>
          <w:color w:val="333333"/>
          <w:sz w:val="30"/>
          <w:szCs w:val="30"/>
        </w:rPr>
        <w:t>二、事故经过</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2017年3月1日11时45分左右，苏雅文铝合金加工作坊员工韦立柏和蓝家耀在生产车间里间进行割料工作，</w:t>
      </w:r>
      <w:proofErr w:type="gramStart"/>
      <w:r w:rsidRPr="0022549B">
        <w:rPr>
          <w:rFonts w:ascii="仿宋" w:eastAsia="仿宋" w:hAnsi="仿宋" w:hint="eastAsia"/>
          <w:color w:val="333333"/>
          <w:sz w:val="30"/>
          <w:szCs w:val="30"/>
        </w:rPr>
        <w:t>黄棉泽</w:t>
      </w:r>
      <w:proofErr w:type="gramEnd"/>
      <w:r w:rsidRPr="0022549B">
        <w:rPr>
          <w:rFonts w:ascii="仿宋" w:eastAsia="仿宋" w:hAnsi="仿宋" w:hint="eastAsia"/>
          <w:color w:val="333333"/>
          <w:sz w:val="30"/>
          <w:szCs w:val="30"/>
        </w:rPr>
        <w:t>在外间工作岗位上电焊作业时看见在割</w:t>
      </w:r>
      <w:proofErr w:type="gramStart"/>
      <w:r w:rsidRPr="0022549B">
        <w:rPr>
          <w:rFonts w:ascii="仿宋" w:eastAsia="仿宋" w:hAnsi="仿宋" w:hint="eastAsia"/>
          <w:color w:val="333333"/>
          <w:sz w:val="30"/>
          <w:szCs w:val="30"/>
        </w:rPr>
        <w:t>料工作</w:t>
      </w:r>
      <w:proofErr w:type="gramEnd"/>
      <w:r w:rsidRPr="0022549B">
        <w:rPr>
          <w:rFonts w:ascii="仿宋" w:eastAsia="仿宋" w:hAnsi="仿宋" w:hint="eastAsia"/>
          <w:color w:val="333333"/>
          <w:sz w:val="30"/>
          <w:szCs w:val="30"/>
        </w:rPr>
        <w:t>的韦立柏慢慢弯腰低头时，感觉怪怪的，</w:t>
      </w:r>
      <w:proofErr w:type="gramStart"/>
      <w:r w:rsidRPr="0022549B">
        <w:rPr>
          <w:rFonts w:ascii="仿宋" w:eastAsia="仿宋" w:hAnsi="仿宋" w:hint="eastAsia"/>
          <w:color w:val="333333"/>
          <w:sz w:val="30"/>
          <w:szCs w:val="30"/>
        </w:rPr>
        <w:t>黄棉泽</w:t>
      </w:r>
      <w:proofErr w:type="gramEnd"/>
      <w:r w:rsidRPr="0022549B">
        <w:rPr>
          <w:rFonts w:ascii="仿宋" w:eastAsia="仿宋" w:hAnsi="仿宋" w:hint="eastAsia"/>
          <w:color w:val="333333"/>
          <w:sz w:val="30"/>
          <w:szCs w:val="30"/>
        </w:rPr>
        <w:t>就感觉跑过去，但来不及了，韦立柏</w:t>
      </w:r>
      <w:r w:rsidRPr="0022549B">
        <w:rPr>
          <w:rFonts w:ascii="仿宋" w:eastAsia="仿宋" w:hAnsi="仿宋" w:hint="eastAsia"/>
          <w:color w:val="333333"/>
          <w:sz w:val="30"/>
          <w:szCs w:val="30"/>
        </w:rPr>
        <w:lastRenderedPageBreak/>
        <w:t>头已经碰到切割机，人就向后倒下去了，</w:t>
      </w:r>
      <w:proofErr w:type="gramStart"/>
      <w:r w:rsidRPr="0022549B">
        <w:rPr>
          <w:rFonts w:ascii="仿宋" w:eastAsia="仿宋" w:hAnsi="仿宋" w:hint="eastAsia"/>
          <w:color w:val="333333"/>
          <w:sz w:val="30"/>
          <w:szCs w:val="30"/>
        </w:rPr>
        <w:t>黄棉泽</w:t>
      </w:r>
      <w:proofErr w:type="gramEnd"/>
      <w:r w:rsidRPr="0022549B">
        <w:rPr>
          <w:rFonts w:ascii="仿宋" w:eastAsia="仿宋" w:hAnsi="仿宋" w:hint="eastAsia"/>
          <w:color w:val="333333"/>
          <w:sz w:val="30"/>
          <w:szCs w:val="30"/>
        </w:rPr>
        <w:t>就赶紧通知老板；苏雅文接到报告后，到现场发现韦立柏摔倒在地上，头顶中间伤口长度裂开十公分左右在流血，苏雅文就马上</w:t>
      </w:r>
      <w:proofErr w:type="gramStart"/>
      <w:r w:rsidRPr="0022549B">
        <w:rPr>
          <w:rFonts w:ascii="仿宋" w:eastAsia="仿宋" w:hAnsi="仿宋" w:hint="eastAsia"/>
          <w:color w:val="333333"/>
          <w:sz w:val="30"/>
          <w:szCs w:val="30"/>
        </w:rPr>
        <w:t>去扶并拨打“120”“120”</w:t>
      </w:r>
      <w:proofErr w:type="gramEnd"/>
      <w:r w:rsidRPr="0022549B">
        <w:rPr>
          <w:rFonts w:ascii="仿宋" w:eastAsia="仿宋" w:hAnsi="仿宋" w:hint="eastAsia"/>
          <w:color w:val="333333"/>
          <w:sz w:val="30"/>
          <w:szCs w:val="30"/>
        </w:rPr>
        <w:t>到场后就将人送到市二医院抢救，韦立柏于13时30分左右抢救无效死亡。</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ascii="仿宋" w:eastAsia="仿宋" w:hAnsi="仿宋" w:hint="eastAsia"/>
          <w:b/>
          <w:bCs/>
          <w:color w:val="333333"/>
          <w:sz w:val="30"/>
          <w:szCs w:val="30"/>
        </w:rPr>
        <w:t>三、事故相关情况及原因</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（一）事故现场相关情况</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韦立柏安全意识淡薄，没有意识自己工作岗位的工作危险性，在工作时未佩戴任何防护工具，未采取防护措施。</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铝合金加工作坊老板苏雅文安全生产责任制落实不到位，未认真组织实施对从业人员的岗前教育培训，经常性安全检查不到位，未及时消除安全隐患。</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（二）事故直接原因</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韦立柏安全意识淡薄，没有意识自己工作岗位的工作危险性，在工作时未佩戴任何防护工具，未采取防护措施，是本起事故发生的直接原因。</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（三）事故的间接原因</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铝合金加工作坊老板苏雅文安全生产责任制落实不到位，未认真组织实施对从业人员的岗前教育培训，经常性安全检查不到位，未及时消除隐患，是本起事故发生的间接原因。</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lastRenderedPageBreak/>
        <w:t xml:space="preserve">　　（四）事故性质</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本起事故是一起一般生产安全责任事故。</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ascii="仿宋" w:eastAsia="仿宋" w:hAnsi="仿宋" w:hint="eastAsia"/>
          <w:b/>
          <w:bCs/>
          <w:color w:val="333333"/>
          <w:sz w:val="30"/>
          <w:szCs w:val="30"/>
        </w:rPr>
        <w:t>四、责任分析及处理意见</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（一）韦立柏安全意识淡薄，没有意识自己工作岗位的工作危险性，在工作时未佩戴任何防护工具，未采取防护措施，对本起事故负有主要责任，鉴于其已经死亡，不予追究。</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（二）铝合金加工作坊老板苏雅文安全生产责任制落实不到位，未认真组织实施对从业人员的岗前教育培训，经常性安全检查不到位，未及时消除隐患，对本起事故负有责任，建议安监部门依法给予行政处罚。</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ascii="仿宋" w:eastAsia="仿宋" w:hAnsi="仿宋" w:hint="eastAsia"/>
          <w:b/>
          <w:bCs/>
          <w:color w:val="333333"/>
          <w:sz w:val="30"/>
          <w:szCs w:val="30"/>
        </w:rPr>
        <w:t>五、防范措施</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rPr>
          <w:rFonts w:ascii="仿宋" w:eastAsia="仿宋" w:hAnsi="仿宋" w:hint="eastAsia"/>
          <w:color w:val="333333"/>
          <w:sz w:val="30"/>
          <w:szCs w:val="30"/>
        </w:rPr>
      </w:pPr>
      <w:r w:rsidRPr="0022549B">
        <w:rPr>
          <w:rFonts w:ascii="仿宋" w:eastAsia="仿宋" w:hAnsi="仿宋" w:hint="eastAsia"/>
          <w:color w:val="333333"/>
          <w:sz w:val="30"/>
          <w:szCs w:val="30"/>
        </w:rPr>
        <w:t xml:space="preserve">　　盖山镇人民政府及相关职能部门要认真吸取本起事故的教训，举一反三，加强对辖区内无证照企业的查处力度，发现无证照作业坚决予以取缔，防止类似事故的发生。</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jc w:val="right"/>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jc w:val="right"/>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hint="eastAsia"/>
          <w:color w:val="333333"/>
          <w:sz w:val="30"/>
          <w:szCs w:val="30"/>
        </w:rPr>
        <w:t>                              </w:t>
      </w:r>
      <w:r w:rsidRPr="0022549B">
        <w:rPr>
          <w:rFonts w:ascii="仿宋" w:eastAsia="仿宋" w:hAnsi="仿宋" w:hint="eastAsia"/>
          <w:color w:val="333333"/>
          <w:sz w:val="30"/>
          <w:szCs w:val="30"/>
        </w:rPr>
        <w:t>“1.3”死亡事故调查组</w:t>
      </w:r>
      <w:r w:rsidRPr="0022549B">
        <w:rPr>
          <w:rFonts w:hint="eastAsia"/>
          <w:color w:val="333333"/>
          <w:sz w:val="30"/>
          <w:szCs w:val="30"/>
        </w:rPr>
        <w:t> </w:t>
      </w:r>
    </w:p>
    <w:p w:rsidR="0022549B" w:rsidRPr="0022549B" w:rsidRDefault="0022549B" w:rsidP="0022549B">
      <w:pPr>
        <w:pStyle w:val="a3"/>
        <w:shd w:val="clear" w:color="auto" w:fill="FFFFFF"/>
        <w:spacing w:before="0" w:beforeAutospacing="0" w:after="0" w:afterAutospacing="0"/>
        <w:jc w:val="right"/>
        <w:rPr>
          <w:rFonts w:ascii="仿宋" w:eastAsia="仿宋" w:hAnsi="仿宋" w:hint="eastAsia"/>
          <w:color w:val="333333"/>
          <w:sz w:val="30"/>
          <w:szCs w:val="30"/>
        </w:rPr>
      </w:pPr>
      <w:r w:rsidRPr="0022549B">
        <w:rPr>
          <w:rFonts w:ascii="仿宋" w:eastAsia="仿宋" w:hAnsi="仿宋" w:hint="eastAsia"/>
          <w:color w:val="333333"/>
          <w:sz w:val="30"/>
          <w:szCs w:val="30"/>
        </w:rPr>
        <w:t xml:space="preserve">　　</w:t>
      </w:r>
      <w:r w:rsidRPr="0022549B">
        <w:rPr>
          <w:rFonts w:hint="eastAsia"/>
          <w:color w:val="333333"/>
          <w:sz w:val="30"/>
          <w:szCs w:val="30"/>
        </w:rPr>
        <w:t>     </w:t>
      </w:r>
      <w:r w:rsidRPr="0022549B">
        <w:rPr>
          <w:rFonts w:ascii="仿宋" w:eastAsia="仿宋" w:hAnsi="仿宋" w:hint="eastAsia"/>
          <w:color w:val="333333"/>
          <w:sz w:val="30"/>
          <w:szCs w:val="30"/>
        </w:rPr>
        <w:t>2017年6月23日</w:t>
      </w:r>
      <w:r w:rsidRPr="0022549B">
        <w:rPr>
          <w:rFonts w:hint="eastAsia"/>
          <w:color w:val="333333"/>
          <w:sz w:val="30"/>
          <w:szCs w:val="30"/>
        </w:rPr>
        <w:t> </w:t>
      </w:r>
    </w:p>
    <w:p w:rsidR="00A85E7C" w:rsidRPr="0022549B" w:rsidRDefault="00A85E7C">
      <w:pPr>
        <w:rPr>
          <w:rFonts w:ascii="仿宋" w:eastAsia="仿宋" w:hAnsi="仿宋"/>
          <w:sz w:val="30"/>
          <w:szCs w:val="30"/>
        </w:rPr>
      </w:pPr>
    </w:p>
    <w:sectPr w:rsidR="00A85E7C" w:rsidRPr="00225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3D"/>
    <w:rsid w:val="0022549B"/>
    <w:rsid w:val="0043123D"/>
    <w:rsid w:val="00A8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54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549B"/>
    <w:rPr>
      <w:rFonts w:ascii="宋体" w:eastAsia="宋体" w:hAnsi="宋体" w:cs="宋体"/>
      <w:b/>
      <w:bCs/>
      <w:kern w:val="0"/>
      <w:sz w:val="27"/>
      <w:szCs w:val="27"/>
    </w:rPr>
  </w:style>
  <w:style w:type="paragraph" w:styleId="a3">
    <w:name w:val="Normal (Web)"/>
    <w:basedOn w:val="a"/>
    <w:uiPriority w:val="99"/>
    <w:semiHidden/>
    <w:unhideWhenUsed/>
    <w:rsid w:val="0022549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54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549B"/>
    <w:rPr>
      <w:rFonts w:ascii="宋体" w:eastAsia="宋体" w:hAnsi="宋体" w:cs="宋体"/>
      <w:b/>
      <w:bCs/>
      <w:kern w:val="0"/>
      <w:sz w:val="27"/>
      <w:szCs w:val="27"/>
    </w:rPr>
  </w:style>
  <w:style w:type="paragraph" w:styleId="a3">
    <w:name w:val="Normal (Web)"/>
    <w:basedOn w:val="a"/>
    <w:uiPriority w:val="99"/>
    <w:semiHidden/>
    <w:unhideWhenUsed/>
    <w:rsid w:val="002254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9873">
      <w:bodyDiv w:val="1"/>
      <w:marLeft w:val="0"/>
      <w:marRight w:val="0"/>
      <w:marTop w:val="0"/>
      <w:marBottom w:val="0"/>
      <w:divBdr>
        <w:top w:val="none" w:sz="0" w:space="0" w:color="auto"/>
        <w:left w:val="none" w:sz="0" w:space="0" w:color="auto"/>
        <w:bottom w:val="none" w:sz="0" w:space="0" w:color="auto"/>
        <w:right w:val="none" w:sz="0" w:space="0" w:color="auto"/>
      </w:divBdr>
    </w:div>
    <w:div w:id="4736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2021-03-05T18:49:00Z</dcterms:created>
  <dcterms:modified xsi:type="dcterms:W3CDTF">2021-03-05T18:49:00Z</dcterms:modified>
</cp:coreProperties>
</file>