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inorEastAsia" w:hAnsiTheme="minorEastAsia"/>
          <w:b/>
          <w:sz w:val="32"/>
          <w:szCs w:val="32"/>
        </w:rPr>
      </w:pPr>
      <w:r>
        <w:rPr>
          <w:rFonts w:hint="eastAsia" w:asciiTheme="minorEastAsia" w:hAnsiTheme="minorEastAsia"/>
          <w:b/>
          <w:sz w:val="32"/>
          <w:szCs w:val="32"/>
        </w:rPr>
        <w:t>上海点之泉实业有限公司</w:t>
      </w:r>
    </w:p>
    <w:p>
      <w:pPr>
        <w:spacing w:line="520" w:lineRule="exact"/>
        <w:jc w:val="center"/>
        <w:rPr>
          <w:rFonts w:asciiTheme="minorEastAsia" w:hAnsiTheme="minorEastAsia"/>
          <w:b/>
          <w:sz w:val="32"/>
          <w:szCs w:val="32"/>
        </w:rPr>
      </w:pPr>
      <w:bookmarkStart w:id="0" w:name="_GoBack"/>
      <w:r>
        <w:rPr>
          <w:rFonts w:hint="eastAsia" w:asciiTheme="minorEastAsia" w:hAnsiTheme="minorEastAsia"/>
          <w:b/>
          <w:sz w:val="32"/>
          <w:szCs w:val="32"/>
        </w:rPr>
        <w:t>“2.8”高处坠落死亡事故调查报告</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2022年</w:t>
      </w:r>
      <w:bookmarkEnd w:id="0"/>
      <w:r>
        <w:rPr>
          <w:rFonts w:hint="eastAsia" w:ascii="仿宋" w:hAnsi="仿宋" w:eastAsia="仿宋"/>
          <w:sz w:val="30"/>
          <w:szCs w:val="30"/>
        </w:rPr>
        <w:t>2月8日凌晨01时02 分许，轨道交通十四号线武宁路站发生一起高处坠落事故，事故造成一人死亡，直接经济损失约人民币200万元。</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事故发生后，根据《中华人民共和国安全生产法》和</w:t>
      </w:r>
      <w:r>
        <w:rPr>
          <w:rFonts w:hint="eastAsia" w:ascii="仿宋" w:hAnsi="仿宋" w:eastAsia="仿宋" w:cs="仿宋_GB2312"/>
          <w:sz w:val="30"/>
          <w:szCs w:val="30"/>
        </w:rPr>
        <w:t>国务院《生产安全事故报告和调查处理条例》的有关规定，区应急局会同公安轨交总队、区总工会等部门组成了</w:t>
      </w:r>
      <w:r>
        <w:rPr>
          <w:rFonts w:hint="eastAsia" w:ascii="仿宋" w:hAnsi="仿宋" w:eastAsia="仿宋"/>
          <w:sz w:val="30"/>
          <w:szCs w:val="30"/>
        </w:rPr>
        <w:t>上海点之泉实业有限公司“2.8”高处坠落死亡事故调查组，</w:t>
      </w:r>
      <w:r>
        <w:rPr>
          <w:rFonts w:hint="eastAsia" w:ascii="仿宋" w:hAnsi="仿宋" w:eastAsia="仿宋" w:cs="仿宋_GB2312"/>
          <w:sz w:val="30"/>
          <w:szCs w:val="30"/>
        </w:rPr>
        <w:t>同时邀请区纪委监委派员参加，依法对事故开展全面调查。事故调查组通过现场勘查、调查询问、调取书证和视频资料、委托鉴定等方式，查清了事故发生经过和事故原因，明确了事故性质，认定了事故责任者，提出了对事故责任者的处理建议以及事故防范措施。现将有关情况报告如下：</w:t>
      </w:r>
    </w:p>
    <w:p>
      <w:pPr>
        <w:spacing w:line="520" w:lineRule="exact"/>
        <w:ind w:firstLine="602" w:firstLineChars="200"/>
        <w:rPr>
          <w:rFonts w:asciiTheme="minorEastAsia" w:hAnsiTheme="minorEastAsia"/>
          <w:b/>
          <w:bCs/>
          <w:sz w:val="30"/>
          <w:szCs w:val="30"/>
        </w:rPr>
      </w:pPr>
      <w:r>
        <w:rPr>
          <w:rFonts w:hint="eastAsia" w:cs="宋体" w:asciiTheme="minorEastAsia" w:hAnsiTheme="minorEastAsia"/>
          <w:b/>
          <w:bCs/>
          <w:sz w:val="30"/>
          <w:szCs w:val="30"/>
        </w:rPr>
        <w:t>一、基本情况</w:t>
      </w:r>
    </w:p>
    <w:p>
      <w:pPr>
        <w:spacing w:line="520" w:lineRule="exact"/>
        <w:ind w:firstLine="602" w:firstLineChars="200"/>
        <w:rPr>
          <w:rFonts w:ascii="楷体" w:hAnsi="楷体" w:eastAsia="楷体"/>
          <w:b/>
          <w:bCs/>
          <w:sz w:val="30"/>
          <w:szCs w:val="30"/>
        </w:rPr>
      </w:pPr>
      <w:r>
        <w:rPr>
          <w:rFonts w:hint="eastAsia" w:ascii="楷体" w:hAnsi="楷体" w:eastAsia="楷体" w:cs="仿宋_GB2312"/>
          <w:b/>
          <w:bCs/>
          <w:sz w:val="30"/>
          <w:szCs w:val="30"/>
        </w:rPr>
        <w:t>（一）事故相关单位概况</w:t>
      </w:r>
    </w:p>
    <w:p>
      <w:pPr>
        <w:spacing w:line="520" w:lineRule="exact"/>
        <w:ind w:firstLine="602" w:firstLineChars="200"/>
        <w:rPr>
          <w:rFonts w:ascii="仿宋" w:hAnsi="仿宋" w:eastAsia="仿宋"/>
          <w:sz w:val="30"/>
          <w:szCs w:val="30"/>
        </w:rPr>
      </w:pPr>
      <w:r>
        <w:rPr>
          <w:rFonts w:hint="eastAsia" w:ascii="仿宋" w:hAnsi="仿宋" w:eastAsia="仿宋"/>
          <w:b/>
          <w:sz w:val="30"/>
          <w:szCs w:val="30"/>
        </w:rPr>
        <w:t>1、上海点之泉实业有限公司</w:t>
      </w:r>
      <w:r>
        <w:rPr>
          <w:rFonts w:hint="eastAsia" w:ascii="仿宋" w:hAnsi="仿宋" w:eastAsia="仿宋"/>
          <w:sz w:val="30"/>
          <w:szCs w:val="30"/>
        </w:rPr>
        <w:t>（以下简称点之泉公司），注册地址为上海市宝山区蕴川路5475号885室，法定代表人殷琦，注册资本人民币200万元，公司类型为有限责任公司（自然人投资或控股），成立时间2010年11月29日。点之泉公司持有上海市住房和城乡建设管理委员核发的《建筑业企业资质证书》（编号：D231571123，资质类别为施工劳务企业资质劳务分包不分等级）、《安全生产许可证》（编号：沪JZ安许证字【2017】080889）。</w:t>
      </w:r>
    </w:p>
    <w:p>
      <w:pPr>
        <w:spacing w:line="520" w:lineRule="exact"/>
        <w:ind w:firstLine="602" w:firstLineChars="200"/>
        <w:rPr>
          <w:rFonts w:ascii="仿宋" w:hAnsi="仿宋" w:eastAsia="仿宋"/>
          <w:sz w:val="30"/>
          <w:szCs w:val="30"/>
        </w:rPr>
      </w:pPr>
      <w:r>
        <w:rPr>
          <w:rFonts w:hint="eastAsia" w:ascii="仿宋" w:hAnsi="仿宋" w:eastAsia="仿宋"/>
          <w:b/>
          <w:sz w:val="30"/>
          <w:szCs w:val="30"/>
        </w:rPr>
        <w:t>2、上海隧道地基基础工程有限公司</w:t>
      </w:r>
      <w:r>
        <w:rPr>
          <w:rFonts w:hint="eastAsia" w:ascii="仿宋" w:hAnsi="仿宋" w:eastAsia="仿宋"/>
          <w:sz w:val="30"/>
          <w:szCs w:val="30"/>
        </w:rPr>
        <w:t>（以下简称隧道基础公司），注册地址为上海市闵行区虹梅南路1755号1幢1层，法定代表人冯师，注册资本人民币3000万元，公司类型为有限责任公司（非自然人投资或控股的法人独资），成立时间1998年4月15日。</w:t>
      </w:r>
    </w:p>
    <w:p>
      <w:pPr>
        <w:spacing w:line="520" w:lineRule="exact"/>
        <w:ind w:firstLine="602" w:firstLineChars="200"/>
        <w:rPr>
          <w:rFonts w:ascii="仿宋" w:hAnsi="仿宋" w:eastAsia="仿宋"/>
          <w:sz w:val="30"/>
          <w:szCs w:val="30"/>
        </w:rPr>
      </w:pPr>
      <w:r>
        <w:rPr>
          <w:rFonts w:hint="eastAsia" w:ascii="仿宋" w:hAnsi="仿宋" w:eastAsia="仿宋"/>
          <w:b/>
          <w:sz w:val="30"/>
          <w:szCs w:val="30"/>
        </w:rPr>
        <w:t>3、上海绿都乡音实业有限公司</w:t>
      </w:r>
      <w:r>
        <w:rPr>
          <w:rFonts w:hint="eastAsia" w:ascii="仿宋" w:hAnsi="仿宋" w:eastAsia="仿宋"/>
          <w:sz w:val="30"/>
          <w:szCs w:val="30"/>
        </w:rPr>
        <w:t>（以下简称绿都公司），注册地址为上海市宝山区淞宝路615-617号，法定代表人殷琦，注册资本人民币500万元，公司类型为有限责任公司（自然人投资或控股），成立时间2005年6月2日。绿都公司持有上海市宝山区人力资源和社会保障局核发的《劳务派遣经营许可证》（编号：宝人社派许字第00040号）。</w:t>
      </w:r>
    </w:p>
    <w:p>
      <w:pPr>
        <w:spacing w:line="520" w:lineRule="exact"/>
        <w:ind w:firstLine="602" w:firstLineChars="200"/>
        <w:rPr>
          <w:rFonts w:ascii="楷体" w:hAnsi="楷体" w:eastAsia="楷体"/>
          <w:b/>
          <w:sz w:val="30"/>
          <w:szCs w:val="30"/>
        </w:rPr>
      </w:pPr>
      <w:r>
        <w:rPr>
          <w:rFonts w:hint="eastAsia" w:ascii="楷体" w:hAnsi="楷体" w:eastAsia="楷体"/>
          <w:b/>
          <w:sz w:val="30"/>
          <w:szCs w:val="30"/>
        </w:rPr>
        <w:t>（二）项目承发包情况</w:t>
      </w:r>
    </w:p>
    <w:p>
      <w:pPr>
        <w:spacing w:line="520" w:lineRule="exact"/>
        <w:ind w:firstLine="600"/>
        <w:rPr>
          <w:rFonts w:ascii="仿宋" w:hAnsi="仿宋" w:eastAsia="仿宋"/>
          <w:sz w:val="30"/>
          <w:szCs w:val="30"/>
        </w:rPr>
      </w:pPr>
      <w:r>
        <w:rPr>
          <w:rFonts w:hint="eastAsia" w:ascii="仿宋" w:hAnsi="仿宋" w:eastAsia="仿宋"/>
          <w:sz w:val="30"/>
          <w:szCs w:val="30"/>
        </w:rPr>
        <w:t>上海申通地铁集团有限公司、上海轨道交通十三号线发展有限公司、上海轨道交通十四号线发展有限公司、上海轨道交通十五号线发展有限公司、上海轨道交通十八号线发展有限公司五家单位作为甲方和乙方隧道基础公司签有《上海轨道交通建设工程应急处置服务项目合同》，项目内容为隧道基础公司提供所有物资（含机械、工具、耗材、备件等）并按照甲方指令及时提供应急抢险服务。</w:t>
      </w:r>
    </w:p>
    <w:p>
      <w:pPr>
        <w:spacing w:line="520" w:lineRule="exact"/>
        <w:ind w:firstLine="600"/>
        <w:rPr>
          <w:rFonts w:ascii="仿宋" w:hAnsi="仿宋" w:eastAsia="仿宋"/>
          <w:sz w:val="30"/>
          <w:szCs w:val="30"/>
        </w:rPr>
      </w:pPr>
      <w:r>
        <w:rPr>
          <w:rFonts w:hint="eastAsia" w:ascii="仿宋" w:hAnsi="仿宋" w:eastAsia="仿宋"/>
          <w:sz w:val="30"/>
          <w:szCs w:val="30"/>
        </w:rPr>
        <w:t>隧道基础公司和点之泉公司签有《上海隧道工程有限公司建设工程施工劳务分包合同》，工程名称为上海轨道交通建设工程应急处置服务项目劳务分包工程，点之泉公司为该项目分包单位，提供普通劳务。合同明确点之泉公司负责组织实施分包合同中施工管理各项工作，承担包括安全生产等工作职责。</w:t>
      </w:r>
    </w:p>
    <w:p>
      <w:pPr>
        <w:spacing w:line="520" w:lineRule="exact"/>
        <w:ind w:firstLine="600"/>
        <w:rPr>
          <w:rFonts w:ascii="仿宋" w:hAnsi="仿宋" w:eastAsia="仿宋"/>
          <w:sz w:val="30"/>
          <w:szCs w:val="30"/>
        </w:rPr>
      </w:pPr>
      <w:r>
        <w:rPr>
          <w:rFonts w:hint="eastAsia" w:ascii="仿宋" w:hAnsi="仿宋" w:eastAsia="仿宋"/>
          <w:sz w:val="30"/>
          <w:szCs w:val="30"/>
        </w:rPr>
        <w:t>点之泉公司和绿都公司签有《劳务派遣协议》，协议期限自2020年1月1日至2022年12月31日。点之泉公司负责对派遣人员进行管理，明确工作岗位、开展安全教育、制定施工规章制度和安全操作规程、提供劳动防护用品等并向绿都公司支付派遣人员的劳动报酬；绿都公司负责向派遣人员发放劳动报酬、缴纳社会保险和公积金，以及协助点之泉公司开展相应管理工作。</w:t>
      </w:r>
    </w:p>
    <w:p>
      <w:pPr>
        <w:spacing w:line="520" w:lineRule="exact"/>
        <w:ind w:firstLine="602" w:firstLineChars="200"/>
        <w:rPr>
          <w:rFonts w:ascii="楷体" w:hAnsi="楷体" w:eastAsia="楷体"/>
          <w:b/>
          <w:sz w:val="30"/>
          <w:szCs w:val="30"/>
        </w:rPr>
      </w:pPr>
      <w:r>
        <w:rPr>
          <w:rFonts w:hint="eastAsia" w:ascii="楷体" w:hAnsi="楷体" w:eastAsia="楷体"/>
          <w:b/>
          <w:sz w:val="30"/>
          <w:szCs w:val="30"/>
        </w:rPr>
        <w:t>（三）劳动用工情况</w:t>
      </w:r>
    </w:p>
    <w:p>
      <w:pPr>
        <w:spacing w:line="520" w:lineRule="exact"/>
        <w:ind w:firstLine="600"/>
        <w:rPr>
          <w:rFonts w:ascii="仿宋" w:hAnsi="仿宋" w:eastAsia="仿宋"/>
          <w:sz w:val="30"/>
          <w:szCs w:val="30"/>
        </w:rPr>
      </w:pPr>
      <w:r>
        <w:rPr>
          <w:rFonts w:hint="eastAsia" w:ascii="仿宋" w:hAnsi="仿宋" w:eastAsia="仿宋"/>
          <w:sz w:val="30"/>
          <w:szCs w:val="30"/>
        </w:rPr>
        <w:t>死者许乃清为绿都公司员工，和绿都公司、点之泉公司签有三方《劳动合同书》，合同中明确绿都公司派遣许乃清在点之泉公司项目部工作。通过应急管理部“</w:t>
      </w:r>
      <w:r>
        <w:fldChar w:fldCharType="begin"/>
      </w:r>
      <w:r>
        <w:instrText xml:space="preserve"> HYPERLINK "http://cx.mem.gov.cn/" \t "_blank" </w:instrText>
      </w:r>
      <w:r>
        <w:fldChar w:fldCharType="separate"/>
      </w:r>
      <w:r>
        <w:rPr>
          <w:rStyle w:val="7"/>
          <w:rFonts w:hint="eastAsia" w:ascii="仿宋" w:hAnsi="仿宋" w:eastAsia="仿宋"/>
          <w:color w:val="auto"/>
          <w:sz w:val="30"/>
          <w:szCs w:val="30"/>
          <w:u w:val="none"/>
          <w:shd w:val="clear" w:color="auto" w:fill="FFFFFF"/>
        </w:rPr>
        <w:t>特种作业操作证及安全生产知识和管理能力考核合格信息查询</w:t>
      </w:r>
      <w:r>
        <w:rPr>
          <w:rStyle w:val="7"/>
          <w:rFonts w:hint="eastAsia" w:ascii="仿宋" w:hAnsi="仿宋" w:eastAsia="仿宋"/>
          <w:color w:val="auto"/>
          <w:sz w:val="30"/>
          <w:szCs w:val="30"/>
          <w:u w:val="none"/>
          <w:shd w:val="clear" w:color="auto" w:fill="FFFFFF"/>
        </w:rPr>
        <w:fldChar w:fldCharType="end"/>
      </w:r>
      <w:r>
        <w:rPr>
          <w:rFonts w:hint="eastAsia" w:ascii="仿宋" w:hAnsi="仿宋" w:eastAsia="仿宋"/>
          <w:sz w:val="30"/>
          <w:szCs w:val="30"/>
        </w:rPr>
        <w:t>”系统查询，许乃清持有上海市应急管理局核发的《高处作业证》，有效期为2020年8月2日至2026年8月1日。</w:t>
      </w:r>
    </w:p>
    <w:p>
      <w:pPr>
        <w:spacing w:line="520" w:lineRule="exact"/>
        <w:ind w:firstLine="600"/>
        <w:rPr>
          <w:rFonts w:asciiTheme="minorEastAsia" w:hAnsiTheme="minorEastAsia"/>
          <w:b/>
          <w:sz w:val="30"/>
          <w:szCs w:val="30"/>
        </w:rPr>
      </w:pPr>
      <w:r>
        <w:rPr>
          <w:rFonts w:hint="eastAsia" w:asciiTheme="minorEastAsia" w:hAnsiTheme="minorEastAsia"/>
          <w:b/>
          <w:sz w:val="30"/>
          <w:szCs w:val="30"/>
        </w:rPr>
        <w:t>二、事故发生经过和应急救援以及善后处理情况</w:t>
      </w:r>
    </w:p>
    <w:p>
      <w:pPr>
        <w:spacing w:line="520" w:lineRule="exact"/>
        <w:ind w:firstLine="601"/>
        <w:rPr>
          <w:rFonts w:ascii="楷体" w:hAnsi="楷体" w:eastAsia="楷体"/>
          <w:b/>
          <w:sz w:val="30"/>
          <w:szCs w:val="30"/>
        </w:rPr>
      </w:pPr>
      <w:r>
        <w:rPr>
          <w:rFonts w:hint="eastAsia" w:ascii="楷体" w:hAnsi="楷体" w:eastAsia="楷体"/>
          <w:b/>
          <w:sz w:val="30"/>
          <w:szCs w:val="30"/>
        </w:rPr>
        <w:t>（一）事故发生经过和应急救援情况</w:t>
      </w:r>
    </w:p>
    <w:p>
      <w:pPr>
        <w:spacing w:line="520" w:lineRule="exact"/>
        <w:ind w:firstLine="601"/>
        <w:rPr>
          <w:rFonts w:ascii="仿宋" w:hAnsi="仿宋" w:eastAsia="仿宋"/>
          <w:sz w:val="30"/>
          <w:szCs w:val="30"/>
        </w:rPr>
      </w:pPr>
      <w:r>
        <w:rPr>
          <w:rFonts w:hint="eastAsia" w:ascii="仿宋" w:hAnsi="仿宋" w:eastAsia="仿宋"/>
          <w:sz w:val="30"/>
          <w:szCs w:val="30"/>
        </w:rPr>
        <w:t>2月7日晚22时30分许，点之泉公司班组长蒋招洪带领许乃清、孙永涛两人至轨道交通十四号线武宁路站地下一层站厅5号口附近开展检维修作业。8日凌晨01时02分许，许乃清在移动脚手架上进行顶部堵漏作业过程中右脚踏空，从3.3米高的脚手架上坠落至地面受伤。现场施工人员随即拨打120急救电话，救护车到场后将许乃清送往静安区中心医院救治，当日凌晨3时33分因伤重不治死亡。</w:t>
      </w:r>
    </w:p>
    <w:p>
      <w:pPr>
        <w:spacing w:line="520" w:lineRule="exact"/>
        <w:ind w:firstLine="602" w:firstLineChars="200"/>
        <w:rPr>
          <w:rFonts w:ascii="楷体" w:hAnsi="楷体" w:eastAsia="楷体" w:cs="Times New Roman"/>
          <w:b/>
          <w:bCs/>
          <w:sz w:val="30"/>
          <w:szCs w:val="30"/>
        </w:rPr>
      </w:pPr>
      <w:r>
        <w:rPr>
          <w:rFonts w:hint="eastAsia" w:ascii="楷体" w:hAnsi="楷体" w:eastAsia="楷体" w:cs="仿宋_GB2312"/>
          <w:b/>
          <w:bCs/>
          <w:sz w:val="30"/>
          <w:szCs w:val="30"/>
        </w:rPr>
        <w:t>（二）善后处理情况</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事故发生后，</w:t>
      </w:r>
      <w:r>
        <w:rPr>
          <w:rFonts w:hint="eastAsia" w:ascii="仿宋" w:hAnsi="仿宋" w:eastAsia="仿宋"/>
          <w:sz w:val="30"/>
          <w:szCs w:val="30"/>
        </w:rPr>
        <w:t>事故相关单位</w:t>
      </w:r>
      <w:r>
        <w:rPr>
          <w:rFonts w:hint="eastAsia" w:ascii="仿宋" w:hAnsi="仿宋" w:eastAsia="仿宋" w:cs="Times New Roman"/>
          <w:sz w:val="30"/>
          <w:szCs w:val="30"/>
        </w:rPr>
        <w:t>积极开展相关后事处理工作，在较短时间内与死者家属达成共识，并签订补偿协议。</w:t>
      </w:r>
    </w:p>
    <w:p>
      <w:pPr>
        <w:spacing w:line="520" w:lineRule="exact"/>
        <w:ind w:firstLine="601"/>
        <w:rPr>
          <w:rFonts w:asciiTheme="minorEastAsia" w:hAnsiTheme="minorEastAsia"/>
          <w:b/>
          <w:sz w:val="30"/>
          <w:szCs w:val="30"/>
        </w:rPr>
      </w:pPr>
      <w:r>
        <w:rPr>
          <w:rFonts w:hint="eastAsia" w:asciiTheme="minorEastAsia" w:hAnsiTheme="minorEastAsia"/>
          <w:b/>
          <w:sz w:val="30"/>
          <w:szCs w:val="30"/>
        </w:rPr>
        <w:t>三、事故造成的人员伤亡和直接经济损失</w:t>
      </w:r>
    </w:p>
    <w:p>
      <w:pPr>
        <w:spacing w:line="520" w:lineRule="exact"/>
        <w:ind w:firstLine="601"/>
        <w:rPr>
          <w:rFonts w:ascii="楷体" w:hAnsi="楷体" w:eastAsia="楷体"/>
          <w:b/>
          <w:sz w:val="30"/>
          <w:szCs w:val="30"/>
        </w:rPr>
      </w:pPr>
      <w:r>
        <w:rPr>
          <w:rFonts w:hint="eastAsia" w:ascii="楷体" w:hAnsi="楷体" w:eastAsia="楷体"/>
          <w:b/>
          <w:sz w:val="30"/>
          <w:szCs w:val="30"/>
        </w:rPr>
        <w:t>（一）人员伤亡情况</w:t>
      </w:r>
    </w:p>
    <w:p>
      <w:pPr>
        <w:spacing w:line="520" w:lineRule="exact"/>
        <w:ind w:firstLine="601"/>
        <w:rPr>
          <w:rFonts w:ascii="仿宋" w:hAnsi="仿宋" w:eastAsia="仿宋"/>
          <w:sz w:val="30"/>
          <w:szCs w:val="30"/>
        </w:rPr>
      </w:pPr>
      <w:r>
        <w:rPr>
          <w:rFonts w:hint="eastAsia" w:ascii="仿宋" w:hAnsi="仿宋" w:eastAsia="仿宋"/>
          <w:sz w:val="30"/>
          <w:szCs w:val="30"/>
        </w:rPr>
        <w:t>死亡一人，死者许乃清（男性、户籍地址江苏省</w:t>
      </w:r>
      <w:r>
        <w:rPr>
          <w:rFonts w:hint="eastAsia" w:ascii="仿宋" w:hAnsi="仿宋" w:eastAsia="仿宋"/>
          <w:sz w:val="30"/>
          <w:szCs w:val="30"/>
          <w:lang w:val="en-US" w:eastAsia="zh-CN"/>
        </w:rPr>
        <w:t>XX</w:t>
      </w:r>
      <w:r>
        <w:rPr>
          <w:rFonts w:hint="eastAsia" w:ascii="仿宋" w:hAnsi="仿宋" w:eastAsia="仿宋"/>
          <w:sz w:val="30"/>
          <w:szCs w:val="30"/>
        </w:rPr>
        <w:t>县</w:t>
      </w:r>
      <w:r>
        <w:rPr>
          <w:rFonts w:hint="eastAsia" w:ascii="仿宋" w:hAnsi="仿宋" w:eastAsia="仿宋"/>
          <w:sz w:val="30"/>
          <w:szCs w:val="30"/>
          <w:lang w:val="en-US" w:eastAsia="zh-CN"/>
        </w:rPr>
        <w:t>XX</w:t>
      </w:r>
      <w:r>
        <w:rPr>
          <w:rFonts w:hint="eastAsia" w:ascii="仿宋" w:hAnsi="仿宋" w:eastAsia="仿宋"/>
          <w:sz w:val="30"/>
          <w:szCs w:val="30"/>
        </w:rPr>
        <w:t>镇</w:t>
      </w:r>
      <w:r>
        <w:rPr>
          <w:rFonts w:hint="eastAsia" w:ascii="仿宋" w:hAnsi="仿宋" w:eastAsia="仿宋"/>
          <w:sz w:val="30"/>
          <w:szCs w:val="30"/>
          <w:lang w:val="en-US" w:eastAsia="zh-CN"/>
        </w:rPr>
        <w:t>XX</w:t>
      </w:r>
      <w:r>
        <w:rPr>
          <w:rFonts w:hint="eastAsia" w:ascii="仿宋" w:hAnsi="仿宋" w:eastAsia="仿宋"/>
          <w:sz w:val="30"/>
          <w:szCs w:val="30"/>
        </w:rPr>
        <w:t>村</w:t>
      </w:r>
      <w:r>
        <w:rPr>
          <w:rFonts w:hint="eastAsia" w:ascii="仿宋" w:hAnsi="仿宋" w:eastAsia="仿宋"/>
          <w:sz w:val="30"/>
          <w:szCs w:val="30"/>
          <w:lang w:val="en-US" w:eastAsia="zh-CN"/>
        </w:rPr>
        <w:t>XX</w:t>
      </w:r>
      <w:r>
        <w:rPr>
          <w:rFonts w:hint="eastAsia" w:ascii="仿宋" w:hAnsi="仿宋" w:eastAsia="仿宋"/>
          <w:sz w:val="30"/>
          <w:szCs w:val="30"/>
        </w:rPr>
        <w:t>组</w:t>
      </w:r>
      <w:r>
        <w:rPr>
          <w:rFonts w:hint="eastAsia" w:ascii="仿宋" w:hAnsi="仿宋" w:eastAsia="仿宋"/>
          <w:sz w:val="30"/>
          <w:szCs w:val="30"/>
          <w:lang w:val="en-US" w:eastAsia="zh-CN"/>
        </w:rPr>
        <w:t>XX</w:t>
      </w:r>
      <w:r>
        <w:rPr>
          <w:rFonts w:hint="eastAsia" w:ascii="仿宋" w:hAnsi="仿宋" w:eastAsia="仿宋"/>
          <w:sz w:val="30"/>
          <w:szCs w:val="30"/>
        </w:rPr>
        <w:t>号、身份证号32092319710309</w:t>
      </w:r>
      <w:r>
        <w:rPr>
          <w:rFonts w:hint="eastAsia" w:ascii="仿宋" w:hAnsi="仿宋" w:eastAsia="仿宋"/>
          <w:sz w:val="30"/>
          <w:szCs w:val="30"/>
          <w:lang w:val="en-US" w:eastAsia="zh-CN"/>
        </w:rPr>
        <w:t>XXXX</w:t>
      </w:r>
      <w:r>
        <w:rPr>
          <w:rFonts w:hint="eastAsia" w:ascii="仿宋" w:hAnsi="仿宋" w:eastAsia="仿宋"/>
          <w:sz w:val="30"/>
          <w:szCs w:val="30"/>
        </w:rPr>
        <w:t>）。</w:t>
      </w:r>
    </w:p>
    <w:p>
      <w:pPr>
        <w:spacing w:line="520" w:lineRule="exact"/>
        <w:ind w:firstLine="602" w:firstLineChars="200"/>
        <w:rPr>
          <w:rFonts w:ascii="楷体" w:hAnsi="楷体" w:eastAsia="楷体" w:cs="Times New Roman"/>
          <w:b/>
          <w:bCs/>
          <w:sz w:val="30"/>
          <w:szCs w:val="30"/>
        </w:rPr>
      </w:pPr>
      <w:r>
        <w:rPr>
          <w:rFonts w:hint="eastAsia" w:ascii="楷体" w:hAnsi="楷体" w:eastAsia="楷体" w:cs="Times New Roman"/>
          <w:b/>
          <w:bCs/>
          <w:sz w:val="30"/>
          <w:szCs w:val="30"/>
        </w:rPr>
        <w:t>（二）直接经济损失情况</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约人民币</w:t>
      </w:r>
      <w:r>
        <w:rPr>
          <w:rFonts w:hint="eastAsia" w:ascii="仿宋" w:hAnsi="仿宋" w:eastAsia="仿宋"/>
          <w:sz w:val="30"/>
          <w:szCs w:val="30"/>
        </w:rPr>
        <w:t>200</w:t>
      </w:r>
      <w:r>
        <w:rPr>
          <w:rFonts w:hint="eastAsia" w:ascii="仿宋" w:hAnsi="仿宋" w:eastAsia="仿宋" w:cs="Times New Roman"/>
          <w:sz w:val="30"/>
          <w:szCs w:val="30"/>
        </w:rPr>
        <w:t>万元，主要包括支付死者家属的补助金、抚恤金和丧葬费、事故善后处理事务性费用、司法鉴定费用以及罚款等。</w:t>
      </w:r>
    </w:p>
    <w:p>
      <w:pPr>
        <w:spacing w:line="520" w:lineRule="exact"/>
        <w:ind w:firstLine="602" w:firstLineChars="200"/>
        <w:rPr>
          <w:rFonts w:cs="Times New Roman" w:asciiTheme="majorEastAsia" w:hAnsiTheme="majorEastAsia" w:eastAsiaTheme="majorEastAsia"/>
          <w:b/>
          <w:sz w:val="30"/>
          <w:szCs w:val="30"/>
        </w:rPr>
      </w:pPr>
      <w:r>
        <w:rPr>
          <w:rFonts w:hint="eastAsia" w:cs="宋体" w:asciiTheme="majorEastAsia" w:hAnsiTheme="majorEastAsia" w:eastAsiaTheme="majorEastAsia"/>
          <w:b/>
          <w:bCs/>
          <w:sz w:val="30"/>
          <w:szCs w:val="30"/>
        </w:rPr>
        <w:t>四、事故现场勘查及司法鉴定情况</w:t>
      </w:r>
    </w:p>
    <w:p>
      <w:pPr>
        <w:spacing w:line="520" w:lineRule="exact"/>
        <w:ind w:firstLine="602" w:firstLineChars="200"/>
        <w:rPr>
          <w:rFonts w:ascii="楷体" w:hAnsi="楷体" w:eastAsia="楷体" w:cs="Times New Roman"/>
          <w:b/>
          <w:bCs/>
          <w:sz w:val="30"/>
          <w:szCs w:val="30"/>
        </w:rPr>
      </w:pPr>
      <w:r>
        <w:rPr>
          <w:rFonts w:hint="eastAsia" w:ascii="楷体" w:hAnsi="楷体" w:eastAsia="楷体" w:cs="仿宋_GB2312"/>
          <w:b/>
          <w:bCs/>
          <w:sz w:val="30"/>
          <w:szCs w:val="30"/>
        </w:rPr>
        <w:t>（一）事故现场勘查情况</w:t>
      </w:r>
    </w:p>
    <w:p>
      <w:pPr>
        <w:spacing w:line="520" w:lineRule="exact"/>
        <w:ind w:firstLine="601"/>
        <w:rPr>
          <w:rFonts w:ascii="仿宋" w:hAnsi="仿宋" w:eastAsia="仿宋"/>
          <w:sz w:val="30"/>
          <w:szCs w:val="30"/>
        </w:rPr>
      </w:pPr>
      <w:r>
        <w:rPr>
          <w:rFonts w:hint="eastAsia" w:ascii="仿宋" w:hAnsi="仿宋" w:eastAsia="仿宋"/>
          <w:sz w:val="30"/>
          <w:szCs w:val="30"/>
        </w:rPr>
        <w:t>事故现场位于轨道交通十四号线武宁路站地下一层站厅内，通过站内监控录像显示，事发地点位于该站厅南侧出口闸机向北约15米处。事发时三名施工人员正在对该处立柱东侧的站厅顶部进行堵漏作业，站厅顶部距地面高度约4.5米，事发时死者站立于维修点下方的移动脚手架最上层平台，平台距地面约3.3米，该脚手架未设置安全防护围栏，死者在整个施工作业过程中未佩戴安全绳。</w:t>
      </w:r>
      <w:r>
        <w:rPr>
          <w:rFonts w:ascii="仿宋" w:hAnsi="仿宋" w:eastAsia="仿宋"/>
          <w:sz w:val="30"/>
          <w:szCs w:val="30"/>
        </w:rPr>
        <w:t xml:space="preserve"> </w:t>
      </w:r>
    </w:p>
    <w:p>
      <w:pPr>
        <w:spacing w:line="520" w:lineRule="exact"/>
        <w:ind w:firstLine="602" w:firstLineChars="200"/>
        <w:rPr>
          <w:rFonts w:ascii="楷体" w:hAnsi="楷体" w:eastAsia="楷体" w:cs="Times New Roman"/>
          <w:b/>
          <w:bCs/>
          <w:sz w:val="30"/>
          <w:szCs w:val="30"/>
        </w:rPr>
      </w:pPr>
      <w:r>
        <w:rPr>
          <w:rFonts w:hint="eastAsia" w:ascii="楷体" w:hAnsi="楷体" w:eastAsia="楷体" w:cs="仿宋_GB2312"/>
          <w:b/>
          <w:bCs/>
          <w:sz w:val="30"/>
          <w:szCs w:val="30"/>
        </w:rPr>
        <w:t>（二）司法鉴定情况</w:t>
      </w:r>
    </w:p>
    <w:p>
      <w:pPr>
        <w:spacing w:line="520" w:lineRule="exact"/>
        <w:ind w:firstLine="601"/>
        <w:rPr>
          <w:rFonts w:ascii="仿宋" w:hAnsi="仿宋" w:eastAsia="仿宋"/>
          <w:sz w:val="30"/>
          <w:szCs w:val="30"/>
        </w:rPr>
      </w:pPr>
      <w:r>
        <w:rPr>
          <w:rFonts w:hint="eastAsia" w:ascii="仿宋" w:hAnsi="仿宋" w:eastAsia="仿宋" w:cs="Times New Roman"/>
          <w:sz w:val="30"/>
          <w:szCs w:val="30"/>
        </w:rPr>
        <w:t>受事故调查组委托，司法鉴定科学研究院对死者</w:t>
      </w:r>
      <w:r>
        <w:rPr>
          <w:rFonts w:hint="eastAsia" w:ascii="仿宋" w:hAnsi="仿宋" w:eastAsia="仿宋"/>
          <w:sz w:val="30"/>
          <w:szCs w:val="30"/>
        </w:rPr>
        <w:t>许乃清</w:t>
      </w:r>
      <w:r>
        <w:rPr>
          <w:rFonts w:hint="eastAsia" w:ascii="仿宋" w:hAnsi="仿宋" w:eastAsia="仿宋" w:cs="Times New Roman"/>
          <w:sz w:val="30"/>
          <w:szCs w:val="30"/>
        </w:rPr>
        <w:t>尸体进行了法医学尸表检验。检验发现：</w:t>
      </w:r>
      <w:r>
        <w:rPr>
          <w:rFonts w:hint="eastAsia" w:ascii="仿宋" w:hAnsi="仿宋" w:eastAsia="仿宋"/>
          <w:sz w:val="30"/>
          <w:szCs w:val="30"/>
        </w:rPr>
        <w:t>死者双侧眼睑皮肤青紫，鼻腔及左侧外耳道积血，右侧额顶部浅表挫裂伤，右眼外侧皮肤青紫、浅表挫裂伤，左臀部皮肤擦伤，双侧胸腔积血，右手中指、食指及右小腿皮肤青紫。上述头部、躯干部损伤严重，构成致命伤；结合案情，高坠过程中可以形成。根据尸表检验所见并结合案情分析：许乃清的死亡原因符合高坠致头部、躯干部损伤。</w:t>
      </w:r>
    </w:p>
    <w:p>
      <w:pPr>
        <w:spacing w:line="520" w:lineRule="exact"/>
        <w:ind w:firstLine="601"/>
        <w:rPr>
          <w:rFonts w:ascii="仿宋" w:hAnsi="仿宋" w:eastAsia="仿宋"/>
          <w:sz w:val="30"/>
          <w:szCs w:val="30"/>
        </w:rPr>
      </w:pPr>
      <w:r>
        <w:rPr>
          <w:rFonts w:hint="eastAsia" w:asciiTheme="minorEastAsia" w:hAnsiTheme="minorEastAsia"/>
          <w:b/>
          <w:sz w:val="30"/>
          <w:szCs w:val="30"/>
        </w:rPr>
        <w:t>鉴定意见：</w:t>
      </w:r>
      <w:r>
        <w:rPr>
          <w:rFonts w:hint="eastAsia" w:ascii="仿宋" w:hAnsi="仿宋" w:eastAsia="仿宋"/>
          <w:sz w:val="30"/>
          <w:szCs w:val="30"/>
        </w:rPr>
        <w:t>许乃清符合高坠致头部、躯干部损伤死亡。</w:t>
      </w:r>
    </w:p>
    <w:p>
      <w:pPr>
        <w:spacing w:line="520" w:lineRule="exact"/>
        <w:ind w:firstLine="601"/>
        <w:rPr>
          <w:rFonts w:asciiTheme="minorEastAsia" w:hAnsiTheme="minorEastAsia"/>
          <w:b/>
          <w:sz w:val="30"/>
          <w:szCs w:val="30"/>
        </w:rPr>
      </w:pPr>
      <w:r>
        <w:rPr>
          <w:rFonts w:hint="eastAsia" w:asciiTheme="minorEastAsia" w:hAnsiTheme="minorEastAsia"/>
          <w:b/>
          <w:sz w:val="30"/>
          <w:szCs w:val="30"/>
        </w:rPr>
        <w:t>五、事故发生的原因和事故性质</w:t>
      </w:r>
    </w:p>
    <w:p>
      <w:pPr>
        <w:spacing w:line="520" w:lineRule="exact"/>
        <w:ind w:firstLine="601"/>
        <w:rPr>
          <w:rFonts w:ascii="楷体" w:hAnsi="楷体" w:eastAsia="楷体"/>
          <w:b/>
          <w:sz w:val="30"/>
          <w:szCs w:val="30"/>
        </w:rPr>
      </w:pPr>
      <w:r>
        <w:rPr>
          <w:rFonts w:hint="eastAsia" w:ascii="楷体" w:hAnsi="楷体" w:eastAsia="楷体"/>
          <w:b/>
          <w:sz w:val="30"/>
          <w:szCs w:val="30"/>
        </w:rPr>
        <w:t>（一）直接原因</w:t>
      </w:r>
    </w:p>
    <w:p>
      <w:pPr>
        <w:spacing w:line="520" w:lineRule="exact"/>
        <w:ind w:firstLine="601"/>
        <w:rPr>
          <w:rFonts w:ascii="仿宋" w:hAnsi="仿宋" w:eastAsia="仿宋"/>
          <w:sz w:val="30"/>
          <w:szCs w:val="30"/>
        </w:rPr>
      </w:pPr>
      <w:r>
        <w:rPr>
          <w:rFonts w:hint="eastAsia" w:ascii="仿宋" w:hAnsi="仿宋" w:eastAsia="仿宋"/>
          <w:sz w:val="30"/>
          <w:szCs w:val="30"/>
        </w:rPr>
        <w:t>死者许乃清违反高处作业安全操作规程，在未设置安全防护围栏的移动脚手架上进行堵漏作业，且未佩戴安全绳，在作业过程中右脚踏空，从3.3米高的脚手架上坠落至地面受伤，最终死亡。</w:t>
      </w:r>
    </w:p>
    <w:p>
      <w:pPr>
        <w:spacing w:line="520" w:lineRule="exact"/>
        <w:ind w:firstLine="601"/>
        <w:rPr>
          <w:rFonts w:ascii="楷体" w:hAnsi="楷体" w:eastAsia="楷体"/>
          <w:b/>
          <w:sz w:val="30"/>
          <w:szCs w:val="30"/>
        </w:rPr>
      </w:pPr>
      <w:r>
        <w:rPr>
          <w:rFonts w:hint="eastAsia" w:ascii="楷体" w:hAnsi="楷体" w:eastAsia="楷体"/>
          <w:b/>
          <w:sz w:val="30"/>
          <w:szCs w:val="30"/>
        </w:rPr>
        <w:t>（二）间接原因</w:t>
      </w:r>
    </w:p>
    <w:p>
      <w:pPr>
        <w:spacing w:line="520" w:lineRule="exact"/>
        <w:ind w:firstLine="601"/>
        <w:rPr>
          <w:rFonts w:ascii="仿宋" w:hAnsi="仿宋" w:eastAsia="仿宋"/>
          <w:sz w:val="30"/>
          <w:szCs w:val="30"/>
        </w:rPr>
      </w:pPr>
      <w:r>
        <w:rPr>
          <w:rFonts w:hint="eastAsia" w:ascii="仿宋" w:hAnsi="仿宋" w:eastAsia="仿宋"/>
          <w:sz w:val="30"/>
          <w:szCs w:val="30"/>
        </w:rPr>
        <w:t>点之泉公司未落实施工作业现场安全管理工作，未督促施工人员严格执行本单位安全生产规章制度和安全操作规程，未落实对被派遣施工人员的安全生产教育和培训，未监督施工人员正确佩戴和使用劳动防护用品。</w:t>
      </w:r>
    </w:p>
    <w:p>
      <w:pPr>
        <w:spacing w:line="520" w:lineRule="exact"/>
        <w:ind w:firstLine="601"/>
        <w:rPr>
          <w:rFonts w:ascii="仿宋" w:hAnsi="仿宋" w:eastAsia="仿宋"/>
          <w:sz w:val="30"/>
          <w:szCs w:val="30"/>
        </w:rPr>
      </w:pPr>
      <w:r>
        <w:rPr>
          <w:rFonts w:hint="eastAsia" w:ascii="仿宋" w:hAnsi="仿宋" w:eastAsia="仿宋"/>
          <w:sz w:val="30"/>
          <w:szCs w:val="30"/>
        </w:rPr>
        <w:t>隧道基础公司相关项目负责人未切实履行项目负责人</w:t>
      </w:r>
      <w:r>
        <w:rPr>
          <w:rFonts w:hint="eastAsia" w:ascii="仿宋" w:hAnsi="仿宋" w:eastAsia="仿宋" w:cs="Times New Roman"/>
          <w:sz w:val="30"/>
          <w:szCs w:val="30"/>
        </w:rPr>
        <w:t>安全生产</w:t>
      </w:r>
      <w:r>
        <w:rPr>
          <w:rFonts w:hint="eastAsia" w:ascii="仿宋" w:hAnsi="仿宋" w:eastAsia="仿宋"/>
          <w:sz w:val="30"/>
          <w:szCs w:val="30"/>
        </w:rPr>
        <w:t>工作职责</w:t>
      </w:r>
      <w:r>
        <w:rPr>
          <w:rFonts w:hint="eastAsia" w:ascii="仿宋" w:hAnsi="仿宋" w:eastAsia="仿宋" w:cs="Times New Roman"/>
          <w:sz w:val="30"/>
          <w:szCs w:val="30"/>
        </w:rPr>
        <w:t>，对项目分包单位的日常管理存在缺失，未督促检查安全生产工作，未及时消除生产全事故隐患。</w:t>
      </w:r>
    </w:p>
    <w:p>
      <w:pPr>
        <w:spacing w:line="520" w:lineRule="exact"/>
        <w:ind w:firstLine="601"/>
        <w:rPr>
          <w:rFonts w:ascii="楷体" w:hAnsi="楷体" w:eastAsia="楷体"/>
          <w:b/>
          <w:sz w:val="30"/>
          <w:szCs w:val="30"/>
        </w:rPr>
      </w:pPr>
      <w:r>
        <w:rPr>
          <w:rFonts w:hint="eastAsia" w:ascii="楷体" w:hAnsi="楷体" w:eastAsia="楷体"/>
          <w:b/>
          <w:sz w:val="30"/>
          <w:szCs w:val="30"/>
        </w:rPr>
        <w:t>（三）事故性质</w:t>
      </w:r>
    </w:p>
    <w:p>
      <w:pPr>
        <w:spacing w:line="520" w:lineRule="exact"/>
        <w:ind w:firstLine="601"/>
        <w:rPr>
          <w:rFonts w:ascii="仿宋" w:hAnsi="仿宋" w:eastAsia="仿宋"/>
          <w:sz w:val="30"/>
          <w:szCs w:val="30"/>
        </w:rPr>
      </w:pPr>
      <w:r>
        <w:rPr>
          <w:rFonts w:hint="eastAsia" w:ascii="仿宋" w:hAnsi="仿宋" w:eastAsia="仿宋"/>
          <w:sz w:val="30"/>
          <w:szCs w:val="30"/>
        </w:rPr>
        <w:t>综上分析，上海点之泉实业有限公司“2.8”高处坠落死亡事故是一起作业现场安全管理缺失、施工人员违反安全操作规程造成的生产安全责任事故。</w:t>
      </w:r>
    </w:p>
    <w:p>
      <w:pPr>
        <w:spacing w:line="520" w:lineRule="exact"/>
        <w:ind w:firstLine="601"/>
        <w:rPr>
          <w:rFonts w:asciiTheme="minorEastAsia" w:hAnsiTheme="minorEastAsia"/>
          <w:b/>
          <w:sz w:val="30"/>
          <w:szCs w:val="30"/>
        </w:rPr>
      </w:pPr>
      <w:r>
        <w:rPr>
          <w:rFonts w:hint="eastAsia" w:asciiTheme="minorEastAsia" w:hAnsiTheme="minorEastAsia"/>
          <w:b/>
          <w:sz w:val="30"/>
          <w:szCs w:val="30"/>
        </w:rPr>
        <w:t>六、事故责任的认定及对事故责任单位（个人）的处理建议</w:t>
      </w:r>
    </w:p>
    <w:p>
      <w:pPr>
        <w:spacing w:line="520" w:lineRule="exact"/>
        <w:ind w:firstLine="601"/>
        <w:rPr>
          <w:rFonts w:ascii="楷体" w:hAnsi="楷体" w:eastAsia="楷体"/>
          <w:b/>
          <w:sz w:val="30"/>
          <w:szCs w:val="30"/>
        </w:rPr>
      </w:pPr>
      <w:r>
        <w:rPr>
          <w:rFonts w:hint="eastAsia" w:ascii="楷体" w:hAnsi="楷体" w:eastAsia="楷体"/>
          <w:b/>
          <w:sz w:val="30"/>
          <w:szCs w:val="30"/>
        </w:rPr>
        <w:t>（一）对责任单位的责任认定及处理建议</w:t>
      </w:r>
    </w:p>
    <w:p>
      <w:pPr>
        <w:spacing w:line="520" w:lineRule="exact"/>
        <w:ind w:firstLine="601"/>
        <w:rPr>
          <w:rFonts w:ascii="仿宋" w:hAnsi="仿宋" w:eastAsia="仿宋"/>
          <w:sz w:val="30"/>
          <w:szCs w:val="30"/>
        </w:rPr>
      </w:pPr>
      <w:r>
        <w:rPr>
          <w:rFonts w:hint="eastAsia" w:ascii="仿宋" w:hAnsi="仿宋" w:eastAsia="仿宋"/>
          <w:sz w:val="30"/>
          <w:szCs w:val="30"/>
        </w:rPr>
        <w:t>点之泉公司未切实履行企业生产安全主体责任，未落实施工作业现场安全管理工作，未督促施工人员严格执行本单位安全生产规章制度和安全操作规程，未落实对被派遣施工人员的安全生产教育和培训，未监督施工人员正确佩戴和使用劳动防护用品。点之泉公司对“2.8”高处坠落死亡事故的发生负有责任，建议区应急管理局依法予以行政处罚。</w:t>
      </w:r>
    </w:p>
    <w:p>
      <w:pPr>
        <w:spacing w:line="520" w:lineRule="exact"/>
        <w:ind w:firstLine="601"/>
        <w:rPr>
          <w:rFonts w:ascii="楷体" w:hAnsi="楷体" w:eastAsia="楷体"/>
          <w:b/>
          <w:sz w:val="30"/>
          <w:szCs w:val="30"/>
        </w:rPr>
      </w:pPr>
      <w:r>
        <w:rPr>
          <w:rFonts w:hint="eastAsia" w:ascii="楷体" w:hAnsi="楷体" w:eastAsia="楷体"/>
          <w:b/>
          <w:sz w:val="30"/>
          <w:szCs w:val="30"/>
        </w:rPr>
        <w:t>（二）对责任人员的责任认定及处理建议</w:t>
      </w:r>
    </w:p>
    <w:p>
      <w:pPr>
        <w:spacing w:line="520" w:lineRule="exact"/>
        <w:ind w:firstLine="600" w:firstLineChars="200"/>
        <w:rPr>
          <w:rFonts w:ascii="仿宋" w:hAnsi="仿宋" w:eastAsia="仿宋" w:cs="Times New Roman"/>
          <w:sz w:val="30"/>
          <w:szCs w:val="30"/>
        </w:rPr>
      </w:pPr>
      <w:r>
        <w:rPr>
          <w:rFonts w:hint="eastAsia" w:ascii="仿宋" w:hAnsi="仿宋" w:eastAsia="仿宋"/>
          <w:sz w:val="30"/>
          <w:szCs w:val="30"/>
        </w:rPr>
        <w:t>1、许乃清，违反高处作业安全操作规程，在移动脚手架上作业过程中未佩戴安全绳，从脚手架上坠落至地面受伤，最终死亡。许乃清</w:t>
      </w:r>
      <w:r>
        <w:rPr>
          <w:rFonts w:hint="eastAsia" w:ascii="仿宋" w:hAnsi="仿宋" w:eastAsia="仿宋" w:cs="Times New Roman"/>
          <w:sz w:val="30"/>
          <w:szCs w:val="30"/>
        </w:rPr>
        <w:t>应当承担事故直接责任，鉴于其已经死亡，建议不予追究责任。</w:t>
      </w:r>
    </w:p>
    <w:p>
      <w:pPr>
        <w:spacing w:line="520" w:lineRule="exact"/>
        <w:ind w:firstLine="601"/>
        <w:rPr>
          <w:rFonts w:ascii="仿宋" w:hAnsi="仿宋" w:eastAsia="仿宋"/>
          <w:sz w:val="30"/>
          <w:szCs w:val="30"/>
        </w:rPr>
      </w:pPr>
      <w:r>
        <w:rPr>
          <w:rFonts w:hint="eastAsia" w:ascii="仿宋" w:hAnsi="仿宋" w:eastAsia="仿宋"/>
          <w:sz w:val="30"/>
          <w:szCs w:val="30"/>
        </w:rPr>
        <w:t>2、殷琦，点之泉公司法定代表人。未切实履行主要负责人安全生产工作职责，未建立健全并落实本单位全员安全生产责任制，未</w:t>
      </w:r>
      <w:r>
        <w:rPr>
          <w:rFonts w:hint="eastAsia" w:ascii="仿宋" w:hAnsi="仿宋" w:eastAsia="仿宋" w:cs="Times New Roman"/>
          <w:sz w:val="30"/>
          <w:szCs w:val="30"/>
        </w:rPr>
        <w:t>督促检查涉事项目的安全生产工作，未及时消除生产安全事故隐患。殷琦对</w:t>
      </w:r>
      <w:r>
        <w:rPr>
          <w:rFonts w:hint="eastAsia" w:ascii="仿宋" w:hAnsi="仿宋" w:eastAsia="仿宋"/>
          <w:sz w:val="30"/>
          <w:szCs w:val="30"/>
        </w:rPr>
        <w:t>“2.8”高处坠落死亡事故的发生负有责任，建议区应急管理局依法予以行政处罚。</w:t>
      </w:r>
    </w:p>
    <w:p>
      <w:pPr>
        <w:spacing w:line="520" w:lineRule="exact"/>
        <w:ind w:firstLine="601"/>
        <w:rPr>
          <w:rFonts w:ascii="仿宋" w:hAnsi="仿宋" w:eastAsia="仿宋"/>
          <w:sz w:val="30"/>
          <w:szCs w:val="30"/>
        </w:rPr>
      </w:pPr>
      <w:r>
        <w:rPr>
          <w:rFonts w:hint="eastAsia" w:ascii="仿宋" w:hAnsi="仿宋" w:eastAsia="仿宋"/>
          <w:sz w:val="30"/>
          <w:szCs w:val="30"/>
        </w:rPr>
        <w:t>3、茅杰勇，隧道基础公司项目经理。未切实履行项目负责人</w:t>
      </w:r>
      <w:r>
        <w:rPr>
          <w:rFonts w:hint="eastAsia" w:ascii="仿宋" w:hAnsi="仿宋" w:eastAsia="仿宋" w:cs="Times New Roman"/>
          <w:sz w:val="30"/>
          <w:szCs w:val="30"/>
        </w:rPr>
        <w:t>安全生产</w:t>
      </w:r>
      <w:r>
        <w:rPr>
          <w:rFonts w:hint="eastAsia" w:ascii="仿宋" w:hAnsi="仿宋" w:eastAsia="仿宋"/>
          <w:sz w:val="30"/>
          <w:szCs w:val="30"/>
        </w:rPr>
        <w:t>工作职责</w:t>
      </w:r>
      <w:r>
        <w:rPr>
          <w:rFonts w:hint="eastAsia" w:ascii="仿宋" w:hAnsi="仿宋" w:eastAsia="仿宋" w:cs="Times New Roman"/>
          <w:sz w:val="30"/>
          <w:szCs w:val="30"/>
        </w:rPr>
        <w:t>，对项目分包单位的日常管理存在缺失，未督促检查安全生产工作，未及时消除生产安全事故隐患。茅杰勇对</w:t>
      </w:r>
      <w:r>
        <w:rPr>
          <w:rFonts w:hint="eastAsia" w:ascii="仿宋" w:hAnsi="仿宋" w:eastAsia="仿宋"/>
          <w:sz w:val="30"/>
          <w:szCs w:val="30"/>
        </w:rPr>
        <w:t>“2.8”高处坠落死亡事故的发生负有责任，建议区应急管理局依法予以行政处罚。</w:t>
      </w:r>
    </w:p>
    <w:p>
      <w:pPr>
        <w:spacing w:line="520" w:lineRule="exact"/>
        <w:ind w:firstLine="601"/>
        <w:rPr>
          <w:rFonts w:ascii="仿宋" w:hAnsi="仿宋" w:eastAsia="仿宋"/>
          <w:sz w:val="30"/>
          <w:szCs w:val="30"/>
        </w:rPr>
      </w:pPr>
      <w:r>
        <w:rPr>
          <w:rFonts w:hint="eastAsia" w:ascii="仿宋" w:hAnsi="仿宋" w:eastAsia="仿宋"/>
          <w:sz w:val="30"/>
          <w:szCs w:val="30"/>
        </w:rPr>
        <w:t>4、陈瑜，隧道基础公司项目副经理，轨道交通十四号线武宁路站维保工作线路负责人。未切实履行线路负责人</w:t>
      </w:r>
      <w:r>
        <w:rPr>
          <w:rFonts w:hint="eastAsia" w:ascii="仿宋" w:hAnsi="仿宋" w:eastAsia="仿宋" w:cs="Times New Roman"/>
          <w:sz w:val="30"/>
          <w:szCs w:val="30"/>
        </w:rPr>
        <w:t>安全生产</w:t>
      </w:r>
      <w:r>
        <w:rPr>
          <w:rFonts w:hint="eastAsia" w:ascii="仿宋" w:hAnsi="仿宋" w:eastAsia="仿宋"/>
          <w:sz w:val="30"/>
          <w:szCs w:val="30"/>
        </w:rPr>
        <w:t>工作职责</w:t>
      </w:r>
      <w:r>
        <w:rPr>
          <w:rFonts w:hint="eastAsia" w:ascii="仿宋" w:hAnsi="仿宋" w:eastAsia="仿宋" w:cs="Times New Roman"/>
          <w:sz w:val="30"/>
          <w:szCs w:val="30"/>
        </w:rPr>
        <w:t>，事发当晚未对施工项目的现场安全生产状况开展抽查。陈瑜对</w:t>
      </w:r>
      <w:r>
        <w:rPr>
          <w:rFonts w:hint="eastAsia" w:ascii="仿宋" w:hAnsi="仿宋" w:eastAsia="仿宋"/>
          <w:sz w:val="30"/>
          <w:szCs w:val="30"/>
        </w:rPr>
        <w:t>“2.8”高处坠落死亡事故的发生负有责任，建议隧道基础公司根据企业内部奖惩规定予以处理，处理结果书面报事故调查组。</w:t>
      </w:r>
    </w:p>
    <w:p>
      <w:pPr>
        <w:spacing w:line="520" w:lineRule="exact"/>
        <w:ind w:firstLine="601"/>
        <w:rPr>
          <w:rFonts w:ascii="仿宋" w:hAnsi="仿宋" w:eastAsia="仿宋"/>
          <w:sz w:val="30"/>
          <w:szCs w:val="30"/>
        </w:rPr>
      </w:pPr>
      <w:r>
        <w:rPr>
          <w:rFonts w:hint="eastAsia" w:ascii="仿宋" w:hAnsi="仿宋" w:eastAsia="仿宋"/>
          <w:sz w:val="30"/>
          <w:szCs w:val="30"/>
        </w:rPr>
        <w:t>5、蒋招洪，点之泉公司班组长。未及时制止和纠正施工人员违反操作规程的行为，对“2.8”高处坠落死亡事故的发生负有责任，建议点之泉公司根据企业内部奖惩规定予以处理，处理结果书面报事故调查组。</w:t>
      </w:r>
    </w:p>
    <w:p>
      <w:pPr>
        <w:spacing w:line="520" w:lineRule="exact"/>
        <w:ind w:firstLine="601"/>
        <w:rPr>
          <w:rFonts w:asciiTheme="minorEastAsia" w:hAnsiTheme="minorEastAsia"/>
          <w:b/>
          <w:sz w:val="30"/>
          <w:szCs w:val="30"/>
        </w:rPr>
      </w:pPr>
      <w:r>
        <w:rPr>
          <w:rFonts w:hint="eastAsia" w:asciiTheme="minorEastAsia" w:hAnsiTheme="minorEastAsia"/>
          <w:b/>
          <w:sz w:val="30"/>
          <w:szCs w:val="30"/>
        </w:rPr>
        <w:t>七、事故防范及整改意见</w:t>
      </w:r>
    </w:p>
    <w:p>
      <w:pPr>
        <w:spacing w:line="520" w:lineRule="exact"/>
        <w:ind w:firstLine="639" w:firstLineChars="213"/>
        <w:rPr>
          <w:rFonts w:ascii="仿宋" w:hAnsi="仿宋" w:eastAsia="仿宋"/>
          <w:sz w:val="30"/>
          <w:szCs w:val="30"/>
        </w:rPr>
      </w:pPr>
      <w:r>
        <w:rPr>
          <w:rFonts w:hint="eastAsia" w:ascii="仿宋" w:hAnsi="仿宋" w:eastAsia="仿宋"/>
          <w:sz w:val="30"/>
          <w:szCs w:val="30"/>
        </w:rPr>
        <w:t>点之泉公司要深刻吸取“2.8”高处坠落死亡事故的惨痛教训，认真学习《中华人民共和国安全生产法》，切实落实企业安全生产主体责任，加强对施工作业的现场管理，严格按照国家法律和行业规范进行施工作业，全面对派遣劳动者开展岗位安全操作规程和安全操作技能的教育和培训，</w:t>
      </w:r>
      <w:r>
        <w:rPr>
          <w:rFonts w:hint="eastAsia" w:ascii="仿宋" w:hAnsi="仿宋" w:eastAsia="仿宋" w:cs="Times New Roman"/>
          <w:sz w:val="30"/>
          <w:szCs w:val="30"/>
        </w:rPr>
        <w:t>杜绝各类违反操作规程的行为，</w:t>
      </w:r>
      <w:r>
        <w:rPr>
          <w:rFonts w:hint="eastAsia" w:ascii="仿宋" w:hAnsi="仿宋" w:eastAsia="仿宋"/>
          <w:sz w:val="30"/>
          <w:szCs w:val="30"/>
        </w:rPr>
        <w:t>切实保障劳动者的生命安全，</w:t>
      </w:r>
      <w:r>
        <w:rPr>
          <w:rFonts w:hint="eastAsia" w:ascii="仿宋" w:hAnsi="仿宋" w:eastAsia="仿宋" w:cs="Times New Roman"/>
          <w:sz w:val="30"/>
          <w:szCs w:val="30"/>
        </w:rPr>
        <w:t>把安全生产工作的各项措施真正落到实处</w:t>
      </w:r>
      <w:r>
        <w:rPr>
          <w:rFonts w:hint="eastAsia" w:ascii="仿宋" w:hAnsi="仿宋" w:eastAsia="仿宋"/>
          <w:sz w:val="30"/>
          <w:szCs w:val="30"/>
        </w:rPr>
        <w:t>，避免类似事故的再次发生。</w:t>
      </w:r>
    </w:p>
    <w:p>
      <w:pPr>
        <w:spacing w:line="520" w:lineRule="exact"/>
        <w:ind w:firstLine="600" w:firstLineChars="200"/>
        <w:rPr>
          <w:rFonts w:ascii="仿宋" w:hAnsi="仿宋" w:eastAsia="仿宋" w:cs="仿宋_GB2312"/>
          <w:sz w:val="30"/>
          <w:szCs w:val="30"/>
        </w:rPr>
      </w:pPr>
      <w:r>
        <w:rPr>
          <w:rFonts w:hint="eastAsia" w:ascii="仿宋" w:hAnsi="仿宋" w:eastAsia="仿宋"/>
          <w:sz w:val="30"/>
          <w:szCs w:val="30"/>
        </w:rPr>
        <w:t>此次事故同时暴露出隧道基础公司在轨道交通建设工程应急处置服务项目中对分包单位安全生产</w:t>
      </w:r>
      <w:r>
        <w:rPr>
          <w:rFonts w:hint="eastAsia" w:ascii="仿宋" w:hAnsi="仿宋" w:eastAsia="仿宋" w:cs="仿宋_GB2312"/>
          <w:sz w:val="30"/>
          <w:szCs w:val="30"/>
        </w:rPr>
        <w:t>统一协调管理工作存在不足。隧道基础公司要立即对涉及本区范围内的轨道交通应急处置服务项目施工作业现场开展一次安全生产工作自查，特别是当前正值复工复产的关键节点，轨道交通运营已全面恢复，</w:t>
      </w:r>
      <w:r>
        <w:rPr>
          <w:rFonts w:hint="eastAsia" w:ascii="仿宋" w:hAnsi="仿宋" w:eastAsia="仿宋"/>
          <w:sz w:val="30"/>
          <w:szCs w:val="30"/>
        </w:rPr>
        <w:t>隧道基础公司要深刻吸取“2.8”高处坠落死亡事故的惨痛教训，</w:t>
      </w:r>
      <w:r>
        <w:rPr>
          <w:rFonts w:hint="eastAsia" w:ascii="仿宋" w:hAnsi="仿宋" w:eastAsia="仿宋" w:cs="仿宋_GB2312"/>
          <w:sz w:val="30"/>
          <w:szCs w:val="30"/>
        </w:rPr>
        <w:t>强化对分包单位安全生产工作的统一协调管理，指导督促分包单位对施工人员开展有效的安全教育，切实落实施工现场安全管理，</w:t>
      </w:r>
      <w:r>
        <w:rPr>
          <w:rFonts w:hint="eastAsia" w:ascii="仿宋" w:hAnsi="仿宋" w:eastAsia="仿宋"/>
          <w:sz w:val="30"/>
          <w:szCs w:val="30"/>
        </w:rPr>
        <w:t>避免类似事故的再次发生。</w:t>
      </w:r>
    </w:p>
    <w:p>
      <w:pPr>
        <w:spacing w:line="520" w:lineRule="exact"/>
        <w:ind w:firstLine="639" w:firstLineChars="213"/>
        <w:rPr>
          <w:rFonts w:ascii="仿宋" w:hAnsi="仿宋" w:eastAsia="仿宋"/>
          <w:sz w:val="30"/>
          <w:szCs w:val="30"/>
        </w:rPr>
      </w:pPr>
    </w:p>
    <w:p>
      <w:pPr>
        <w:spacing w:line="520" w:lineRule="exact"/>
        <w:jc w:val="right"/>
        <w:rPr>
          <w:rFonts w:ascii="仿宋" w:hAnsi="仿宋" w:eastAsia="仿宋"/>
          <w:sz w:val="30"/>
          <w:szCs w:val="30"/>
        </w:rPr>
      </w:pPr>
      <w:r>
        <w:rPr>
          <w:rFonts w:hint="eastAsia" w:ascii="仿宋" w:hAnsi="仿宋" w:eastAsia="仿宋"/>
          <w:sz w:val="30"/>
          <w:szCs w:val="30"/>
        </w:rPr>
        <w:t>上海点之泉实业有限公司“2.8”高处坠落死亡事故调查组</w:t>
      </w:r>
    </w:p>
    <w:p>
      <w:pPr>
        <w:spacing w:line="520" w:lineRule="exact"/>
        <w:jc w:val="right"/>
        <w:rPr>
          <w:rFonts w:ascii="仿宋_GB2312" w:hAnsi="仿宋_GB2312" w:eastAsia="仿宋_GB2312" w:cs="仿宋_GB2312"/>
          <w:sz w:val="10"/>
          <w:szCs w:val="10"/>
        </w:rPr>
      </w:pPr>
      <w:r>
        <w:rPr>
          <w:rFonts w:hint="eastAsia" w:ascii="仿宋" w:hAnsi="仿宋" w:eastAsia="仿宋"/>
          <w:sz w:val="30"/>
          <w:szCs w:val="30"/>
        </w:rPr>
        <w:t>2022年6月10日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jOTE5Y2Y1N2NiNzI3MzQ5MDQ4ZTY5NDllOTU1YTQifQ=="/>
  </w:docVars>
  <w:rsids>
    <w:rsidRoot w:val="00DA03FC"/>
    <w:rsid w:val="0003385E"/>
    <w:rsid w:val="0006108F"/>
    <w:rsid w:val="000F5A56"/>
    <w:rsid w:val="00112581"/>
    <w:rsid w:val="00185AE6"/>
    <w:rsid w:val="001A4653"/>
    <w:rsid w:val="001E3AD3"/>
    <w:rsid w:val="00276BAF"/>
    <w:rsid w:val="002A1D0D"/>
    <w:rsid w:val="002C3353"/>
    <w:rsid w:val="002D0F09"/>
    <w:rsid w:val="002E5BDB"/>
    <w:rsid w:val="002F0CB5"/>
    <w:rsid w:val="002F4DC1"/>
    <w:rsid w:val="00333F1D"/>
    <w:rsid w:val="003A2229"/>
    <w:rsid w:val="003D2B84"/>
    <w:rsid w:val="003F6AB1"/>
    <w:rsid w:val="004373A6"/>
    <w:rsid w:val="00454DD4"/>
    <w:rsid w:val="004876ED"/>
    <w:rsid w:val="004C1476"/>
    <w:rsid w:val="004E4DC6"/>
    <w:rsid w:val="005115EF"/>
    <w:rsid w:val="005250B6"/>
    <w:rsid w:val="0055495A"/>
    <w:rsid w:val="00561AB5"/>
    <w:rsid w:val="00574499"/>
    <w:rsid w:val="005E5DBE"/>
    <w:rsid w:val="00602433"/>
    <w:rsid w:val="0060741F"/>
    <w:rsid w:val="00637D6A"/>
    <w:rsid w:val="006A192F"/>
    <w:rsid w:val="006C6CA5"/>
    <w:rsid w:val="007015C5"/>
    <w:rsid w:val="00737D64"/>
    <w:rsid w:val="00786043"/>
    <w:rsid w:val="00787AAF"/>
    <w:rsid w:val="007B177F"/>
    <w:rsid w:val="007B1EFE"/>
    <w:rsid w:val="007E4203"/>
    <w:rsid w:val="00817F34"/>
    <w:rsid w:val="00852955"/>
    <w:rsid w:val="008615CC"/>
    <w:rsid w:val="008821F6"/>
    <w:rsid w:val="00884813"/>
    <w:rsid w:val="008857A1"/>
    <w:rsid w:val="008B7687"/>
    <w:rsid w:val="008E1E70"/>
    <w:rsid w:val="008E3AD6"/>
    <w:rsid w:val="008E3BF8"/>
    <w:rsid w:val="0090070A"/>
    <w:rsid w:val="009113FB"/>
    <w:rsid w:val="00914B52"/>
    <w:rsid w:val="00955AD0"/>
    <w:rsid w:val="00955EED"/>
    <w:rsid w:val="009B04A5"/>
    <w:rsid w:val="009C1F1E"/>
    <w:rsid w:val="009D3D2A"/>
    <w:rsid w:val="00A14F9A"/>
    <w:rsid w:val="00A376A4"/>
    <w:rsid w:val="00A52A59"/>
    <w:rsid w:val="00AA7455"/>
    <w:rsid w:val="00AE0E0C"/>
    <w:rsid w:val="00B876BC"/>
    <w:rsid w:val="00B9567C"/>
    <w:rsid w:val="00B95B01"/>
    <w:rsid w:val="00BC0D13"/>
    <w:rsid w:val="00BC36EA"/>
    <w:rsid w:val="00C10F83"/>
    <w:rsid w:val="00C17872"/>
    <w:rsid w:val="00C23246"/>
    <w:rsid w:val="00C370BE"/>
    <w:rsid w:val="00CA203C"/>
    <w:rsid w:val="00CB794D"/>
    <w:rsid w:val="00CD7F49"/>
    <w:rsid w:val="00D21FAE"/>
    <w:rsid w:val="00D84CFF"/>
    <w:rsid w:val="00DA03FC"/>
    <w:rsid w:val="00DC0E70"/>
    <w:rsid w:val="00DC3BFC"/>
    <w:rsid w:val="00DC7775"/>
    <w:rsid w:val="00E27E11"/>
    <w:rsid w:val="00E56C19"/>
    <w:rsid w:val="00E90082"/>
    <w:rsid w:val="00E952D3"/>
    <w:rsid w:val="00F01307"/>
    <w:rsid w:val="00F014E5"/>
    <w:rsid w:val="00F5532B"/>
    <w:rsid w:val="00F66837"/>
    <w:rsid w:val="00FA04B8"/>
    <w:rsid w:val="00FA2FDC"/>
    <w:rsid w:val="00FA38FB"/>
    <w:rsid w:val="00FB3A2D"/>
    <w:rsid w:val="00FC5084"/>
    <w:rsid w:val="19E82436"/>
    <w:rsid w:val="2813725C"/>
    <w:rsid w:val="597316AA"/>
    <w:rsid w:val="73D1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3802</Words>
  <Characters>3944</Characters>
  <Lines>29</Lines>
  <Paragraphs>8</Paragraphs>
  <TotalTime>2710</TotalTime>
  <ScaleCrop>false</ScaleCrop>
  <LinksUpToDate>false</LinksUpToDate>
  <CharactersWithSpaces>3946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2022-03-08T06:23:00Z</dcterms:created>
  <dc:creator>HP</dc:creator>
  <cp:lastModifiedBy>林航</cp:lastModifiedBy>
  <cp:lastPrinted>2022-07-07T08:32:00Z</cp:lastPrinted>
  <dcterms:modified xsi:type="dcterms:W3CDTF">2023-03-16T07:04:01Z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D6F4DFF286B34326B25327CCA61B9243</vt:lpwstr>
  </property>
</Properties>
</file>