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方正小标宋_GBK" w:hAnsi="方正小标宋_GBK" w:eastAsia="方正小标宋_GBK" w:cs="方正小标宋_GBK"/>
          <w:sz w:val="44"/>
          <w:szCs w:val="44"/>
          <w:lang w:eastAsia="zh-CN"/>
        </w:rPr>
        <w:t>上思县“9·21”道路交通事故调查报告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2023年9月21日11时30分左右，</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上思县那琴乡那通村逢通屯附近路段，</w:t>
      </w:r>
      <w:r>
        <w:rPr>
          <w:rFonts w:hint="eastAsia" w:ascii="仿宋_GB2312" w:hAnsi="仿宋_GB2312" w:eastAsia="仿宋_GB2312" w:cs="仿宋_GB2312"/>
          <w:sz w:val="32"/>
          <w:szCs w:val="32"/>
          <w:lang w:val="en-US" w:eastAsia="zh-CN"/>
        </w:rPr>
        <w:t>发生一起大型普通客车与普通二轮摩托车碰撞，造成2人死亡、1人受伤及两车不同程度损坏的道路交通事故。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事故发生后，根据《生产安全事故报告和调查处理条例》（国务院令第493号）有关规定，县人民政府于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日成立了上思县“</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”交通事故调查组（以下简称事故调查组）。事故调查组由县政府</w:t>
      </w:r>
      <w:r>
        <w:rPr>
          <w:rFonts w:hint="eastAsia" w:ascii="仿宋_GB2312" w:hAnsi="仿宋_GB2312" w:eastAsia="仿宋_GB2312" w:cs="仿宋_GB2312"/>
          <w:sz w:val="32"/>
          <w:szCs w:val="32"/>
          <w:lang w:eastAsia="zh-CN"/>
        </w:rPr>
        <w:t>分管</w:t>
      </w:r>
      <w:r>
        <w:rPr>
          <w:rFonts w:hint="eastAsia" w:ascii="仿宋_GB2312" w:hAnsi="仿宋_GB2312" w:eastAsia="仿宋_GB2312" w:cs="仿宋_GB2312"/>
          <w:sz w:val="32"/>
          <w:szCs w:val="32"/>
        </w:rPr>
        <w:t>领导和县政府办、应急局、交运局、督考办、公安局、司法局、城管局、检察院、人社局、总工会</w:t>
      </w:r>
      <w:r>
        <w:rPr>
          <w:rFonts w:hint="eastAsia" w:ascii="仿宋_GB2312" w:hAnsi="仿宋_GB2312" w:eastAsia="仿宋_GB2312" w:cs="仿宋_GB2312"/>
          <w:sz w:val="32"/>
          <w:szCs w:val="32"/>
          <w:lang w:val="en-US" w:eastAsia="zh-CN"/>
        </w:rPr>
        <w:t>和属地政府</w:t>
      </w:r>
      <w:r>
        <w:rPr>
          <w:rFonts w:hint="eastAsia" w:ascii="仿宋_GB2312" w:hAnsi="仿宋_GB2312" w:eastAsia="仿宋_GB2312" w:cs="仿宋_GB2312"/>
          <w:sz w:val="32"/>
          <w:szCs w:val="32"/>
        </w:rPr>
        <w:t>等单位有关人员组成。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事故调查组按照“四不放过”和“科学严谨、依法依规、实事求是、注重实效”的原则，通过现场勘查、调查取证、检测鉴定、综合分析、调阅有关部门档案资料等方式，查明了事故发生的经过、原因、人员伤亡等情况，认定了事故性质和责任，提出了对有关单位和责任人员的处理以及事故防范与整改措施建议。现将有关情况</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告如下：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事</w:t>
      </w:r>
      <w:r>
        <w:rPr>
          <w:rFonts w:hint="eastAsia" w:ascii="黑体" w:hAnsi="黑体" w:eastAsia="黑体" w:cs="黑体"/>
          <w:sz w:val="32"/>
          <w:szCs w:val="32"/>
          <w:lang w:val="en-US" w:eastAsia="zh-CN"/>
        </w:rPr>
        <w:t>故发生经过和应急处置情况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color w:val="auto"/>
          <w:sz w:val="32"/>
          <w:szCs w:val="32"/>
          <w:lang w:eastAsia="zh-CN"/>
        </w:rPr>
        <w:t>事故</w:t>
      </w:r>
      <w:r>
        <w:rPr>
          <w:rFonts w:hint="eastAsia" w:ascii="楷体_GB2312" w:hAnsi="楷体_GB2312" w:eastAsia="楷体_GB2312" w:cs="楷体_GB2312"/>
          <w:b/>
          <w:bCs/>
          <w:sz w:val="32"/>
          <w:szCs w:val="32"/>
        </w:rPr>
        <w:t>发生</w:t>
      </w:r>
      <w:r>
        <w:rPr>
          <w:rFonts w:hint="eastAsia" w:ascii="楷体_GB2312" w:hAnsi="楷体_GB2312" w:eastAsia="楷体_GB2312" w:cs="楷体_GB2312"/>
          <w:b/>
          <w:bCs/>
          <w:sz w:val="32"/>
          <w:szCs w:val="32"/>
          <w:lang w:val="en-US" w:eastAsia="zh-CN"/>
        </w:rPr>
        <w:t>经过</w:t>
      </w:r>
    </w:p>
    <w:p>
      <w:pPr>
        <w:pStyle w:val="19"/>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21日11时34分，梁*初驾驶桂ABK379号大型普通客车沿国道210线由上思县那则方向往南宁市方向行驶(由南往北),行至国道210线3473km+650m(上思县那琴乡那通村上英屯路口路段)时，遇凌*任驾驶桂PDZ258号普通二轮摩托车(搭乘凌*暖、何*，均未佩戴安全头盔)由上思县那琴乡那通村上英屯路口进入国道210线往上思县城方向行驶(由东往南)。由于梁*初驾驶制动系效能不符合技术标准的机动车在限速路段超过限速标志标明的最高时速行驶，发现险情后采取措施不当,而凌*任未戴安全头盔驾驶普通二轮摩托车载人超过核定载人数，由上思县那琴乡那通村上英屯路口坡底冲坡进入国道210线行驶时，未避让道路内行进的直行车辆先行，致使桂ABK379号大型普通客车向西侧路面避让时车头前右侧与桂PDZ258号普通二轮摩托车左侧发生碰撞，桂PDZ258号普通二轮摩托车倒地后被桂ABK379号大型普通客车推行，造成凌*任、凌*暖、何*三人受伤，凌*任、凌*暖两人经医院抢救无效死亡及双方车辆不同程度损坏的道路交通事故。</w:t>
      </w:r>
    </w:p>
    <w:p>
      <w:pPr>
        <w:pStyle w:val="19"/>
        <w:keepNext w:val="0"/>
        <w:keepLines w:val="0"/>
        <w:pageBreakBefore w:val="0"/>
        <w:widowControl w:val="0"/>
        <w:numPr>
          <w:ilvl w:val="0"/>
          <w:numId w:val="1"/>
        </w:numPr>
        <w:kinsoku/>
        <w:wordWrap/>
        <w:overflowPunct/>
        <w:topLinePunct w:val="0"/>
        <w:autoSpaceDE/>
        <w:autoSpaceDN/>
        <w:bidi w:val="0"/>
        <w:adjustRightInd/>
        <w:spacing w:line="560" w:lineRule="exact"/>
        <w:ind w:left="640" w:leftChars="0" w:firstLine="0" w:firstLineChars="0"/>
        <w:jc w:val="both"/>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应急处置情况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color w:val="auto"/>
          <w:sz w:val="32"/>
          <w:szCs w:val="32"/>
          <w:lang w:val="en-US" w:eastAsia="zh-CN"/>
        </w:rPr>
        <w:t>9月21日11时35分，县公安局交通管理大队指挥中心接到警情后，当即指派辖区警力并联系120急救中心赶赴现场处置。12时05分，交通管理大队民警到达事故现场会同120急救中心等单位人员开展现场救援、交通疏导、事故勘察等工作。</w:t>
      </w:r>
      <w:r>
        <w:rPr>
          <w:rFonts w:hint="eastAsia" w:ascii="仿宋_GB2312" w:hAnsi="仿宋_GB2312" w:eastAsia="仿宋_GB2312" w:cs="仿宋_GB2312"/>
          <w:sz w:val="32"/>
          <w:szCs w:val="32"/>
          <w:lang w:val="en-US" w:eastAsia="zh-CN"/>
        </w:rPr>
        <w:t>县人民医院</w:t>
      </w:r>
      <w:r>
        <w:rPr>
          <w:rFonts w:hint="eastAsia" w:ascii="仿宋_GB2312" w:hAnsi="仿宋_GB2312" w:eastAsia="仿宋_GB2312" w:cs="仿宋_GB2312"/>
          <w:color w:val="auto"/>
          <w:sz w:val="32"/>
          <w:szCs w:val="32"/>
          <w:lang w:val="en-US" w:eastAsia="zh-CN"/>
        </w:rPr>
        <w:t>120急救中心人员到达现场，立即对受伤人员凌*任、凌*暖、何*开展紧急抢救工作。凌*暖</w:t>
      </w:r>
      <w:r>
        <w:rPr>
          <w:rFonts w:hint="eastAsia" w:ascii="仿宋_GB2312" w:hAnsi="仿宋_GB2312" w:eastAsia="仿宋_GB2312" w:cs="仿宋_GB2312"/>
          <w:sz w:val="32"/>
          <w:szCs w:val="32"/>
          <w:lang w:val="en-US" w:eastAsia="zh-CN"/>
        </w:rPr>
        <w:t>经120急救中心现场抢救无效宣告</w:t>
      </w:r>
      <w:r>
        <w:rPr>
          <w:rFonts w:hint="eastAsia" w:ascii="仿宋_GB2312" w:hAnsi="仿宋_GB2312" w:eastAsia="仿宋_GB2312" w:cs="仿宋_GB2312"/>
          <w:color w:val="auto"/>
          <w:sz w:val="32"/>
          <w:szCs w:val="32"/>
          <w:lang w:val="en-US" w:eastAsia="zh-CN"/>
        </w:rPr>
        <w:t>死亡，凌*任、何*则需要送往县人民医院继续进行救治。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12时32分，凌*任</w:t>
      </w:r>
      <w:r>
        <w:rPr>
          <w:rFonts w:hint="eastAsia" w:ascii="仿宋_GB2312" w:hAnsi="仿宋_GB2312" w:eastAsia="仿宋_GB2312" w:cs="仿宋_GB2312"/>
          <w:b w:val="0"/>
          <w:bCs w:val="0"/>
          <w:color w:val="auto"/>
          <w:sz w:val="32"/>
          <w:szCs w:val="32"/>
          <w:lang w:val="en-US" w:eastAsia="zh-CN"/>
        </w:rPr>
        <w:t>在</w:t>
      </w:r>
      <w:r>
        <w:rPr>
          <w:rFonts w:hint="eastAsia" w:ascii="仿宋_GB2312" w:hAnsi="仿宋_GB2312" w:eastAsia="仿宋_GB2312" w:cs="仿宋_GB2312"/>
          <w:color w:val="auto"/>
          <w:sz w:val="32"/>
          <w:szCs w:val="32"/>
          <w:lang w:val="en-US" w:eastAsia="zh-CN"/>
        </w:rPr>
        <w:t>送往县人民医院途中经抢救无效也宣告死亡</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000000"/>
          <w:sz w:val="32"/>
          <w:szCs w:val="32"/>
          <w:lang w:val="en-US" w:eastAsia="zh-CN"/>
        </w:rPr>
        <w:t>（三）事故应急处置评估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此次事故应急处置中，县相关部门和人员能够及时赶赴现场开展应急救援处置，善后工作有序。综合评估：本次事故信息上报、伤员救治、应急救援、善后处理、综合协调等工作及时、有效，符合相关法律法规及事故处理工作规范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560" w:lineRule="exact"/>
        <w:ind w:left="0" w:right="0" w:firstLine="641"/>
        <w:jc w:val="both"/>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（四）事故善后处理情况</w:t>
      </w:r>
    </w:p>
    <w:p>
      <w:pPr>
        <w:pStyle w:val="16"/>
        <w:keepNext w:val="0"/>
        <w:keepLines w:val="0"/>
        <w:pageBreakBefore w:val="0"/>
        <w:widowControl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事故发生后，</w:t>
      </w:r>
      <w:r>
        <w:rPr>
          <w:rFonts w:hint="eastAsia" w:ascii="仿宋_GB2312" w:hAnsi="仿宋_GB2312" w:eastAsia="仿宋_GB2312" w:cs="仿宋_GB2312"/>
          <w:b w:val="0"/>
          <w:bCs w:val="0"/>
          <w:color w:val="auto"/>
          <w:kern w:val="2"/>
          <w:sz w:val="32"/>
          <w:szCs w:val="32"/>
          <w:lang w:val="en-US" w:eastAsia="zh-CN" w:bidi="ar-SA"/>
        </w:rPr>
        <w:t>县公安局交通管理大队</w:t>
      </w:r>
      <w:r>
        <w:rPr>
          <w:rFonts w:hint="eastAsia" w:ascii="仿宋_GB2312" w:hAnsi="仿宋_GB2312" w:eastAsia="仿宋_GB2312" w:cs="仿宋_GB2312"/>
          <w:b w:val="0"/>
          <w:bCs w:val="0"/>
          <w:kern w:val="2"/>
          <w:sz w:val="32"/>
          <w:szCs w:val="32"/>
          <w:lang w:val="en-US" w:eastAsia="zh-CN" w:bidi="ar-SA"/>
        </w:rPr>
        <w:t>成立事故善后处理工作小组，全力以赴做好事故家属安抚工作，并对驾驶人的基本情况、是否存在酒驾毒驾等情况进行调查，同时委托第三方鉴定单位对事故驾驶员血液、事故车辆进行检验检测，</w:t>
      </w:r>
      <w:r>
        <w:rPr>
          <w:rFonts w:hint="eastAsia" w:ascii="仿宋_GB2312" w:hAnsi="仿宋_GB2312" w:eastAsia="仿宋_GB2312" w:cs="仿宋_GB2312"/>
          <w:b w:val="0"/>
          <w:bCs w:val="0"/>
          <w:color w:val="auto"/>
          <w:kern w:val="2"/>
          <w:sz w:val="32"/>
          <w:szCs w:val="32"/>
          <w:lang w:val="en-US" w:eastAsia="zh-CN" w:bidi="ar-SA"/>
        </w:rPr>
        <w:t>10月30日出具《道路交通事故认定书》（第4506211202300000311号）：</w:t>
      </w:r>
      <w:r>
        <w:rPr>
          <w:rFonts w:hint="eastAsia" w:ascii="仿宋_GB2312" w:hAnsi="仿宋_GB2312" w:eastAsia="仿宋_GB2312" w:cs="仿宋_GB2312"/>
          <w:b w:val="0"/>
          <w:bCs w:val="0"/>
          <w:color w:val="auto"/>
          <w:sz w:val="32"/>
          <w:szCs w:val="32"/>
          <w:lang w:val="en-US" w:eastAsia="zh-CN"/>
        </w:rPr>
        <w:t>梁*初承担此事故的同等责任，凌*任承担此事故的同等责任，乘车人凌*暖、何*无责任。</w:t>
      </w:r>
      <w:r>
        <w:rPr>
          <w:rFonts w:hint="eastAsia" w:ascii="仿宋_GB2312" w:hAnsi="仿宋_GB2312" w:eastAsia="仿宋_GB2312" w:cs="仿宋_GB2312"/>
          <w:b w:val="0"/>
          <w:bCs w:val="0"/>
          <w:color w:val="auto"/>
          <w:kern w:val="2"/>
          <w:sz w:val="32"/>
          <w:szCs w:val="32"/>
          <w:lang w:val="en-US" w:eastAsia="zh-CN" w:bidi="ar-SA"/>
        </w:rPr>
        <w:t>事故的各方当事人对事故认定均无异议。</w:t>
      </w:r>
    </w:p>
    <w:p>
      <w:pPr>
        <w:pStyle w:val="16"/>
        <w:keepNext w:val="0"/>
        <w:keepLines w:val="0"/>
        <w:pageBreakBefore w:val="0"/>
        <w:widowControl w:val="0"/>
        <w:numPr>
          <w:ilvl w:val="0"/>
          <w:numId w:val="0"/>
        </w:numPr>
        <w:kinsoku/>
        <w:wordWrap/>
        <w:topLinePunct w:val="0"/>
        <w:bidi w:val="0"/>
        <w:spacing w:line="560" w:lineRule="exact"/>
        <w:ind w:firstLine="643" w:firstLineChars="200"/>
        <w:textAlignment w:val="auto"/>
        <w:rPr>
          <w:rFonts w:hint="eastAsia" w:ascii="楷体" w:hAnsi="楷体" w:eastAsia="楷体" w:cs="楷体"/>
          <w:b/>
          <w:bCs/>
          <w:color w:val="000000"/>
          <w:kern w:val="2"/>
          <w:sz w:val="32"/>
          <w:szCs w:val="32"/>
          <w:lang w:val="en-US" w:eastAsia="zh-CN" w:bidi="ar-SA"/>
        </w:rPr>
      </w:pPr>
      <w:r>
        <w:rPr>
          <w:rFonts w:hint="eastAsia" w:ascii="黑体" w:hAnsi="黑体" w:eastAsia="黑体" w:cs="黑体"/>
          <w:sz w:val="32"/>
          <w:szCs w:val="32"/>
          <w:lang w:val="en-US" w:eastAsia="zh-CN"/>
        </w:rPr>
        <w:t>二、事故相关情况</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（一）事故车辆基本情况</w:t>
      </w:r>
    </w:p>
    <w:p>
      <w:pPr>
        <w:pStyle w:val="16"/>
        <w:keepNext w:val="0"/>
        <w:keepLines w:val="0"/>
        <w:pageBreakBefore w:val="0"/>
        <w:widowControl w:val="0"/>
        <w:numPr>
          <w:ilvl w:val="0"/>
          <w:numId w:val="0"/>
        </w:numPr>
        <w:kinsoku/>
        <w:wordWrap/>
        <w:topLinePunct w:val="0"/>
        <w:bidi w:val="0"/>
        <w:spacing w:line="560"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1.桂ABK379号大型普通客车，</w:t>
      </w:r>
      <w:r>
        <w:rPr>
          <w:rFonts w:hint="eastAsia" w:ascii="仿宋_GB2312" w:hAnsi="仿宋_GB2312" w:eastAsia="仿宋_GB2312" w:cs="仿宋_GB2312"/>
          <w:b w:val="0"/>
          <w:bCs w:val="0"/>
          <w:color w:val="auto"/>
          <w:kern w:val="2"/>
          <w:sz w:val="32"/>
          <w:szCs w:val="32"/>
          <w:lang w:val="en-US" w:eastAsia="zh-CN" w:bidi="ar-SA"/>
        </w:rPr>
        <w:t>车辆所有人：广西现代桂弘汽车运输有限公司，公司地址：南宁市白沙大道59号，车辆识别代号：LGLFD5A48CK200389,检验有效期至2024年2月；该车在中国大地财产保险股份有限公司投有机动车交通事故责任强制保险，强制保险单号：PDFA22450171000000001864,有效期至2023年12月5日止）;在鼎和财产保险股份有限公司广西分公司投有机动车综合商业保险，保险单号：211230020231230000011。实际车主：梁*桥，2023年1月1日与广西现代桂弘汽车运输有限公司签订《营运客车承包经营合同书》（编号XD20）。</w:t>
      </w:r>
    </w:p>
    <w:p>
      <w:pPr>
        <w:keepNext w:val="0"/>
        <w:keepLines w:val="0"/>
        <w:pageBreakBefore w:val="0"/>
        <w:widowControl w:val="0"/>
        <w:kinsoku/>
        <w:wordWrap/>
        <w:topLinePunct w:val="0"/>
        <w:bidi w:val="0"/>
        <w:spacing w:line="560" w:lineRule="exact"/>
        <w:ind w:firstLine="643" w:firstLineChars="200"/>
        <w:textAlignment w:val="auto"/>
        <w:rPr>
          <w:rFonts w:hint="default"/>
          <w:lang w:val="en-US" w:eastAsia="zh-CN"/>
        </w:rPr>
      </w:pPr>
      <w:r>
        <w:rPr>
          <w:rFonts w:hint="eastAsia" w:ascii="仿宋_GB2312" w:hAnsi="仿宋_GB2312" w:eastAsia="仿宋_GB2312" w:cs="仿宋_GB2312"/>
          <w:b/>
          <w:bCs/>
          <w:color w:val="auto"/>
          <w:kern w:val="2"/>
          <w:sz w:val="32"/>
          <w:szCs w:val="32"/>
          <w:lang w:val="en-US" w:eastAsia="zh-CN" w:bidi="ar-SA"/>
        </w:rPr>
        <w:t>2.桂PDZ258二轮摩托车，</w:t>
      </w:r>
      <w:r>
        <w:rPr>
          <w:rFonts w:hint="eastAsia" w:ascii="仿宋_GB2312" w:hAnsi="仿宋_GB2312" w:eastAsia="仿宋_GB2312" w:cs="仿宋_GB2312"/>
          <w:b w:val="0"/>
          <w:bCs w:val="0"/>
          <w:color w:val="auto"/>
          <w:kern w:val="2"/>
          <w:sz w:val="32"/>
          <w:szCs w:val="32"/>
          <w:lang w:val="en-US" w:eastAsia="zh-CN" w:bidi="ar-SA"/>
        </w:rPr>
        <w:t>车辆所有人：凌*任，车主地址：广西上思县思阳镇西华路145号，车辆识别代号：LS2PEAKR8K2003697,检验有效期至2023年12月。</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420" w:leftChars="200"/>
        <w:jc w:val="left"/>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（二）事故车辆驾驶人及死者情况</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梁*初，男，1975年12月03日出生，壮族，身份证号：452128**********11,户籍住址：广西扶绥县山圩镇玉柏村那笃屯2号,依法持有准驾A1A2类机动车驾驶证，驾驶证档案编号：450101289244,初次领证日期：2003年05月16日，在事故中交通方式：驾驶桂ABK379号大型普通客车(所有人：广西现代桂弘汽车运输有限公司)。</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凌*任，男，1974年03月10日出生，壮族，身份证号：450621**********15,户籍住址：广西上思县思阳镇西华路145号，依法持有准驾E类机动车驾驶证，驾转证档案编号：450600412940,初次领证日期：2006年07月20日，在事故中交通方式：驾驶桂PDZ258号普通二轮摩托车(所有人：凌*任)。凌*任在本次事故中因受重伤经医院抢救无效死亡。</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凌*暖，男，1966年03月14日出生，壮族，身份证号：452821**********34,户籍住址：广西上思县那琴乡联惠村寺蒙屯一队25号，在事故中交通方式：搭乘桂PDZ258号普通二轮摩托车。凌*暖在本次事故中因受重伤经医院抢救无效死亡。</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4.何*，男，1976年10月29日出生，壮族，身份证号：452821**********19,户籍住址：广西上思县那琴乡那通村岽逸屯16号1室，在事故中交通方式：搭乘桂PDZ258号普通二轮摩托车。</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1" w:firstLineChars="100"/>
        <w:jc w:val="left"/>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auto"/>
          <w:kern w:val="2"/>
          <w:sz w:val="32"/>
          <w:szCs w:val="32"/>
          <w:lang w:val="en-US" w:eastAsia="zh-CN" w:bidi="ar-SA"/>
        </w:rPr>
        <w:t>（三）</w:t>
      </w:r>
      <w:r>
        <w:rPr>
          <w:rFonts w:hint="eastAsia" w:ascii="楷体" w:hAnsi="楷体" w:eastAsia="楷体" w:cs="楷体"/>
          <w:b/>
          <w:bCs/>
          <w:color w:val="000000"/>
          <w:kern w:val="2"/>
          <w:sz w:val="32"/>
          <w:szCs w:val="32"/>
          <w:lang w:val="en-US" w:eastAsia="zh-CN" w:bidi="ar-SA"/>
        </w:rPr>
        <w:t>事故现场天气及道路情况</w:t>
      </w:r>
    </w:p>
    <w:p>
      <w:pPr>
        <w:pStyle w:val="4"/>
        <w:keepNext w:val="0"/>
        <w:keepLines w:val="0"/>
        <w:pageBreakBefore w:val="0"/>
        <w:widowControl w:val="0"/>
        <w:kinsoku/>
        <w:wordWrap/>
        <w:topLinePunct w:val="0"/>
        <w:bidi w:val="0"/>
        <w:spacing w:line="560" w:lineRule="exact"/>
        <w:ind w:firstLine="640" w:firstLineChars="200"/>
        <w:textAlignment w:val="auto"/>
        <w:rPr>
          <w:rFonts w:hint="eastAsia"/>
        </w:rPr>
      </w:pPr>
      <w:r>
        <w:rPr>
          <w:rFonts w:hint="eastAsia" w:ascii="仿宋_GB2312" w:hAnsi="仿宋_GB2312" w:eastAsia="仿宋_GB2312" w:cs="仿宋_GB2312"/>
          <w:b w:val="0"/>
          <w:bCs w:val="0"/>
          <w:color w:val="auto"/>
          <w:kern w:val="2"/>
          <w:sz w:val="32"/>
          <w:szCs w:val="32"/>
          <w:lang w:val="en-US" w:eastAsia="zh-CN" w:bidi="ar-SA"/>
        </w:rPr>
        <w:t>事故当日天气为晴天，事故现场路段为国道210线3473km+650m(上思县那琴乡那通村上英屯路口路段),沥青路面，呈南一北走向，南往上思县城方向，北往南宁市方向，东侧为上思县那琴乡那通村上英屯路口，道路施划有中心单黄虚线，路沿线。道路两侧设立有铁质护栏，路肩绿化树及杂草茂密，该事故路段限速65km/h，G210线上思段管养单位为广西交通投资集团钦州高速公司运营有限公司。上思县那琴乡那通村上英屯路回由东往西为上坡路段，坡度夹角为11度。</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420" w:leftChars="200"/>
        <w:jc w:val="left"/>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（四）事故有关企业情况</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西现代桂弘汽车运输有限公司，系桂ABK379号大型普通客车所有人，成立于2011年06月13日；注册资本为贰佰万元整；住所：南宁市白沙大道59号；法定代表人：黄*楚；公司类型：有限责任公司（自然人投资或控股的法人独资）;统一社会信用代码：91450107576820300Y;经营范围：班车客运（县内、县际、市际、省际）、定线旅游（县内、县际、市际、省际）、费定线旅游（县内、县际、市际、省际）（许可证有限期至2022年5月20日）；安防监控技术服务。（依法须经批准的项目，经相关部门批准后方可开展经营活动）。持有《中华人民共和国道路运输经营许可证》，编号为：桂交运管许可南字450101000061号，发证日期为2022年07月06日，有效期2022年07月06日至2026年07月05日，经营范围：班车客运（一类、二类、三类、四类（县内）、四类（毗邻县间）），发证机关为南宁市行政审批局。该公司共有13人，设有安全管理人员（兼职）3人，主要负责人和安全生产管理人员均持有安全考核合格证书。</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420" w:leftChars="200"/>
        <w:jc w:val="left"/>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 xml:space="preserve">（五）其他有关情况                </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1.车辆检验鉴定情况</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2023年10月19日，经广东华京司法鉴定所分别对桂ABK379号大型普通客车和进行事发时的行驶速度、车辆安全技术性能进行检验鉴定，鉴定意见如下：</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桂ABK379号大型普通客车事发时的行驶速度约为76km/h，制动系效能不符合技术标准，转向系效能符合技术标准，行驶系效能符合技术标准，照明信号装置符合技术标准。</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桂PDZ258号普通二轮摩托车事</w:t>
      </w:r>
      <w:r>
        <w:rPr>
          <w:rFonts w:hint="eastAsia" w:ascii="仿宋_GB2312" w:hAnsi="仿宋_GB2312" w:eastAsia="仿宋_GB2312" w:cs="仿宋_GB2312"/>
          <w:color w:val="auto"/>
          <w:sz w:val="32"/>
          <w:szCs w:val="32"/>
          <w:lang w:val="en-US" w:eastAsia="zh-CN"/>
        </w:rPr>
        <w:t>发时的行驶速度约为11km/h，制动系效能无法检测，转向系效能符合技术标准，照明信号装置无法检测。</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2.驾驶员及相关人员人体进行毒品筛查检验情况</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（1）从送检的梁*初血液样品中未检测出以下毒品成份：苯丙胺、甲基苯丙胺、MDMA、可卡因、四氢大麻酚、大麻二酚、美沙酮、氯胺酮。</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（2）从送检的凌*任血液样品中未检测出以下毒品成份：苯丙胺、甲基苯丙胺、MDMA、可卡因、四氢大麻酚、大麻二酚、美沙酮、氯胺酮。</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（3）从送检的凌*暖血液样品中未检测出以下毒品成份：苯丙胺、甲基苯丙胺、MDMA、可卡因、四氢大麻酚、大麻二酚、美沙酮、氯胺酮。</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（4）从送检的何*血液样品中未检测出以下毒品成份：苯丙胺、甲基苯丙胺、MDMA、可卡因、四氢大麻酚、大麻二酚、美沙酮、氯胺酮。</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3.驾驶员及相关人员人体进行乙醇检测情况</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（1）从送检的梁*初血液中未检测出乙醇成分。</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（2）从送检的凌*任血液中未检测出乙醇成分。</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（3）从送检的凌*暖血液中未检测出乙醇成分。</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（4）从送检的何*血液中未检测出乙醇成分。</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420" w:leftChars="200"/>
        <w:jc w:val="left"/>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（六）事故造成人员伤亡及直接财产损失情况</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事故造成凌*任、凌*暖2人死亡，何*1人受伤，直接财产损失约0.5万元。</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事故原因及性质</w:t>
      </w:r>
    </w:p>
    <w:p>
      <w:pPr>
        <w:pStyle w:val="19"/>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10" w:leftChars="0" w:firstLine="640" w:firstLineChars="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事故直接原因</w:t>
      </w:r>
    </w:p>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1.凌*任未戴安全头盔驾驶普通二轮摩托车</w:t>
      </w:r>
      <w:r>
        <w:rPr>
          <w:rStyle w:val="14"/>
          <w:rFonts w:hint="eastAsia" w:ascii="仿宋" w:hAnsi="仿宋" w:eastAsia="仿宋" w:cs="仿宋"/>
          <w:color w:val="000000"/>
          <w:sz w:val="32"/>
          <w:szCs w:val="32"/>
          <w:lang w:val="en-US" w:eastAsia="zh-CN"/>
        </w:rPr>
        <w:t>[</w:t>
      </w:r>
      <w:r>
        <w:rPr>
          <w:rStyle w:val="14"/>
          <w:rFonts w:hint="eastAsia" w:ascii="仿宋" w:hAnsi="仿宋" w:eastAsia="仿宋" w:cs="仿宋"/>
          <w:color w:val="000000"/>
          <w:sz w:val="32"/>
          <w:szCs w:val="32"/>
          <w:lang w:val="en-US" w:eastAsia="zh-CN"/>
        </w:rPr>
        <w:footnoteReference w:id="0"/>
      </w:r>
      <w:r>
        <w:rPr>
          <w:rStyle w:val="14"/>
          <w:rFonts w:hint="eastAsia" w:ascii="仿宋" w:hAnsi="仿宋" w:eastAsia="仿宋" w:cs="仿宋"/>
          <w:color w:val="000000"/>
          <w:sz w:val="32"/>
          <w:szCs w:val="32"/>
          <w:lang w:val="en-US" w:eastAsia="zh-CN"/>
        </w:rPr>
        <w:t>]</w:t>
      </w:r>
      <w:r>
        <w:rPr>
          <w:rFonts w:hint="eastAsia" w:ascii="仿宋_GB2312" w:hAnsi="仿宋_GB2312" w:eastAsia="仿宋_GB2312" w:cs="仿宋_GB2312"/>
          <w:sz w:val="32"/>
          <w:szCs w:val="32"/>
          <w:lang w:val="en-US" w:eastAsia="zh-CN"/>
        </w:rPr>
        <w:t>载人超过核定载人数</w:t>
      </w:r>
      <w:r>
        <w:rPr>
          <w:rStyle w:val="14"/>
          <w:rFonts w:hint="eastAsia" w:ascii="仿宋_GB2312" w:hAnsi="仿宋_GB2312" w:eastAsia="仿宋_GB2312" w:cs="仿宋_GB2312"/>
          <w:color w:val="auto"/>
          <w:sz w:val="32"/>
          <w:szCs w:val="32"/>
          <w:lang w:val="en-US" w:eastAsia="zh-CN"/>
        </w:rPr>
        <w:t>[</w:t>
      </w:r>
      <w:r>
        <w:rPr>
          <w:rStyle w:val="14"/>
          <w:rFonts w:hint="eastAsia" w:ascii="仿宋_GB2312" w:hAnsi="仿宋_GB2312" w:eastAsia="仿宋_GB2312" w:cs="仿宋_GB2312"/>
          <w:color w:val="auto"/>
          <w:sz w:val="32"/>
          <w:szCs w:val="32"/>
          <w:lang w:val="en-US" w:eastAsia="zh-CN"/>
        </w:rPr>
        <w:footnoteReference w:id="1"/>
      </w:r>
      <w:r>
        <w:rPr>
          <w:rStyle w:val="14"/>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，由上思县那琴乡那通村上英屯路口坡底冲坡进入国道210线行驶时，未避让道路内行进的直行车辆先</w:t>
      </w:r>
      <w:r>
        <w:rPr>
          <w:rFonts w:hint="eastAsia" w:ascii="仿宋_GB2312" w:hAnsi="仿宋_GB2312" w:eastAsia="仿宋_GB2312" w:cs="仿宋_GB2312"/>
          <w:color w:val="auto"/>
          <w:sz w:val="32"/>
          <w:szCs w:val="32"/>
          <w:lang w:val="en-US" w:eastAsia="zh-CN"/>
        </w:rPr>
        <w:t>行</w:t>
      </w:r>
      <w:r>
        <w:rPr>
          <w:rStyle w:val="14"/>
          <w:rFonts w:hint="eastAsia" w:ascii="仿宋_GB2312" w:hAnsi="仿宋_GB2312" w:eastAsia="仿宋_GB2312" w:cs="仿宋_GB2312"/>
          <w:color w:val="auto"/>
          <w:sz w:val="32"/>
          <w:szCs w:val="32"/>
          <w:lang w:val="en-US" w:eastAsia="zh-CN"/>
        </w:rPr>
        <w:t>[</w:t>
      </w:r>
      <w:r>
        <w:rPr>
          <w:rStyle w:val="14"/>
          <w:rFonts w:hint="eastAsia" w:ascii="仿宋_GB2312" w:hAnsi="仿宋_GB2312" w:eastAsia="仿宋_GB2312" w:cs="仿宋_GB2312"/>
          <w:color w:val="auto"/>
          <w:sz w:val="32"/>
          <w:szCs w:val="32"/>
          <w:lang w:val="en-US" w:eastAsia="zh-CN"/>
        </w:rPr>
        <w:footnoteReference w:id="2"/>
      </w:r>
      <w:r>
        <w:rPr>
          <w:rStyle w:val="14"/>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，是造成此次事故的直接原因之一。</w:t>
      </w:r>
    </w:p>
    <w:p>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2.梁*初驾驶制动系效能不符合技术标准的机动车</w:t>
      </w:r>
      <w:r>
        <w:rPr>
          <w:rStyle w:val="14"/>
          <w:rFonts w:hint="eastAsia" w:ascii="仿宋_GB2312" w:hAnsi="仿宋_GB2312" w:eastAsia="仿宋_GB2312" w:cs="仿宋_GB2312"/>
          <w:sz w:val="32"/>
          <w:szCs w:val="32"/>
          <w:lang w:val="en-US" w:eastAsia="zh-CN"/>
        </w:rPr>
        <w:t>[</w:t>
      </w:r>
      <w:r>
        <w:rPr>
          <w:rStyle w:val="14"/>
          <w:rFonts w:hint="eastAsia" w:ascii="仿宋_GB2312" w:hAnsi="仿宋_GB2312" w:eastAsia="仿宋_GB2312" w:cs="仿宋_GB2312"/>
          <w:sz w:val="32"/>
          <w:szCs w:val="32"/>
          <w:lang w:val="en-US" w:eastAsia="zh-CN"/>
        </w:rPr>
        <w:footnoteReference w:id="3"/>
      </w:r>
      <w:r>
        <w:rPr>
          <w:rStyle w:val="14"/>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在限速路段超过限速标志标明的最高时速（该路段最高时速设定为65</w:t>
      </w:r>
      <w:r>
        <w:rPr>
          <w:rFonts w:hint="eastAsia" w:ascii="仿宋_GB2312" w:hAnsi="仿宋_GB2312" w:eastAsia="仿宋_GB2312" w:cs="仿宋_GB2312"/>
          <w:color w:val="auto"/>
          <w:sz w:val="32"/>
          <w:szCs w:val="32"/>
          <w:lang w:val="en-US" w:eastAsia="zh-CN"/>
        </w:rPr>
        <w:t>km/h</w:t>
      </w:r>
      <w:r>
        <w:rPr>
          <w:rFonts w:hint="eastAsia" w:ascii="仿宋_GB2312" w:hAnsi="仿宋_GB2312" w:eastAsia="仿宋_GB2312" w:cs="仿宋_GB2312"/>
          <w:sz w:val="32"/>
          <w:szCs w:val="32"/>
          <w:lang w:val="en-US" w:eastAsia="zh-CN"/>
        </w:rPr>
        <w:t>）行驶</w:t>
      </w:r>
      <w:r>
        <w:rPr>
          <w:rStyle w:val="14"/>
          <w:rFonts w:hint="eastAsia" w:ascii="仿宋_GB2312" w:hAnsi="仿宋_GB2312" w:eastAsia="仿宋_GB2312" w:cs="仿宋_GB2312"/>
          <w:sz w:val="32"/>
          <w:szCs w:val="32"/>
          <w:lang w:val="en-US" w:eastAsia="zh-CN"/>
        </w:rPr>
        <w:t>[</w:t>
      </w:r>
      <w:r>
        <w:rPr>
          <w:rStyle w:val="14"/>
          <w:rFonts w:hint="eastAsia" w:ascii="仿宋_GB2312" w:hAnsi="仿宋_GB2312" w:eastAsia="仿宋_GB2312" w:cs="仿宋_GB2312"/>
          <w:sz w:val="32"/>
          <w:szCs w:val="32"/>
          <w:lang w:val="en-US" w:eastAsia="zh-CN"/>
        </w:rPr>
        <w:footnoteReference w:id="4"/>
      </w:r>
      <w:r>
        <w:rPr>
          <w:rStyle w:val="14"/>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，发现险情后采取措施不当，是造成此次事故的直接原因之一。</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（二）事故间接原因</w:t>
      </w:r>
    </w:p>
    <w:p>
      <w:pPr>
        <w:pStyle w:val="8"/>
        <w:keepNext w:val="0"/>
        <w:keepLines w:val="0"/>
        <w:pageBreakBefore w:val="0"/>
        <w:widowControl/>
        <w:numPr>
          <w:ilvl w:val="0"/>
          <w:numId w:val="0"/>
        </w:numPr>
        <w:suppressLineNumbers w:val="0"/>
        <w:kinsoku/>
        <w:wordWrap/>
        <w:topLinePunct w:val="0"/>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广西现代桂弘汽车运输有限公司</w:t>
      </w:r>
      <w:r>
        <w:rPr>
          <w:rFonts w:hint="eastAsia" w:ascii="仿宋_GB2312" w:hAnsi="仿宋_GB2312" w:eastAsia="仿宋_GB2312" w:cs="仿宋_GB2312"/>
          <w:color w:val="auto"/>
          <w:sz w:val="32"/>
          <w:szCs w:val="32"/>
          <w:highlight w:val="none"/>
          <w:lang w:val="en-US" w:eastAsia="zh-CN"/>
        </w:rPr>
        <w:t>，未检查发现并及时消除</w:t>
      </w:r>
      <w:r>
        <w:rPr>
          <w:rFonts w:hint="eastAsia" w:ascii="仿宋_GB2312" w:hAnsi="仿宋_GB2312" w:eastAsia="仿宋_GB2312" w:cs="仿宋_GB2312"/>
          <w:color w:val="auto"/>
          <w:sz w:val="32"/>
          <w:szCs w:val="32"/>
          <w:lang w:val="en-US" w:eastAsia="zh-CN"/>
        </w:rPr>
        <w:t>桂ABK379号大型普通客车制动系效能不符合技术标准的</w:t>
      </w:r>
      <w:r>
        <w:rPr>
          <w:rFonts w:hint="eastAsia" w:ascii="仿宋_GB2312" w:hAnsi="仿宋_GB2312" w:eastAsia="仿宋_GB2312" w:cs="仿宋_GB2312"/>
          <w:color w:val="auto"/>
          <w:sz w:val="32"/>
          <w:szCs w:val="32"/>
          <w:highlight w:val="none"/>
          <w:lang w:val="en-US" w:eastAsia="zh-CN"/>
        </w:rPr>
        <w:t>安全隐患</w:t>
      </w:r>
      <w:r>
        <w:rPr>
          <w:rStyle w:val="14"/>
          <w:rFonts w:hint="eastAsia" w:ascii="仿宋_GB2312" w:hAnsi="仿宋_GB2312" w:eastAsia="仿宋_GB2312" w:cs="仿宋_GB2312"/>
          <w:color w:val="auto"/>
          <w:sz w:val="32"/>
          <w:szCs w:val="32"/>
          <w:lang w:val="en-US" w:eastAsia="zh-CN"/>
        </w:rPr>
        <w:t>[</w:t>
      </w:r>
      <w:r>
        <w:rPr>
          <w:rStyle w:val="14"/>
          <w:rFonts w:hint="eastAsia" w:ascii="仿宋_GB2312" w:hAnsi="仿宋_GB2312" w:eastAsia="仿宋_GB2312" w:cs="仿宋_GB2312"/>
          <w:color w:val="auto"/>
          <w:sz w:val="32"/>
          <w:szCs w:val="32"/>
          <w:lang w:val="en-US" w:eastAsia="zh-CN"/>
        </w:rPr>
        <w:footnoteReference w:id="5"/>
      </w:r>
      <w:r>
        <w:rPr>
          <w:rStyle w:val="14"/>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未对驾驶员存在超速的违法行为进行及时处理</w:t>
      </w:r>
      <w:r>
        <w:rPr>
          <w:rStyle w:val="14"/>
          <w:rFonts w:hint="eastAsia" w:ascii="仿宋_GB2312" w:hAnsi="仿宋_GB2312" w:eastAsia="仿宋_GB2312" w:cs="仿宋_GB2312"/>
          <w:color w:val="auto"/>
          <w:sz w:val="32"/>
          <w:szCs w:val="32"/>
          <w:lang w:val="en-US" w:eastAsia="zh-CN"/>
        </w:rPr>
        <w:t>[</w:t>
      </w:r>
      <w:r>
        <w:rPr>
          <w:rStyle w:val="14"/>
          <w:rFonts w:hint="eastAsia" w:ascii="仿宋_GB2312" w:hAnsi="仿宋_GB2312" w:eastAsia="仿宋_GB2312" w:cs="仿宋_GB2312"/>
          <w:color w:val="auto"/>
          <w:sz w:val="32"/>
          <w:szCs w:val="32"/>
          <w:lang w:val="en-US" w:eastAsia="zh-CN"/>
        </w:rPr>
        <w:footnoteReference w:id="6"/>
      </w:r>
      <w:r>
        <w:rPr>
          <w:rStyle w:val="14"/>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（三）事故性质</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经调查认定，上思县“9·21”道路交通事故是一起一般生产安全责任事故。</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四、对事故有关单位和责任人员的处理意见 </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根据事故原因调查和事故责任认定，依据有关法律法规的规定，对事故有关责任人员和责任单位提出处理意见：</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（一）凌*任，</w:t>
      </w:r>
      <w:r>
        <w:rPr>
          <w:rFonts w:hint="eastAsia" w:ascii="仿宋_GB2312" w:hAnsi="仿宋_GB2312" w:eastAsia="仿宋_GB2312" w:cs="仿宋_GB2312"/>
          <w:b w:val="0"/>
          <w:bCs w:val="0"/>
          <w:color w:val="auto"/>
          <w:kern w:val="2"/>
          <w:sz w:val="32"/>
          <w:szCs w:val="32"/>
          <w:lang w:val="en-US" w:eastAsia="zh-CN" w:bidi="ar-SA"/>
        </w:rPr>
        <w:t>桂PDZ258号普通二轮摩托车驾驶员，</w:t>
      </w:r>
      <w:r>
        <w:rPr>
          <w:rFonts w:hint="eastAsia" w:ascii="仿宋_GB2312" w:hAnsi="仿宋_GB2312" w:eastAsia="仿宋_GB2312" w:cs="仿宋_GB2312"/>
          <w:b w:val="0"/>
          <w:bCs w:val="0"/>
          <w:color w:val="auto"/>
          <w:sz w:val="32"/>
          <w:szCs w:val="32"/>
          <w:lang w:val="en-US" w:eastAsia="zh-CN"/>
        </w:rPr>
        <w:t>承担此事故的同等责任，</w:t>
      </w:r>
      <w:r>
        <w:rPr>
          <w:rFonts w:hint="eastAsia" w:ascii="仿宋_GB2312" w:hAnsi="仿宋_GB2312" w:eastAsia="仿宋_GB2312" w:cs="仿宋_GB2312"/>
          <w:sz w:val="32"/>
          <w:szCs w:val="32"/>
          <w:lang w:val="en-US" w:eastAsia="zh-CN"/>
        </w:rPr>
        <w:t>鉴于在事故中死亡，建议免予追究责任。</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（二）梁*初，</w:t>
      </w:r>
      <w:r>
        <w:rPr>
          <w:rFonts w:hint="eastAsia" w:ascii="仿宋_GB2312" w:hAnsi="仿宋_GB2312" w:eastAsia="仿宋_GB2312" w:cs="仿宋_GB2312"/>
          <w:b w:val="0"/>
          <w:bCs w:val="0"/>
          <w:color w:val="auto"/>
          <w:kern w:val="2"/>
          <w:sz w:val="32"/>
          <w:szCs w:val="32"/>
          <w:lang w:val="en-US" w:eastAsia="zh-CN" w:bidi="ar-SA"/>
        </w:rPr>
        <w:t>桂ABK379号大型普通客车驾驶员</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承担此事故的同等责任</w:t>
      </w:r>
      <w:r>
        <w:rPr>
          <w:rFonts w:hint="eastAsia" w:ascii="仿宋_GB2312" w:hAnsi="仿宋_GB2312" w:eastAsia="仿宋_GB2312" w:cs="仿宋_GB2312"/>
          <w:color w:val="auto"/>
          <w:sz w:val="32"/>
          <w:szCs w:val="32"/>
          <w:lang w:val="en-US" w:eastAsia="zh-CN"/>
        </w:rPr>
        <w:t>，建议由县公安机关依法依规进行处理，同时，广西现代桂弘汽车运输有限公司也应当依照公司内部相关管理规定对其进行处理。</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（三）黄*楚，</w:t>
      </w:r>
      <w:r>
        <w:rPr>
          <w:rFonts w:hint="eastAsia" w:ascii="仿宋_GB2312" w:hAnsi="仿宋_GB2312" w:eastAsia="仿宋_GB2312" w:cs="仿宋_GB2312"/>
          <w:sz w:val="32"/>
          <w:szCs w:val="32"/>
          <w:lang w:val="en-US" w:eastAsia="zh-CN"/>
        </w:rPr>
        <w:t>广西现代桂弘汽车运输有限公司法人代表、公司主要负责人，未履行《中华人民共和国安全生产法》规定的安全生产管理职责，导致发生生产安全事故，建议由县应急管理部门依法予以处罚。</w:t>
      </w:r>
    </w:p>
    <w:p>
      <w:pPr>
        <w:pStyle w:val="8"/>
        <w:keepNext w:val="0"/>
        <w:keepLines w:val="0"/>
        <w:pageBreakBefore w:val="0"/>
        <w:widowControl/>
        <w:suppressLineNumbers w:val="0"/>
        <w:kinsoku/>
        <w:wordWrap/>
        <w:topLinePunct w:val="0"/>
        <w:bidi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（四）广西现代桂弘汽车运输有限公司，系桂ABK379号大型普通客车的所有人，</w:t>
      </w:r>
      <w:r>
        <w:rPr>
          <w:rFonts w:hint="eastAsia" w:ascii="仿宋_GB2312" w:hAnsi="仿宋_GB2312" w:eastAsia="仿宋_GB2312" w:cs="仿宋_GB2312"/>
          <w:color w:val="auto"/>
          <w:sz w:val="32"/>
          <w:szCs w:val="32"/>
          <w:highlight w:val="none"/>
          <w:lang w:val="en-US" w:eastAsia="zh-CN"/>
        </w:rPr>
        <w:t>未检查发现并及时消除</w:t>
      </w:r>
      <w:r>
        <w:rPr>
          <w:rFonts w:hint="eastAsia" w:ascii="仿宋_GB2312" w:hAnsi="仿宋_GB2312" w:eastAsia="仿宋_GB2312" w:cs="仿宋_GB2312"/>
          <w:color w:val="auto"/>
          <w:sz w:val="32"/>
          <w:szCs w:val="32"/>
          <w:lang w:val="en-US" w:eastAsia="zh-CN"/>
        </w:rPr>
        <w:t>桂ABK379号大型普通客车制动系效能不符合技术标准的</w:t>
      </w:r>
      <w:r>
        <w:rPr>
          <w:rFonts w:hint="eastAsia" w:ascii="仿宋_GB2312" w:hAnsi="仿宋_GB2312" w:eastAsia="仿宋_GB2312" w:cs="仿宋_GB2312"/>
          <w:color w:val="auto"/>
          <w:sz w:val="32"/>
          <w:szCs w:val="32"/>
          <w:highlight w:val="none"/>
          <w:lang w:val="en-US" w:eastAsia="zh-CN"/>
        </w:rPr>
        <w:t>安全隐患，</w:t>
      </w:r>
      <w:r>
        <w:rPr>
          <w:rFonts w:hint="eastAsia" w:ascii="仿宋_GB2312" w:hAnsi="仿宋_GB2312" w:eastAsia="仿宋_GB2312" w:cs="仿宋_GB2312"/>
          <w:sz w:val="32"/>
          <w:szCs w:val="32"/>
          <w:lang w:val="en-US" w:eastAsia="zh-CN"/>
        </w:rPr>
        <w:t>未对驾驶员存在超速的违法行为进行及时处理，</w:t>
      </w:r>
      <w:r>
        <w:rPr>
          <w:rFonts w:hint="eastAsia" w:ascii="仿宋_GB2312" w:hAnsi="仿宋_GB2312" w:eastAsia="仿宋_GB2312" w:cs="仿宋_GB2312"/>
          <w:color w:val="auto"/>
          <w:sz w:val="32"/>
          <w:szCs w:val="32"/>
          <w:lang w:val="en-US" w:eastAsia="zh-CN"/>
        </w:rPr>
        <w:t>违反《中华人民共和国安全生产法》第四十一条第二款、第四十六条第一款等有关规定，</w:t>
      </w:r>
      <w:r>
        <w:rPr>
          <w:rFonts w:hint="eastAsia" w:ascii="仿宋_GB2312" w:hAnsi="仿宋_GB2312" w:eastAsia="仿宋_GB2312" w:cs="仿宋_GB2312"/>
          <w:sz w:val="32"/>
          <w:szCs w:val="32"/>
          <w:lang w:val="en-US" w:eastAsia="zh-CN"/>
        </w:rPr>
        <w:t>建议由县应急管理部门依法予以处罚。</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五、事故防范措施和建议</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为深刻吸取事故教训,举一反三,切实落实相关部门责任,有效防范此类事故再次发生,提出以下措施建议:</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（一）进一步落实企业安全生产主体责任。</w:t>
      </w:r>
      <w:r>
        <w:rPr>
          <w:rFonts w:hint="eastAsia" w:ascii="仿宋_GB2312" w:hAnsi="仿宋_GB2312" w:eastAsia="仿宋_GB2312" w:cs="仿宋_GB2312"/>
          <w:b w:val="0"/>
          <w:bCs w:val="0"/>
          <w:color w:val="auto"/>
          <w:sz w:val="32"/>
          <w:szCs w:val="32"/>
          <w:lang w:val="en-US" w:eastAsia="zh-CN"/>
        </w:rPr>
        <w:t>各运输企业要认真汲取事故教训，举一反三，严格按照《中华人民共和国安全生产法》《中华人民共和国道路交通安全法》等安全生产法律法规要求，全面落实企业安全生产主体责任，建立健全安全生产责任制和各项规章制度，加强对安全责任制落实情况的监督考核，从源头上消除生产安全事故隐患。</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加强对运输车辆的安全管理，对安全性能不好、存在安全隐患的车辆，坚决不给出车，以确保道路运输的安全。</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督促驾驶人员自觉遵守安全生产规章制度和操作规程，防止安全事故发生。</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积极开展职工安全警示教育工作，深入分析事故原因，认真查找事故根源，举一反三吸取事故教训，严防同类事故的再次发生。</w:t>
      </w:r>
      <w:bookmarkStart w:id="0" w:name="_GoBack"/>
      <w:bookmarkEnd w:id="0"/>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（二）进一步压实部门安全生产监管责任。</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道路运输管理部门要加大对道路运输企业专项安全检查和监管力度，督促企业全面落实安全生产主体责任，认真做好驾驶员的安全培训教育工作，提高驾驶员的安全意识，加强对客运车辆的检查管理，对性能不好的车辆，坚决不给予上路行驶。</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公安机关交通管理部门要强化路面交通秩序管控，严查道路上的交通违法行为，切实净化道路通行环境；加大违法行为现场查处力度，运用大数据全面分析交通事故规律特点，科学调整重点区域、重点道路的勤务部署，切实提高现场执法的针对性、实效性。</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（三）强化道路交通安全隐患排查整治。</w:t>
      </w:r>
      <w:r>
        <w:rPr>
          <w:rFonts w:hint="eastAsia" w:ascii="仿宋_GB2312" w:hAnsi="仿宋_GB2312" w:eastAsia="仿宋_GB2312" w:cs="仿宋_GB2312"/>
          <w:b w:val="0"/>
          <w:bCs w:val="0"/>
          <w:color w:val="auto"/>
          <w:sz w:val="32"/>
          <w:szCs w:val="32"/>
          <w:lang w:val="en-US" w:eastAsia="zh-CN"/>
        </w:rPr>
        <w:t>道路运输管理、公安机关交通管理</w:t>
      </w:r>
      <w:r>
        <w:rPr>
          <w:rFonts w:hint="eastAsia" w:ascii="仿宋_GB2312" w:hAnsi="仿宋_GB2312" w:eastAsia="仿宋_GB2312" w:cs="仿宋_GB2312"/>
          <w:sz w:val="32"/>
          <w:szCs w:val="32"/>
        </w:rPr>
        <w:t>等部门要继续深入开展道路交通安全</w:t>
      </w:r>
      <w:r>
        <w:rPr>
          <w:rFonts w:hint="eastAsia" w:ascii="仿宋_GB2312" w:hAnsi="仿宋_GB2312" w:eastAsia="仿宋_GB2312" w:cs="仿宋_GB2312"/>
          <w:sz w:val="32"/>
          <w:szCs w:val="32"/>
          <w:lang w:val="en-US" w:eastAsia="zh-CN"/>
        </w:rPr>
        <w:t>隐患排查整治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采取有效</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val="en-US" w:eastAsia="zh-CN"/>
        </w:rPr>
        <w:t>加强全县</w:t>
      </w:r>
      <w:r>
        <w:rPr>
          <w:rFonts w:hint="eastAsia" w:ascii="仿宋_GB2312" w:hAnsi="仿宋_GB2312" w:eastAsia="仿宋_GB2312" w:cs="仿宋_GB2312"/>
          <w:sz w:val="32"/>
          <w:szCs w:val="32"/>
        </w:rPr>
        <w:t>临水临崖、连续长坡、急弯、狭窄桥梁、道路交叉口等危险路段的安全防护，对危险道路段增设安全匹配的防护栏、减速带、醒目警示标志、警语牌等安全防护设施；要按规定增设限速标志、弯道标志、减速带等，及时完善道路标线，不给道路安全留下后患。</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（四）加强交通安全宣传教育,提高交通参与者安全意识。</w:t>
      </w:r>
      <w:r>
        <w:rPr>
          <w:rFonts w:hint="eastAsia" w:ascii="仿宋_GB2312" w:hAnsi="仿宋_GB2312" w:eastAsia="仿宋_GB2312" w:cs="仿宋_GB2312"/>
          <w:color w:val="auto"/>
          <w:sz w:val="32"/>
          <w:szCs w:val="32"/>
          <w:lang w:val="en-US" w:eastAsia="zh-CN"/>
        </w:rPr>
        <w:t>属地乡（镇）人民政府、</w:t>
      </w:r>
      <w:r>
        <w:rPr>
          <w:rFonts w:hint="eastAsia" w:ascii="仿宋_GB2312" w:hAnsi="仿宋_GB2312" w:eastAsia="仿宋_GB2312" w:cs="仿宋_GB2312"/>
          <w:b w:val="0"/>
          <w:bCs w:val="0"/>
          <w:color w:val="auto"/>
          <w:sz w:val="32"/>
          <w:szCs w:val="32"/>
          <w:lang w:val="en-US" w:eastAsia="zh-CN"/>
        </w:rPr>
        <w:t>公安机关交通管理部门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道路运输管理部门</w:t>
      </w:r>
      <w:r>
        <w:rPr>
          <w:rFonts w:hint="eastAsia" w:ascii="仿宋_GB2312" w:hAnsi="仿宋_GB2312" w:eastAsia="仿宋_GB2312" w:cs="仿宋_GB2312"/>
          <w:color w:val="auto"/>
          <w:sz w:val="32"/>
          <w:szCs w:val="32"/>
          <w:lang w:val="en-US" w:eastAsia="zh-CN"/>
        </w:rPr>
        <w:t>要针对辖区不同区域,不同受众群体特点,延伸宣传触角、创新宣传形式、丰富宣传内容,广泛开展宣传。曝光“高危风险企业”“突出违法车辆”“酒驾醉驾人员”“典型事故案例”“终生禁驾人员”等信息，警示教育广大群众。</w:t>
      </w:r>
    </w:p>
    <w:p>
      <w:pPr>
        <w:rPr>
          <w:color w:val="0000FF"/>
        </w:rPr>
      </w:pP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firstLine="4160" w:firstLineChars="1300"/>
        <w:textAlignment w:val="auto"/>
        <w:rPr>
          <w:rFonts w:hint="eastAsia"/>
          <w:b w:val="0"/>
          <w:bCs w:val="0"/>
          <w:sz w:val="32"/>
          <w:szCs w:val="32"/>
          <w:lang w:val="en-US" w:eastAsia="zh-CN"/>
        </w:rPr>
      </w:pPr>
    </w:p>
    <w:sectPr>
      <w:footerReference r:id="rId4" w:type="default"/>
      <w:footnotePr>
        <w:numFmt w:val="decimal"/>
        <w:numRestart w:val="eachPage"/>
      </w:footnotePr>
      <w:type w:val="continuous"/>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1943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94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0.9pt;mso-position-horizontal:outside;mso-position-horizontal-relative:margin;z-index:251659264;mso-width-relative:page;mso-height-relative:page;" filled="f" stroked="f" coordsize="21600,21600" o:gfxdata="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i1Lo9IAAAAEAQAADwAAAAAAAAABACAAAAAiAAAAZHJzL2Rvd25yZXYueG1s&#10;UEsBAhQAFAAAAAgAh07iQMfoxt03AgAAYgQAAA4AAAAAAAAAAQAgAAAAIQEAAGRycy9lMm9Eb2Mu&#10;eG1sUEsFBgAAAAAGAAYAWQEAAMoFAAAAAA==&#10;">
              <v:fill on="f" focussize="0,0"/>
              <v:stroke on="f" weight="0.5pt"/>
              <v:imagedata o:title=""/>
              <o:lock v:ext="edit" aspectratio="f"/>
              <v:textbox inset="0mm,0mm,0mm,0mm" style="mso-fit-shape-to-text:t;">
                <w:txbxContent>
                  <w:p>
                    <w:pPr>
                      <w:pStyle w:val="5"/>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rPr>
          <w:rFonts w:hint="default"/>
          <w:lang w:val="en-US"/>
        </w:rPr>
      </w:pPr>
      <w:r>
        <w:rPr>
          <w:rStyle w:val="14"/>
        </w:rPr>
        <w:t>[</w:t>
      </w:r>
      <w:r>
        <w:rPr>
          <w:rStyle w:val="14"/>
        </w:rPr>
        <w:footnoteRef/>
      </w:r>
      <w:r>
        <w:rPr>
          <w:rStyle w:val="14"/>
        </w:rPr>
        <w:t>]</w:t>
      </w:r>
      <w:r>
        <w:t xml:space="preserve"> </w:t>
      </w:r>
      <w:r>
        <w:rPr>
          <w:rFonts w:hint="eastAsia" w:ascii="宋体" w:hAnsi="宋体" w:eastAsia="宋体" w:cs="宋体"/>
          <w:color w:val="000000"/>
          <w:sz w:val="18"/>
          <w:szCs w:val="18"/>
          <w:lang w:val="en-US" w:eastAsia="zh-CN"/>
        </w:rPr>
        <w:t>《中华人民共和国道路交通安全法》第五十一条：机动车行驶时，驾驶人、乘坐人员应当按规定使用安全带，摩托车驾驶人及乘坐人员应当按规定戴安全头盔。</w:t>
      </w:r>
    </w:p>
  </w:footnote>
  <w:footnote w:id="1">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pPr>
      <w:r>
        <w:rPr>
          <w:rStyle w:val="14"/>
        </w:rPr>
        <w:t>[</w:t>
      </w:r>
      <w:r>
        <w:rPr>
          <w:rStyle w:val="14"/>
        </w:rPr>
        <w:footnoteRef/>
      </w:r>
      <w:r>
        <w:rPr>
          <w:rStyle w:val="14"/>
        </w:rPr>
        <w:t>]</w:t>
      </w:r>
      <w:r>
        <w:rPr>
          <w:rFonts w:hint="eastAsia"/>
          <w:lang w:val="en-US" w:eastAsia="zh-CN"/>
        </w:rPr>
        <w:t xml:space="preserve"> </w:t>
      </w:r>
      <w:r>
        <w:rPr>
          <w:rFonts w:hint="eastAsia" w:ascii="宋体" w:hAnsi="宋体" w:eastAsia="宋体" w:cs="宋体"/>
          <w:color w:val="000000"/>
          <w:sz w:val="18"/>
          <w:szCs w:val="18"/>
          <w:lang w:val="en-US" w:eastAsia="zh-CN"/>
        </w:rPr>
        <w:t>《中华人民共和国道路交通安全法》第四十九条：机动车载人不得超过核定载人数，客运机动车不得违反规定载货。</w:t>
      </w:r>
    </w:p>
  </w:footnote>
  <w:footnote w:id="2">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rPr>
          <w:rFonts w:hint="default"/>
          <w:lang w:val="en-US"/>
        </w:rPr>
      </w:pPr>
      <w:r>
        <w:rPr>
          <w:rStyle w:val="14"/>
        </w:rPr>
        <w:t>[</w:t>
      </w:r>
      <w:r>
        <w:rPr>
          <w:rStyle w:val="14"/>
        </w:rPr>
        <w:footnoteRef/>
      </w:r>
      <w:r>
        <w:rPr>
          <w:rStyle w:val="14"/>
        </w:rPr>
        <w:t>]</w:t>
      </w:r>
      <w:r>
        <w:rPr>
          <w:rFonts w:hint="eastAsia"/>
          <w:lang w:val="en-US" w:eastAsia="zh-CN"/>
        </w:rPr>
        <w:t xml:space="preserve"> </w:t>
      </w:r>
      <w:r>
        <w:rPr>
          <w:rFonts w:hint="eastAsia" w:ascii="宋体" w:hAnsi="宋体" w:eastAsia="宋体" w:cs="宋体"/>
          <w:color w:val="000000"/>
          <w:sz w:val="18"/>
          <w:szCs w:val="18"/>
          <w:lang w:val="en-US" w:eastAsia="zh-CN"/>
        </w:rPr>
        <w:t>《中华人民共和国道路交通法实施条例》第五十二条第(三)项：机动车通过没有交通信号灯控制也没有交通警察指挥的交叉路口，除应当遵守第五十一条第（二）项、第（三）项的规定外，还应当遵守下列规定：</w:t>
      </w:r>
      <w:r>
        <w:rPr>
          <w:rFonts w:hint="eastAsia" w:ascii="微软雅黑" w:hAnsi="微软雅黑" w:eastAsia="微软雅黑" w:cs="微软雅黑"/>
          <w:color w:val="000000"/>
          <w:sz w:val="18"/>
          <w:szCs w:val="18"/>
          <w:lang w:val="en-US" w:eastAsia="zh-CN"/>
        </w:rPr>
        <w:t>……</w:t>
      </w:r>
      <w:r>
        <w:rPr>
          <w:rFonts w:hint="eastAsia" w:ascii="宋体" w:hAnsi="宋体" w:eastAsia="宋体" w:cs="宋体"/>
          <w:color w:val="000000"/>
          <w:sz w:val="18"/>
          <w:szCs w:val="18"/>
          <w:lang w:val="en-US" w:eastAsia="zh-CN"/>
        </w:rPr>
        <w:t>（三）转弯的机动车让直行的车辆先行。</w:t>
      </w:r>
    </w:p>
  </w:footnote>
  <w:footnote w:id="3">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pPr>
      <w:r>
        <w:rPr>
          <w:rStyle w:val="14"/>
        </w:rPr>
        <w:t>[</w:t>
      </w:r>
      <w:r>
        <w:rPr>
          <w:rStyle w:val="14"/>
        </w:rPr>
        <w:footnoteRef/>
      </w:r>
      <w:r>
        <w:rPr>
          <w:rStyle w:val="14"/>
        </w:rPr>
        <w:t>]</w:t>
      </w:r>
      <w:r>
        <w:rPr>
          <w:rFonts w:hint="eastAsia"/>
          <w:lang w:val="en-US" w:eastAsia="zh-CN"/>
        </w:rPr>
        <w:t xml:space="preserve"> </w:t>
      </w:r>
      <w:r>
        <w:rPr>
          <w:rFonts w:hint="eastAsia" w:ascii="宋体" w:hAnsi="宋体" w:eastAsia="宋体" w:cs="宋体"/>
          <w:color w:val="000000"/>
          <w:sz w:val="18"/>
          <w:szCs w:val="18"/>
          <w:lang w:val="en-US" w:eastAsia="zh-CN"/>
        </w:rPr>
        <w:t>《中华人民共和国道路交通安全法》第二十一条第一款：驾驶人驾驶机动车上道路行驶前，应当对机动车的安全技术性能进行认真检查；不得驾驶安全设施不全或者机件不符合技术标准等具有安全隐患的汽车。</w:t>
      </w:r>
    </w:p>
  </w:footnote>
  <w:footnote w:id="4">
    <w:p>
      <w:pPr>
        <w:pStyle w:val="7"/>
        <w:snapToGrid w:val="0"/>
      </w:pPr>
      <w:r>
        <w:rPr>
          <w:rStyle w:val="14"/>
        </w:rPr>
        <w:t>[</w:t>
      </w:r>
      <w:r>
        <w:rPr>
          <w:rStyle w:val="14"/>
        </w:rPr>
        <w:footnoteRef/>
      </w:r>
      <w:r>
        <w:rPr>
          <w:rStyle w:val="14"/>
        </w:rPr>
        <w:t>]</w:t>
      </w:r>
      <w:r>
        <w:t xml:space="preserve"> </w:t>
      </w:r>
      <w:r>
        <w:rPr>
          <w:rFonts w:hint="eastAsia" w:ascii="宋体" w:hAnsi="宋体" w:eastAsia="宋体" w:cs="宋体"/>
          <w:color w:val="000000"/>
          <w:sz w:val="18"/>
          <w:szCs w:val="18"/>
          <w:lang w:val="en-US" w:eastAsia="zh-CN"/>
        </w:rPr>
        <w:t>《中华人民共和国道路交通安全法》第四十二条第一款：机动车上道路行驶，不得超过限速标志表明的最高时速。在没有限速标志的路段，应当保持安全车速。</w:t>
      </w:r>
    </w:p>
  </w:footnote>
  <w:footnote w:id="5">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rPr>
          <w:rFonts w:hint="eastAsia" w:ascii="宋体" w:hAnsi="宋体" w:eastAsia="宋体" w:cs="宋体"/>
          <w:color w:val="000000"/>
          <w:sz w:val="18"/>
          <w:szCs w:val="18"/>
          <w:lang w:val="en-US" w:eastAsia="zh-CN"/>
        </w:rPr>
      </w:pPr>
      <w:r>
        <w:rPr>
          <w:rStyle w:val="14"/>
        </w:rPr>
        <w:t>[</w:t>
      </w:r>
      <w:r>
        <w:rPr>
          <w:rStyle w:val="14"/>
        </w:rPr>
        <w:footnoteRef/>
      </w:r>
      <w:r>
        <w:rPr>
          <w:rStyle w:val="14"/>
        </w:rPr>
        <w:t>]</w:t>
      </w:r>
      <w:r>
        <w:rPr>
          <w:rFonts w:hint="eastAsia"/>
          <w:lang w:val="en-US" w:eastAsia="zh-CN"/>
        </w:rPr>
        <w:t xml:space="preserve"> </w:t>
      </w:r>
      <w:r>
        <w:rPr>
          <w:rFonts w:hint="eastAsia" w:ascii="宋体" w:hAnsi="宋体" w:eastAsia="宋体" w:cs="宋体"/>
          <w:color w:val="000000"/>
          <w:sz w:val="18"/>
          <w:szCs w:val="18"/>
          <w:lang w:val="en-US" w:eastAsia="zh-CN"/>
        </w:rPr>
        <w:t>《中华人民共和国安全生产法》第四十一条第一款：生产经营单位应当建立安全风险分级管控制度，按照安全风险分级采取相应的管控措施。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pPr>
      <w:r>
        <w:rPr>
          <w:rFonts w:hint="eastAsia" w:ascii="宋体" w:hAnsi="宋体" w:eastAsia="宋体" w:cs="宋体"/>
          <w:color w:val="000000"/>
          <w:sz w:val="18"/>
          <w:szCs w:val="18"/>
          <w:lang w:val="en-US" w:eastAsia="zh-CN"/>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6">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val="0"/>
        <w:snapToGrid w:val="0"/>
        <w:spacing w:beforeAutospacing="0" w:afterAutospacing="0" w:line="240" w:lineRule="auto"/>
        <w:ind w:right="0"/>
        <w:jc w:val="both"/>
        <w:textAlignment w:val="auto"/>
      </w:pPr>
      <w:r>
        <w:rPr>
          <w:rStyle w:val="14"/>
        </w:rPr>
        <w:t>[</w:t>
      </w:r>
      <w:r>
        <w:rPr>
          <w:rStyle w:val="14"/>
        </w:rPr>
        <w:footnoteRef/>
      </w:r>
      <w:r>
        <w:rPr>
          <w:rStyle w:val="14"/>
        </w:rPr>
        <w:t>]</w:t>
      </w:r>
      <w:r>
        <w:rPr>
          <w:rFonts w:hint="eastAsia"/>
          <w:lang w:val="en-US" w:eastAsia="zh-CN"/>
        </w:rPr>
        <w:t xml:space="preserve"> </w:t>
      </w:r>
      <w:r>
        <w:rPr>
          <w:rFonts w:hint="eastAsia" w:ascii="宋体" w:hAnsi="宋体" w:eastAsia="宋体" w:cs="宋体"/>
          <w:color w:val="000000"/>
          <w:sz w:val="18"/>
          <w:szCs w:val="18"/>
          <w:lang w:val="en-US" w:eastAsia="zh-CN"/>
        </w:rPr>
        <w:t>《中华人民共和国安全生产法》第四十六条第一款：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E9A1C"/>
    <w:multiLevelType w:val="singleLevel"/>
    <w:tmpl w:val="8D0E9A1C"/>
    <w:lvl w:ilvl="0" w:tentative="0">
      <w:start w:val="1"/>
      <w:numFmt w:val="chineseCounting"/>
      <w:suff w:val="nothing"/>
      <w:lvlText w:val="（%1）"/>
      <w:lvlJc w:val="left"/>
      <w:pPr>
        <w:ind w:left="-10"/>
      </w:pPr>
      <w:rPr>
        <w:rFonts w:hint="eastAsia"/>
      </w:rPr>
    </w:lvl>
  </w:abstractNum>
  <w:abstractNum w:abstractNumId="1">
    <w:nsid w:val="77EE9AE5"/>
    <w:multiLevelType w:val="singleLevel"/>
    <w:tmpl w:val="77EE9AE5"/>
    <w:lvl w:ilvl="0" w:tentative="0">
      <w:start w:val="2"/>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YjRmMGQxMzdjMGFjM2U0MDJhODIyOTM1Y2FlZDAifQ=="/>
  </w:docVars>
  <w:rsids>
    <w:rsidRoot w:val="00AD561B"/>
    <w:rsid w:val="00070483"/>
    <w:rsid w:val="000F2B84"/>
    <w:rsid w:val="001D58C5"/>
    <w:rsid w:val="002638FD"/>
    <w:rsid w:val="002977B9"/>
    <w:rsid w:val="002C1262"/>
    <w:rsid w:val="002E23AE"/>
    <w:rsid w:val="00312A5D"/>
    <w:rsid w:val="00351FD5"/>
    <w:rsid w:val="00363B15"/>
    <w:rsid w:val="00482D85"/>
    <w:rsid w:val="004D4F9A"/>
    <w:rsid w:val="005C5A39"/>
    <w:rsid w:val="0070230F"/>
    <w:rsid w:val="00802FF4"/>
    <w:rsid w:val="00824BE3"/>
    <w:rsid w:val="0084279D"/>
    <w:rsid w:val="00A202F5"/>
    <w:rsid w:val="00A34398"/>
    <w:rsid w:val="00A82D5D"/>
    <w:rsid w:val="00AD561B"/>
    <w:rsid w:val="00B14F81"/>
    <w:rsid w:val="00B623A1"/>
    <w:rsid w:val="00BA7CA7"/>
    <w:rsid w:val="00BD7B98"/>
    <w:rsid w:val="00CB3930"/>
    <w:rsid w:val="00CC5DB3"/>
    <w:rsid w:val="00CD7123"/>
    <w:rsid w:val="00CD7FEE"/>
    <w:rsid w:val="00D0012F"/>
    <w:rsid w:val="00D90461"/>
    <w:rsid w:val="00DE03E9"/>
    <w:rsid w:val="00DE0DD6"/>
    <w:rsid w:val="00DF6EA9"/>
    <w:rsid w:val="00E748B4"/>
    <w:rsid w:val="00EB781F"/>
    <w:rsid w:val="00ED38C5"/>
    <w:rsid w:val="00F776A6"/>
    <w:rsid w:val="01A5725D"/>
    <w:rsid w:val="01B160A5"/>
    <w:rsid w:val="01C141B9"/>
    <w:rsid w:val="02052090"/>
    <w:rsid w:val="02335DA9"/>
    <w:rsid w:val="02554005"/>
    <w:rsid w:val="02624D73"/>
    <w:rsid w:val="0293294A"/>
    <w:rsid w:val="02AC2043"/>
    <w:rsid w:val="02B961CD"/>
    <w:rsid w:val="02C16D56"/>
    <w:rsid w:val="02D37EB0"/>
    <w:rsid w:val="02EB0DDA"/>
    <w:rsid w:val="03134DB6"/>
    <w:rsid w:val="0332374D"/>
    <w:rsid w:val="034C71C0"/>
    <w:rsid w:val="037118E4"/>
    <w:rsid w:val="03993F70"/>
    <w:rsid w:val="03BF6CEB"/>
    <w:rsid w:val="03D567D9"/>
    <w:rsid w:val="03D97898"/>
    <w:rsid w:val="03F70B85"/>
    <w:rsid w:val="042B5258"/>
    <w:rsid w:val="049A37EC"/>
    <w:rsid w:val="04A5359C"/>
    <w:rsid w:val="04D17976"/>
    <w:rsid w:val="04F25C61"/>
    <w:rsid w:val="05381938"/>
    <w:rsid w:val="05EF6D5D"/>
    <w:rsid w:val="05F74E4F"/>
    <w:rsid w:val="064055CE"/>
    <w:rsid w:val="064707DC"/>
    <w:rsid w:val="067F5080"/>
    <w:rsid w:val="06A3483A"/>
    <w:rsid w:val="06CD7489"/>
    <w:rsid w:val="06F20C75"/>
    <w:rsid w:val="06F366F7"/>
    <w:rsid w:val="07237076"/>
    <w:rsid w:val="072D3109"/>
    <w:rsid w:val="07635456"/>
    <w:rsid w:val="07870776"/>
    <w:rsid w:val="07A22BB8"/>
    <w:rsid w:val="07B0452B"/>
    <w:rsid w:val="08070175"/>
    <w:rsid w:val="082F13E8"/>
    <w:rsid w:val="08452820"/>
    <w:rsid w:val="085140B5"/>
    <w:rsid w:val="085C6BC2"/>
    <w:rsid w:val="08852948"/>
    <w:rsid w:val="08905711"/>
    <w:rsid w:val="08FB22B6"/>
    <w:rsid w:val="09023F99"/>
    <w:rsid w:val="09136485"/>
    <w:rsid w:val="095216D9"/>
    <w:rsid w:val="09525F5A"/>
    <w:rsid w:val="09605CDE"/>
    <w:rsid w:val="099A379A"/>
    <w:rsid w:val="09BB7E03"/>
    <w:rsid w:val="0A141FD3"/>
    <w:rsid w:val="0A4707FD"/>
    <w:rsid w:val="0A4E7596"/>
    <w:rsid w:val="0A821DCB"/>
    <w:rsid w:val="0AA60D06"/>
    <w:rsid w:val="0B022976"/>
    <w:rsid w:val="0B047ABB"/>
    <w:rsid w:val="0B2367D5"/>
    <w:rsid w:val="0B2F31E8"/>
    <w:rsid w:val="0B5D0834"/>
    <w:rsid w:val="0B8F617F"/>
    <w:rsid w:val="0BF15AA8"/>
    <w:rsid w:val="0BF17A23"/>
    <w:rsid w:val="0BF409A8"/>
    <w:rsid w:val="0C161698"/>
    <w:rsid w:val="0C5E6557"/>
    <w:rsid w:val="0CC31FE5"/>
    <w:rsid w:val="0CCF7411"/>
    <w:rsid w:val="0CD80AF5"/>
    <w:rsid w:val="0D0D629C"/>
    <w:rsid w:val="0D161E61"/>
    <w:rsid w:val="0D2A57BD"/>
    <w:rsid w:val="0D6C2793"/>
    <w:rsid w:val="0D8B3047"/>
    <w:rsid w:val="0D9E578D"/>
    <w:rsid w:val="0DE94A4C"/>
    <w:rsid w:val="0E246E5C"/>
    <w:rsid w:val="0E550512"/>
    <w:rsid w:val="0E5F43C9"/>
    <w:rsid w:val="0EA55D13"/>
    <w:rsid w:val="0EC14FDF"/>
    <w:rsid w:val="0EF22A48"/>
    <w:rsid w:val="0F0222FD"/>
    <w:rsid w:val="0F0656C6"/>
    <w:rsid w:val="0F1A402A"/>
    <w:rsid w:val="0F681DFF"/>
    <w:rsid w:val="0F7A1F3E"/>
    <w:rsid w:val="0F8E5C90"/>
    <w:rsid w:val="0FB31011"/>
    <w:rsid w:val="0FC46E36"/>
    <w:rsid w:val="10453240"/>
    <w:rsid w:val="10CD1C22"/>
    <w:rsid w:val="10DF2F90"/>
    <w:rsid w:val="112C7CBB"/>
    <w:rsid w:val="11490093"/>
    <w:rsid w:val="119E6CF5"/>
    <w:rsid w:val="11AB4E7F"/>
    <w:rsid w:val="11B375A2"/>
    <w:rsid w:val="11C82D1B"/>
    <w:rsid w:val="11D120BD"/>
    <w:rsid w:val="11E71C7F"/>
    <w:rsid w:val="12010F98"/>
    <w:rsid w:val="12017F94"/>
    <w:rsid w:val="122711D7"/>
    <w:rsid w:val="124F6B19"/>
    <w:rsid w:val="12B14001"/>
    <w:rsid w:val="12CA290B"/>
    <w:rsid w:val="12DA41E3"/>
    <w:rsid w:val="12F62DC0"/>
    <w:rsid w:val="13170663"/>
    <w:rsid w:val="131C29E9"/>
    <w:rsid w:val="13422C29"/>
    <w:rsid w:val="13580061"/>
    <w:rsid w:val="13860A5F"/>
    <w:rsid w:val="1394392D"/>
    <w:rsid w:val="139B39DC"/>
    <w:rsid w:val="13A04810"/>
    <w:rsid w:val="13A445CA"/>
    <w:rsid w:val="13AD22D8"/>
    <w:rsid w:val="13C81A7D"/>
    <w:rsid w:val="13E75338"/>
    <w:rsid w:val="1458496F"/>
    <w:rsid w:val="14BB6C12"/>
    <w:rsid w:val="14E6156A"/>
    <w:rsid w:val="152821DD"/>
    <w:rsid w:val="15455344"/>
    <w:rsid w:val="154A23C5"/>
    <w:rsid w:val="154F7486"/>
    <w:rsid w:val="15583549"/>
    <w:rsid w:val="15771544"/>
    <w:rsid w:val="157B5219"/>
    <w:rsid w:val="15C972EF"/>
    <w:rsid w:val="15D603A2"/>
    <w:rsid w:val="15E405EC"/>
    <w:rsid w:val="15EC2042"/>
    <w:rsid w:val="15F0598A"/>
    <w:rsid w:val="15F3690F"/>
    <w:rsid w:val="161F0F67"/>
    <w:rsid w:val="162338BB"/>
    <w:rsid w:val="16414353"/>
    <w:rsid w:val="166167E4"/>
    <w:rsid w:val="169A1522"/>
    <w:rsid w:val="16C43781"/>
    <w:rsid w:val="16E23BE2"/>
    <w:rsid w:val="170B205A"/>
    <w:rsid w:val="172421C4"/>
    <w:rsid w:val="17261FDE"/>
    <w:rsid w:val="173C2D6C"/>
    <w:rsid w:val="17732054"/>
    <w:rsid w:val="17B60D70"/>
    <w:rsid w:val="17B652AD"/>
    <w:rsid w:val="17C96895"/>
    <w:rsid w:val="17F02ED1"/>
    <w:rsid w:val="17FB0940"/>
    <w:rsid w:val="183659FF"/>
    <w:rsid w:val="190072D0"/>
    <w:rsid w:val="19B46737"/>
    <w:rsid w:val="19C743CB"/>
    <w:rsid w:val="19D865F5"/>
    <w:rsid w:val="19EB5FF4"/>
    <w:rsid w:val="1A1F02AF"/>
    <w:rsid w:val="1A5421FD"/>
    <w:rsid w:val="1A9F1D7F"/>
    <w:rsid w:val="1AAF4E68"/>
    <w:rsid w:val="1AB13F70"/>
    <w:rsid w:val="1ACC2385"/>
    <w:rsid w:val="1AD1319A"/>
    <w:rsid w:val="1AF14B43"/>
    <w:rsid w:val="1AF35D4A"/>
    <w:rsid w:val="1B3E4C43"/>
    <w:rsid w:val="1B4E79AF"/>
    <w:rsid w:val="1B901B60"/>
    <w:rsid w:val="1BB80F3A"/>
    <w:rsid w:val="1BC218C9"/>
    <w:rsid w:val="1BCB0C0C"/>
    <w:rsid w:val="1BDB2542"/>
    <w:rsid w:val="1BF80CF2"/>
    <w:rsid w:val="1BF84071"/>
    <w:rsid w:val="1BFC2ACA"/>
    <w:rsid w:val="1C0777A9"/>
    <w:rsid w:val="1C3A255C"/>
    <w:rsid w:val="1C6E5E58"/>
    <w:rsid w:val="1C9E5B52"/>
    <w:rsid w:val="1C9F1474"/>
    <w:rsid w:val="1CA4388D"/>
    <w:rsid w:val="1CD37257"/>
    <w:rsid w:val="1CF71A15"/>
    <w:rsid w:val="1D721AFA"/>
    <w:rsid w:val="1DA3459E"/>
    <w:rsid w:val="1DAE18D8"/>
    <w:rsid w:val="1DBC2A9E"/>
    <w:rsid w:val="1DDF75E9"/>
    <w:rsid w:val="1E1359D3"/>
    <w:rsid w:val="1E560BB7"/>
    <w:rsid w:val="1E756EBF"/>
    <w:rsid w:val="1E862121"/>
    <w:rsid w:val="1E937238"/>
    <w:rsid w:val="1EBE606E"/>
    <w:rsid w:val="1EC344A5"/>
    <w:rsid w:val="1ED24781"/>
    <w:rsid w:val="1EDB2D2B"/>
    <w:rsid w:val="1EFC33E4"/>
    <w:rsid w:val="1F011A6A"/>
    <w:rsid w:val="1F13300A"/>
    <w:rsid w:val="1F284FA8"/>
    <w:rsid w:val="1F336C93"/>
    <w:rsid w:val="1F4C1836"/>
    <w:rsid w:val="1F677619"/>
    <w:rsid w:val="1FBF22F8"/>
    <w:rsid w:val="1FEA526B"/>
    <w:rsid w:val="1FEA77EA"/>
    <w:rsid w:val="1FEF16EB"/>
    <w:rsid w:val="1FF60B56"/>
    <w:rsid w:val="201F4440"/>
    <w:rsid w:val="2026479B"/>
    <w:rsid w:val="20301616"/>
    <w:rsid w:val="20323461"/>
    <w:rsid w:val="2039253E"/>
    <w:rsid w:val="208C2876"/>
    <w:rsid w:val="20970C07"/>
    <w:rsid w:val="20BB20C0"/>
    <w:rsid w:val="20BD06AD"/>
    <w:rsid w:val="20BE7183"/>
    <w:rsid w:val="20C34F4E"/>
    <w:rsid w:val="20EB0691"/>
    <w:rsid w:val="20EE4368"/>
    <w:rsid w:val="21004DB3"/>
    <w:rsid w:val="21156D85"/>
    <w:rsid w:val="21D60F41"/>
    <w:rsid w:val="220A0AE9"/>
    <w:rsid w:val="222B101D"/>
    <w:rsid w:val="224308C2"/>
    <w:rsid w:val="225D6382"/>
    <w:rsid w:val="22B805A9"/>
    <w:rsid w:val="22D55C33"/>
    <w:rsid w:val="22F17100"/>
    <w:rsid w:val="22FE2714"/>
    <w:rsid w:val="234F7F0B"/>
    <w:rsid w:val="2364201F"/>
    <w:rsid w:val="236E03B0"/>
    <w:rsid w:val="23A94D12"/>
    <w:rsid w:val="23D7192E"/>
    <w:rsid w:val="23E00D50"/>
    <w:rsid w:val="23E54239"/>
    <w:rsid w:val="23EA7CFA"/>
    <w:rsid w:val="240B66E3"/>
    <w:rsid w:val="24234021"/>
    <w:rsid w:val="24312F0D"/>
    <w:rsid w:val="24356AF4"/>
    <w:rsid w:val="245B6D34"/>
    <w:rsid w:val="24752AB1"/>
    <w:rsid w:val="24AD468E"/>
    <w:rsid w:val="24E24260"/>
    <w:rsid w:val="24EE1B26"/>
    <w:rsid w:val="250C5C83"/>
    <w:rsid w:val="251904D3"/>
    <w:rsid w:val="254E2E44"/>
    <w:rsid w:val="256F3379"/>
    <w:rsid w:val="25A86146"/>
    <w:rsid w:val="25B52AD9"/>
    <w:rsid w:val="263122AC"/>
    <w:rsid w:val="26436BD4"/>
    <w:rsid w:val="26545BC8"/>
    <w:rsid w:val="268E2FE0"/>
    <w:rsid w:val="26AF70B6"/>
    <w:rsid w:val="26CE7185"/>
    <w:rsid w:val="27125FA8"/>
    <w:rsid w:val="2728014B"/>
    <w:rsid w:val="27485B45"/>
    <w:rsid w:val="275B76A1"/>
    <w:rsid w:val="2765119D"/>
    <w:rsid w:val="279A2A09"/>
    <w:rsid w:val="27A45517"/>
    <w:rsid w:val="27DE1932"/>
    <w:rsid w:val="28044637"/>
    <w:rsid w:val="28225DE5"/>
    <w:rsid w:val="288B7D93"/>
    <w:rsid w:val="28A5132C"/>
    <w:rsid w:val="28B06661"/>
    <w:rsid w:val="29334D29"/>
    <w:rsid w:val="29411B62"/>
    <w:rsid w:val="298046CF"/>
    <w:rsid w:val="299A4F5C"/>
    <w:rsid w:val="29C80553"/>
    <w:rsid w:val="29CB5532"/>
    <w:rsid w:val="29CD7824"/>
    <w:rsid w:val="29D827DE"/>
    <w:rsid w:val="29DE5B1C"/>
    <w:rsid w:val="29DF199C"/>
    <w:rsid w:val="29E028C3"/>
    <w:rsid w:val="2A0475B6"/>
    <w:rsid w:val="2A1B7047"/>
    <w:rsid w:val="2A4519A7"/>
    <w:rsid w:val="2A8D7476"/>
    <w:rsid w:val="2AD83D3C"/>
    <w:rsid w:val="2AE90B77"/>
    <w:rsid w:val="2BBC39F1"/>
    <w:rsid w:val="2BC94961"/>
    <w:rsid w:val="2BD24FB6"/>
    <w:rsid w:val="2BDB00FF"/>
    <w:rsid w:val="2C6425E2"/>
    <w:rsid w:val="2CC70108"/>
    <w:rsid w:val="2CD32B31"/>
    <w:rsid w:val="2D1817B2"/>
    <w:rsid w:val="2D72226F"/>
    <w:rsid w:val="2D756519"/>
    <w:rsid w:val="2DBF7F88"/>
    <w:rsid w:val="2DC57E35"/>
    <w:rsid w:val="2DD50228"/>
    <w:rsid w:val="2DFF7E04"/>
    <w:rsid w:val="2E086552"/>
    <w:rsid w:val="2E693501"/>
    <w:rsid w:val="2E8F1E91"/>
    <w:rsid w:val="2F1D27DA"/>
    <w:rsid w:val="2F365903"/>
    <w:rsid w:val="2F6331EA"/>
    <w:rsid w:val="2F8174F7"/>
    <w:rsid w:val="2FBD5B34"/>
    <w:rsid w:val="2FC132E8"/>
    <w:rsid w:val="2FD56706"/>
    <w:rsid w:val="302B6EA8"/>
    <w:rsid w:val="30492C9C"/>
    <w:rsid w:val="30694F17"/>
    <w:rsid w:val="30727F51"/>
    <w:rsid w:val="307D4739"/>
    <w:rsid w:val="308C34B0"/>
    <w:rsid w:val="309A2FCC"/>
    <w:rsid w:val="30B25DE4"/>
    <w:rsid w:val="30C86099"/>
    <w:rsid w:val="30EC6E83"/>
    <w:rsid w:val="314C0307"/>
    <w:rsid w:val="31563F8A"/>
    <w:rsid w:val="316B58A2"/>
    <w:rsid w:val="318913C1"/>
    <w:rsid w:val="31B43718"/>
    <w:rsid w:val="31FA71A2"/>
    <w:rsid w:val="323F3F9A"/>
    <w:rsid w:val="326B38A9"/>
    <w:rsid w:val="32832AEC"/>
    <w:rsid w:val="32AD727A"/>
    <w:rsid w:val="32F44F5B"/>
    <w:rsid w:val="32F80037"/>
    <w:rsid w:val="33122813"/>
    <w:rsid w:val="33196A23"/>
    <w:rsid w:val="333B231D"/>
    <w:rsid w:val="33797B81"/>
    <w:rsid w:val="339B5B37"/>
    <w:rsid w:val="33AA3BD3"/>
    <w:rsid w:val="33BE2874"/>
    <w:rsid w:val="340C2973"/>
    <w:rsid w:val="343A55A1"/>
    <w:rsid w:val="34623382"/>
    <w:rsid w:val="34964AD5"/>
    <w:rsid w:val="34A301BF"/>
    <w:rsid w:val="34C957E7"/>
    <w:rsid w:val="34D923E8"/>
    <w:rsid w:val="34E15F24"/>
    <w:rsid w:val="3518051D"/>
    <w:rsid w:val="35325E66"/>
    <w:rsid w:val="356236AB"/>
    <w:rsid w:val="356D139C"/>
    <w:rsid w:val="358863C2"/>
    <w:rsid w:val="35C10D3F"/>
    <w:rsid w:val="35D271A0"/>
    <w:rsid w:val="36152745"/>
    <w:rsid w:val="362703C8"/>
    <w:rsid w:val="363B2C08"/>
    <w:rsid w:val="366A3757"/>
    <w:rsid w:val="36EB4FAA"/>
    <w:rsid w:val="3728097F"/>
    <w:rsid w:val="37314419"/>
    <w:rsid w:val="3775168B"/>
    <w:rsid w:val="37AE7266"/>
    <w:rsid w:val="37E93BC8"/>
    <w:rsid w:val="38130031"/>
    <w:rsid w:val="38212BEC"/>
    <w:rsid w:val="383E6B55"/>
    <w:rsid w:val="384D3982"/>
    <w:rsid w:val="386140AE"/>
    <w:rsid w:val="38797C33"/>
    <w:rsid w:val="388008B3"/>
    <w:rsid w:val="38B40F07"/>
    <w:rsid w:val="38D61F81"/>
    <w:rsid w:val="38D71822"/>
    <w:rsid w:val="38DF6389"/>
    <w:rsid w:val="38E350E4"/>
    <w:rsid w:val="391373B2"/>
    <w:rsid w:val="392B4A23"/>
    <w:rsid w:val="394A61CD"/>
    <w:rsid w:val="395C206D"/>
    <w:rsid w:val="397101CC"/>
    <w:rsid w:val="398A41CF"/>
    <w:rsid w:val="39C03398"/>
    <w:rsid w:val="39D236E8"/>
    <w:rsid w:val="39D30EB6"/>
    <w:rsid w:val="39FD7407"/>
    <w:rsid w:val="3A315E13"/>
    <w:rsid w:val="3A3A1E13"/>
    <w:rsid w:val="3A96252C"/>
    <w:rsid w:val="3A9F226E"/>
    <w:rsid w:val="3AB6680E"/>
    <w:rsid w:val="3AE24BAA"/>
    <w:rsid w:val="3AE407C7"/>
    <w:rsid w:val="3AF01941"/>
    <w:rsid w:val="3AF67B28"/>
    <w:rsid w:val="3B037579"/>
    <w:rsid w:val="3B3F16C0"/>
    <w:rsid w:val="3BB108E1"/>
    <w:rsid w:val="3BB84807"/>
    <w:rsid w:val="3BB86349"/>
    <w:rsid w:val="3BBC450D"/>
    <w:rsid w:val="3BC71532"/>
    <w:rsid w:val="3C6A32CA"/>
    <w:rsid w:val="3C732061"/>
    <w:rsid w:val="3C8A5E5F"/>
    <w:rsid w:val="3C8D6DE4"/>
    <w:rsid w:val="3C975423"/>
    <w:rsid w:val="3CBD69BF"/>
    <w:rsid w:val="3CBF66BA"/>
    <w:rsid w:val="3CC904B6"/>
    <w:rsid w:val="3CCA2A44"/>
    <w:rsid w:val="3CD31AD7"/>
    <w:rsid w:val="3CF248ED"/>
    <w:rsid w:val="3D603598"/>
    <w:rsid w:val="3DAB75BC"/>
    <w:rsid w:val="3DF45431"/>
    <w:rsid w:val="3E1B52F1"/>
    <w:rsid w:val="3E211CAF"/>
    <w:rsid w:val="3E3A466D"/>
    <w:rsid w:val="3E65446C"/>
    <w:rsid w:val="3E725142"/>
    <w:rsid w:val="3E9E2047"/>
    <w:rsid w:val="3EA00EF1"/>
    <w:rsid w:val="3EC11A53"/>
    <w:rsid w:val="3ED731F2"/>
    <w:rsid w:val="3F0C6942"/>
    <w:rsid w:val="3F410957"/>
    <w:rsid w:val="3F475C21"/>
    <w:rsid w:val="3F6403D7"/>
    <w:rsid w:val="3F6C08F5"/>
    <w:rsid w:val="3F8C7F03"/>
    <w:rsid w:val="3F996C49"/>
    <w:rsid w:val="3FC36A25"/>
    <w:rsid w:val="3FD60E4A"/>
    <w:rsid w:val="40046496"/>
    <w:rsid w:val="403D4072"/>
    <w:rsid w:val="405C4927"/>
    <w:rsid w:val="4064354E"/>
    <w:rsid w:val="40655236"/>
    <w:rsid w:val="40851229"/>
    <w:rsid w:val="4088745B"/>
    <w:rsid w:val="40C82746"/>
    <w:rsid w:val="40CF6E64"/>
    <w:rsid w:val="41615895"/>
    <w:rsid w:val="418016AA"/>
    <w:rsid w:val="41A1484A"/>
    <w:rsid w:val="420204DA"/>
    <w:rsid w:val="42061A59"/>
    <w:rsid w:val="42066E88"/>
    <w:rsid w:val="424C1853"/>
    <w:rsid w:val="42677850"/>
    <w:rsid w:val="426D13B2"/>
    <w:rsid w:val="42707F5C"/>
    <w:rsid w:val="42D008DA"/>
    <w:rsid w:val="42D9273C"/>
    <w:rsid w:val="42E97B10"/>
    <w:rsid w:val="43147B68"/>
    <w:rsid w:val="43243AB5"/>
    <w:rsid w:val="433462CE"/>
    <w:rsid w:val="433B4A47"/>
    <w:rsid w:val="43667DA2"/>
    <w:rsid w:val="43854DD3"/>
    <w:rsid w:val="43A93D0E"/>
    <w:rsid w:val="43B1057D"/>
    <w:rsid w:val="43CD0A4B"/>
    <w:rsid w:val="44000502"/>
    <w:rsid w:val="44136D2E"/>
    <w:rsid w:val="44320DCE"/>
    <w:rsid w:val="4459094D"/>
    <w:rsid w:val="448A172C"/>
    <w:rsid w:val="44AC00B9"/>
    <w:rsid w:val="44F8191B"/>
    <w:rsid w:val="45116920"/>
    <w:rsid w:val="453F2EAB"/>
    <w:rsid w:val="455549B2"/>
    <w:rsid w:val="45716D34"/>
    <w:rsid w:val="458845A4"/>
    <w:rsid w:val="459819C4"/>
    <w:rsid w:val="45AC2B71"/>
    <w:rsid w:val="45C86072"/>
    <w:rsid w:val="45D5517F"/>
    <w:rsid w:val="45DB3483"/>
    <w:rsid w:val="45F84858"/>
    <w:rsid w:val="462F59AC"/>
    <w:rsid w:val="463A51D9"/>
    <w:rsid w:val="46500769"/>
    <w:rsid w:val="468C00DC"/>
    <w:rsid w:val="46E4462B"/>
    <w:rsid w:val="473232DB"/>
    <w:rsid w:val="473E29DD"/>
    <w:rsid w:val="4750610E"/>
    <w:rsid w:val="47A560FF"/>
    <w:rsid w:val="47C762E2"/>
    <w:rsid w:val="47D63DE9"/>
    <w:rsid w:val="47D72B72"/>
    <w:rsid w:val="482D4AAA"/>
    <w:rsid w:val="486F47EF"/>
    <w:rsid w:val="48862907"/>
    <w:rsid w:val="48AC05C9"/>
    <w:rsid w:val="48D12D87"/>
    <w:rsid w:val="48D43D0B"/>
    <w:rsid w:val="4922188C"/>
    <w:rsid w:val="49CB2F9F"/>
    <w:rsid w:val="49E203FD"/>
    <w:rsid w:val="4A726261"/>
    <w:rsid w:val="4ABB612A"/>
    <w:rsid w:val="4AE4721C"/>
    <w:rsid w:val="4B064F25"/>
    <w:rsid w:val="4B30329B"/>
    <w:rsid w:val="4B4022CA"/>
    <w:rsid w:val="4B481211"/>
    <w:rsid w:val="4B7E3407"/>
    <w:rsid w:val="4B864649"/>
    <w:rsid w:val="4BA9472E"/>
    <w:rsid w:val="4BB11B3A"/>
    <w:rsid w:val="4BBD33CE"/>
    <w:rsid w:val="4C0D4452"/>
    <w:rsid w:val="4C5A2353"/>
    <w:rsid w:val="4C663BE7"/>
    <w:rsid w:val="4C765DFD"/>
    <w:rsid w:val="4C81716D"/>
    <w:rsid w:val="4CBD024E"/>
    <w:rsid w:val="4D221D9C"/>
    <w:rsid w:val="4D3C47C3"/>
    <w:rsid w:val="4D483D08"/>
    <w:rsid w:val="4D4B18DC"/>
    <w:rsid w:val="4D544769"/>
    <w:rsid w:val="4D620F63"/>
    <w:rsid w:val="4D7D2BC3"/>
    <w:rsid w:val="4E497600"/>
    <w:rsid w:val="4EC9685C"/>
    <w:rsid w:val="4EDC4486"/>
    <w:rsid w:val="4EF84337"/>
    <w:rsid w:val="4F416513"/>
    <w:rsid w:val="4F87230D"/>
    <w:rsid w:val="4F907F5E"/>
    <w:rsid w:val="4FA72771"/>
    <w:rsid w:val="4FD8578D"/>
    <w:rsid w:val="4FDA03CE"/>
    <w:rsid w:val="4FEB3E89"/>
    <w:rsid w:val="4FEC69AC"/>
    <w:rsid w:val="50000ED0"/>
    <w:rsid w:val="500D4962"/>
    <w:rsid w:val="501275B4"/>
    <w:rsid w:val="50352BA7"/>
    <w:rsid w:val="506B3A2B"/>
    <w:rsid w:val="50707B4E"/>
    <w:rsid w:val="50805956"/>
    <w:rsid w:val="508A1C49"/>
    <w:rsid w:val="50903205"/>
    <w:rsid w:val="51013DEB"/>
    <w:rsid w:val="51C86BD3"/>
    <w:rsid w:val="51D442CE"/>
    <w:rsid w:val="51EC7777"/>
    <w:rsid w:val="52470D8A"/>
    <w:rsid w:val="524F7E3A"/>
    <w:rsid w:val="52791A19"/>
    <w:rsid w:val="528A4CF6"/>
    <w:rsid w:val="529557BB"/>
    <w:rsid w:val="52A86362"/>
    <w:rsid w:val="52C748CB"/>
    <w:rsid w:val="533F4C65"/>
    <w:rsid w:val="53722A75"/>
    <w:rsid w:val="538B4884"/>
    <w:rsid w:val="53DA27E8"/>
    <w:rsid w:val="5413619C"/>
    <w:rsid w:val="54244390"/>
    <w:rsid w:val="544B5FDC"/>
    <w:rsid w:val="54704F17"/>
    <w:rsid w:val="547B54A6"/>
    <w:rsid w:val="54B05C07"/>
    <w:rsid w:val="54BA4091"/>
    <w:rsid w:val="54C8268A"/>
    <w:rsid w:val="54DC4C6B"/>
    <w:rsid w:val="54DF51CB"/>
    <w:rsid w:val="54E07AFE"/>
    <w:rsid w:val="54E979F3"/>
    <w:rsid w:val="55664241"/>
    <w:rsid w:val="55B22DC7"/>
    <w:rsid w:val="55C054F2"/>
    <w:rsid w:val="55C05B3D"/>
    <w:rsid w:val="55D256F9"/>
    <w:rsid w:val="55E77434"/>
    <w:rsid w:val="55EB7D71"/>
    <w:rsid w:val="55F93719"/>
    <w:rsid w:val="563506CC"/>
    <w:rsid w:val="568367E9"/>
    <w:rsid w:val="56C31EE8"/>
    <w:rsid w:val="57591D0E"/>
    <w:rsid w:val="576E2B05"/>
    <w:rsid w:val="577463AF"/>
    <w:rsid w:val="577F37CE"/>
    <w:rsid w:val="579A244F"/>
    <w:rsid w:val="57A25CD3"/>
    <w:rsid w:val="57AB2C73"/>
    <w:rsid w:val="57B40121"/>
    <w:rsid w:val="57B439EF"/>
    <w:rsid w:val="57D23027"/>
    <w:rsid w:val="58684797"/>
    <w:rsid w:val="58B96B20"/>
    <w:rsid w:val="58D06BD3"/>
    <w:rsid w:val="58D92917"/>
    <w:rsid w:val="58E27597"/>
    <w:rsid w:val="58FB34A4"/>
    <w:rsid w:val="59075095"/>
    <w:rsid w:val="590D08F1"/>
    <w:rsid w:val="59350D2C"/>
    <w:rsid w:val="595F72AE"/>
    <w:rsid w:val="597D6D22"/>
    <w:rsid w:val="599252FE"/>
    <w:rsid w:val="59DC20FA"/>
    <w:rsid w:val="59E8398F"/>
    <w:rsid w:val="5A582D49"/>
    <w:rsid w:val="5A7D5F2E"/>
    <w:rsid w:val="5AA33EFA"/>
    <w:rsid w:val="5AF660CA"/>
    <w:rsid w:val="5B440FD7"/>
    <w:rsid w:val="5B561967"/>
    <w:rsid w:val="5B9C20DB"/>
    <w:rsid w:val="5BB509DE"/>
    <w:rsid w:val="5BB62B48"/>
    <w:rsid w:val="5BD02B0F"/>
    <w:rsid w:val="5BD719B1"/>
    <w:rsid w:val="5C044F83"/>
    <w:rsid w:val="5C074E7E"/>
    <w:rsid w:val="5C1142F1"/>
    <w:rsid w:val="5C676F3A"/>
    <w:rsid w:val="5C7B6502"/>
    <w:rsid w:val="5CB67B77"/>
    <w:rsid w:val="5CF9584D"/>
    <w:rsid w:val="5D335675"/>
    <w:rsid w:val="5D4A130C"/>
    <w:rsid w:val="5D4D621E"/>
    <w:rsid w:val="5D5261B0"/>
    <w:rsid w:val="5D6348FA"/>
    <w:rsid w:val="5D6A3F76"/>
    <w:rsid w:val="5D8A4823"/>
    <w:rsid w:val="5D9F23D2"/>
    <w:rsid w:val="5DB05DCF"/>
    <w:rsid w:val="5E5C0DC6"/>
    <w:rsid w:val="5EA558D6"/>
    <w:rsid w:val="5EDC3864"/>
    <w:rsid w:val="5F3E20C4"/>
    <w:rsid w:val="5F475288"/>
    <w:rsid w:val="5F5F4E16"/>
    <w:rsid w:val="5FE9773F"/>
    <w:rsid w:val="5FEC366F"/>
    <w:rsid w:val="600417F3"/>
    <w:rsid w:val="601E603C"/>
    <w:rsid w:val="60367146"/>
    <w:rsid w:val="603A0EF6"/>
    <w:rsid w:val="603F3D24"/>
    <w:rsid w:val="604007A4"/>
    <w:rsid w:val="604B6C73"/>
    <w:rsid w:val="606964BC"/>
    <w:rsid w:val="608D09A3"/>
    <w:rsid w:val="609F5D58"/>
    <w:rsid w:val="60B1191A"/>
    <w:rsid w:val="617275CC"/>
    <w:rsid w:val="617F2E42"/>
    <w:rsid w:val="618E45CA"/>
    <w:rsid w:val="61A00737"/>
    <w:rsid w:val="61EA6685"/>
    <w:rsid w:val="61F04C31"/>
    <w:rsid w:val="6204625D"/>
    <w:rsid w:val="6237240F"/>
    <w:rsid w:val="62FD6547"/>
    <w:rsid w:val="63026747"/>
    <w:rsid w:val="633345F0"/>
    <w:rsid w:val="63704C1B"/>
    <w:rsid w:val="63711401"/>
    <w:rsid w:val="6395542B"/>
    <w:rsid w:val="63A72391"/>
    <w:rsid w:val="63DB4E9D"/>
    <w:rsid w:val="63E71720"/>
    <w:rsid w:val="63E85179"/>
    <w:rsid w:val="63EF118B"/>
    <w:rsid w:val="63F06D02"/>
    <w:rsid w:val="64127F69"/>
    <w:rsid w:val="641E65EC"/>
    <w:rsid w:val="64243F39"/>
    <w:rsid w:val="64462101"/>
    <w:rsid w:val="64744D5D"/>
    <w:rsid w:val="64870402"/>
    <w:rsid w:val="64BC5A2E"/>
    <w:rsid w:val="64FB738F"/>
    <w:rsid w:val="65406469"/>
    <w:rsid w:val="65515DB5"/>
    <w:rsid w:val="6572692A"/>
    <w:rsid w:val="658F67AE"/>
    <w:rsid w:val="65A818D7"/>
    <w:rsid w:val="65E12D35"/>
    <w:rsid w:val="66AE3383"/>
    <w:rsid w:val="66AE3B36"/>
    <w:rsid w:val="66FA345D"/>
    <w:rsid w:val="67090219"/>
    <w:rsid w:val="672724D7"/>
    <w:rsid w:val="67922169"/>
    <w:rsid w:val="679801EB"/>
    <w:rsid w:val="67A1188C"/>
    <w:rsid w:val="67A27113"/>
    <w:rsid w:val="67D353A5"/>
    <w:rsid w:val="67E1027C"/>
    <w:rsid w:val="67F07137"/>
    <w:rsid w:val="68197106"/>
    <w:rsid w:val="68334DAD"/>
    <w:rsid w:val="684F214A"/>
    <w:rsid w:val="68917E07"/>
    <w:rsid w:val="689662D4"/>
    <w:rsid w:val="689E7044"/>
    <w:rsid w:val="68B72E24"/>
    <w:rsid w:val="68BD2F46"/>
    <w:rsid w:val="68D4658B"/>
    <w:rsid w:val="69367529"/>
    <w:rsid w:val="693E4935"/>
    <w:rsid w:val="69F975BA"/>
    <w:rsid w:val="6A9525EC"/>
    <w:rsid w:val="6AED50AE"/>
    <w:rsid w:val="6B3C21FD"/>
    <w:rsid w:val="6B6450AA"/>
    <w:rsid w:val="6C003240"/>
    <w:rsid w:val="6C344993"/>
    <w:rsid w:val="6C653AF2"/>
    <w:rsid w:val="6C770900"/>
    <w:rsid w:val="6D132308"/>
    <w:rsid w:val="6D224D47"/>
    <w:rsid w:val="6D486B5A"/>
    <w:rsid w:val="6D7C4D5B"/>
    <w:rsid w:val="6D9609F7"/>
    <w:rsid w:val="6DB22C06"/>
    <w:rsid w:val="6DE54BFE"/>
    <w:rsid w:val="6E306D57"/>
    <w:rsid w:val="6E3766E2"/>
    <w:rsid w:val="6E462B48"/>
    <w:rsid w:val="6E6D624B"/>
    <w:rsid w:val="6E740745"/>
    <w:rsid w:val="6E794BCD"/>
    <w:rsid w:val="6E930FFA"/>
    <w:rsid w:val="6EBE4413"/>
    <w:rsid w:val="6F31437C"/>
    <w:rsid w:val="6F6B325C"/>
    <w:rsid w:val="6F7B4DBE"/>
    <w:rsid w:val="6F7C5620"/>
    <w:rsid w:val="6F8E34A0"/>
    <w:rsid w:val="6FC74824"/>
    <w:rsid w:val="70244C09"/>
    <w:rsid w:val="70306F73"/>
    <w:rsid w:val="705D13AB"/>
    <w:rsid w:val="70996833"/>
    <w:rsid w:val="70CC411D"/>
    <w:rsid w:val="70F86FDE"/>
    <w:rsid w:val="71053F3B"/>
    <w:rsid w:val="710E3B82"/>
    <w:rsid w:val="71791CB7"/>
    <w:rsid w:val="71EB4575"/>
    <w:rsid w:val="7207134A"/>
    <w:rsid w:val="723658ED"/>
    <w:rsid w:val="726A2E45"/>
    <w:rsid w:val="726D5A47"/>
    <w:rsid w:val="72E67C90"/>
    <w:rsid w:val="72F47A83"/>
    <w:rsid w:val="738A079E"/>
    <w:rsid w:val="73E334C8"/>
    <w:rsid w:val="73F06E3B"/>
    <w:rsid w:val="7471766A"/>
    <w:rsid w:val="749409BA"/>
    <w:rsid w:val="74F160B9"/>
    <w:rsid w:val="74F36487"/>
    <w:rsid w:val="751E2B9B"/>
    <w:rsid w:val="75294D89"/>
    <w:rsid w:val="75475F47"/>
    <w:rsid w:val="754C03FE"/>
    <w:rsid w:val="7574494D"/>
    <w:rsid w:val="75892461"/>
    <w:rsid w:val="75A52B8F"/>
    <w:rsid w:val="75B557CB"/>
    <w:rsid w:val="75D528E1"/>
    <w:rsid w:val="75E45DCF"/>
    <w:rsid w:val="7605509A"/>
    <w:rsid w:val="76086F57"/>
    <w:rsid w:val="763226DC"/>
    <w:rsid w:val="7689023B"/>
    <w:rsid w:val="76D90E8A"/>
    <w:rsid w:val="76DC01F4"/>
    <w:rsid w:val="7713577C"/>
    <w:rsid w:val="777727FC"/>
    <w:rsid w:val="77910638"/>
    <w:rsid w:val="77912837"/>
    <w:rsid w:val="77CB3E30"/>
    <w:rsid w:val="77CD145A"/>
    <w:rsid w:val="77E2713E"/>
    <w:rsid w:val="77FA47E4"/>
    <w:rsid w:val="78061E7B"/>
    <w:rsid w:val="786C0280"/>
    <w:rsid w:val="788F4164"/>
    <w:rsid w:val="789E449D"/>
    <w:rsid w:val="78BF68FB"/>
    <w:rsid w:val="78C53AE4"/>
    <w:rsid w:val="78F70F15"/>
    <w:rsid w:val="791813B9"/>
    <w:rsid w:val="79A272C8"/>
    <w:rsid w:val="7A033844"/>
    <w:rsid w:val="7A2624A7"/>
    <w:rsid w:val="7A2B025C"/>
    <w:rsid w:val="7A353A37"/>
    <w:rsid w:val="7A492DB0"/>
    <w:rsid w:val="7A5977C7"/>
    <w:rsid w:val="7A6413DB"/>
    <w:rsid w:val="7A926A27"/>
    <w:rsid w:val="7ADE49D3"/>
    <w:rsid w:val="7AFA0B83"/>
    <w:rsid w:val="7B787C1E"/>
    <w:rsid w:val="7BB34EDA"/>
    <w:rsid w:val="7BD328B6"/>
    <w:rsid w:val="7C0E3995"/>
    <w:rsid w:val="7C653096"/>
    <w:rsid w:val="7C675328"/>
    <w:rsid w:val="7C7B661A"/>
    <w:rsid w:val="7CAE5A9D"/>
    <w:rsid w:val="7D326713"/>
    <w:rsid w:val="7D3609BD"/>
    <w:rsid w:val="7D3D1527"/>
    <w:rsid w:val="7D596A28"/>
    <w:rsid w:val="7D81659A"/>
    <w:rsid w:val="7DA527B2"/>
    <w:rsid w:val="7DC840A7"/>
    <w:rsid w:val="7DE0427C"/>
    <w:rsid w:val="7E011396"/>
    <w:rsid w:val="7E064E46"/>
    <w:rsid w:val="7E161C15"/>
    <w:rsid w:val="7E1F193F"/>
    <w:rsid w:val="7E843215"/>
    <w:rsid w:val="7EC37706"/>
    <w:rsid w:val="7F1E48D3"/>
    <w:rsid w:val="7F8806F5"/>
    <w:rsid w:val="7FA653A3"/>
    <w:rsid w:val="7FE4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line="360" w:lineRule="auto"/>
      <w:ind w:firstLine="880" w:firstLineChars="200"/>
      <w:outlineLvl w:val="0"/>
    </w:pPr>
    <w:rPr>
      <w:rFonts w:eastAsia="仿宋"/>
      <w:b/>
      <w:kern w:val="44"/>
      <w:sz w:val="32"/>
    </w:rPr>
  </w:style>
  <w:style w:type="paragraph" w:styleId="2">
    <w:name w:val="heading 2"/>
    <w:basedOn w:val="1"/>
    <w:next w:val="1"/>
    <w:autoRedefine/>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autoRedefine/>
    <w:qFormat/>
    <w:uiPriority w:val="0"/>
    <w:rPr>
      <w:rFonts w:ascii="宋体" w:hAnsi="Courier New"/>
    </w:r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autoRedefine/>
    <w:semiHidden/>
    <w:unhideWhenUsed/>
    <w:qFormat/>
    <w:uiPriority w:val="99"/>
    <w:pPr>
      <w:snapToGrid w:val="0"/>
      <w:jc w:val="left"/>
    </w:pPr>
    <w:rPr>
      <w:sz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unhideWhenUsed/>
    <w:qFormat/>
    <w:uiPriority w:val="99"/>
    <w:pPr>
      <w:widowControl w:val="0"/>
      <w:jc w:val="both"/>
    </w:pPr>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22"/>
    <w:rPr>
      <w:b/>
    </w:rPr>
  </w:style>
  <w:style w:type="character" w:styleId="13">
    <w:name w:val="Hyperlink"/>
    <w:basedOn w:val="11"/>
    <w:autoRedefine/>
    <w:semiHidden/>
    <w:unhideWhenUsed/>
    <w:qFormat/>
    <w:uiPriority w:val="99"/>
    <w:rPr>
      <w:color w:val="0000FF"/>
      <w:u w:val="single"/>
    </w:rPr>
  </w:style>
  <w:style w:type="character" w:styleId="14">
    <w:name w:val="footnote reference"/>
    <w:basedOn w:val="11"/>
    <w:autoRedefine/>
    <w:semiHidden/>
    <w:unhideWhenUsed/>
    <w:qFormat/>
    <w:uiPriority w:val="99"/>
    <w:rPr>
      <w:vertAlign w:val="superscript"/>
    </w:rPr>
  </w:style>
  <w:style w:type="paragraph" w:customStyle="1" w:styleId="15">
    <w:name w:val="Default"/>
    <w:next w:val="16"/>
    <w:autoRedefine/>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16">
    <w:name w:val="正文文字 6"/>
    <w:next w:val="1"/>
    <w:autoRedefine/>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17">
    <w:name w:val="List Paragraph"/>
    <w:basedOn w:val="1"/>
    <w:autoRedefine/>
    <w:qFormat/>
    <w:uiPriority w:val="34"/>
    <w:pPr>
      <w:ind w:firstLine="420" w:firstLineChars="200"/>
    </w:pPr>
  </w:style>
  <w:style w:type="character" w:customStyle="1" w:styleId="18">
    <w:name w:val="15"/>
    <w:basedOn w:val="11"/>
    <w:autoRedefine/>
    <w:qFormat/>
    <w:uiPriority w:val="0"/>
    <w:rPr>
      <w:rFonts w:hint="default" w:ascii="Times New Roman" w:hAnsi="Times New Roman" w:cs="Times New Roman"/>
      <w:b/>
      <w:bCs/>
    </w:rPr>
  </w:style>
  <w:style w:type="paragraph" w:customStyle="1" w:styleId="19">
    <w:name w:val="表格文字"/>
    <w:basedOn w:val="1"/>
    <w:autoRedefine/>
    <w:qFormat/>
    <w:uiPriority w:val="0"/>
    <w:pPr>
      <w:snapToGrid w:val="0"/>
      <w:jc w:val="center"/>
    </w:pPr>
    <w:rPr>
      <w:rFonts w:eastAsia="方正仿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301</Words>
  <Characters>1717</Characters>
  <Lines>14</Lines>
  <Paragraphs>4</Paragraphs>
  <TotalTime>4</TotalTime>
  <ScaleCrop>false</ScaleCrop>
  <LinksUpToDate>false</LinksUpToDate>
  <CharactersWithSpaces>2014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2023-03-01T09:52:00Z</dcterms:created>
  <dc:creator>Windows User</dc:creator>
  <cp:lastModifiedBy>地鼠＠(￣-￣)＠</cp:lastModifiedBy>
  <cp:lastPrinted>2024-01-02T01:19:00Z</cp:lastPrinted>
  <dcterms:modified xsi:type="dcterms:W3CDTF">2024-01-10T02:15:46Z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5E1E4ADCC7C34557831DB54AEF9D373A</vt:lpwstr>
  </property>
</Properties>
</file>