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D2675">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七星关水箐“5·18”一般燃气爆炸</w:t>
      </w:r>
    </w:p>
    <w:p w14:paraId="4A25761F">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t>事故调查报告</w:t>
      </w:r>
    </w:p>
    <w:p w14:paraId="0FD3B7D5">
      <w:pPr>
        <w:bidi w:val="0"/>
        <w:rPr>
          <w:rFonts w:hint="eastAsia"/>
          <w:lang w:val="en-US" w:eastAsia="zh-CN"/>
        </w:rPr>
      </w:pPr>
    </w:p>
    <w:p w14:paraId="7E9D48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2024年5月18日22时</w:t>
      </w:r>
      <w:r>
        <w:rPr>
          <w:rFonts w:hint="eastAsia" w:ascii="仿宋_GB2312" w:hAnsi="仿宋_GB2312" w:cs="仿宋_GB2312"/>
          <w:lang w:val="en-US" w:eastAsia="zh-CN"/>
        </w:rPr>
        <w:t>50分</w:t>
      </w:r>
      <w:r>
        <w:rPr>
          <w:rFonts w:hint="eastAsia" w:ascii="仿宋_GB2312" w:hAnsi="仿宋_GB2312" w:eastAsia="仿宋_GB2312" w:cs="仿宋_GB2312"/>
          <w:lang w:val="en-US" w:eastAsia="zh-CN"/>
        </w:rPr>
        <w:t>许，七星关区水箐镇东风社区发生一起燃气爆炸事故，造成2人死亡，4人受伤，直接经济损</w:t>
      </w:r>
      <w:r>
        <w:rPr>
          <w:rFonts w:hint="eastAsia" w:ascii="仿宋_GB2312" w:hAnsi="仿宋_GB2312" w:eastAsia="仿宋_GB2312" w:cs="仿宋_GB2312"/>
          <w:color w:val="auto"/>
          <w:lang w:val="en-US" w:eastAsia="zh-CN"/>
        </w:rPr>
        <w:t>失</w:t>
      </w:r>
      <w:r>
        <w:rPr>
          <w:rFonts w:hint="eastAsia" w:ascii="仿宋_GB2312" w:hAnsi="仿宋_GB2312" w:cs="仿宋_GB2312"/>
          <w:color w:val="auto"/>
          <w:lang w:val="en-US" w:eastAsia="zh-CN"/>
        </w:rPr>
        <w:t>274</w:t>
      </w:r>
      <w:r>
        <w:rPr>
          <w:rFonts w:hint="eastAsia" w:ascii="仿宋_GB2312" w:hAnsi="仿宋_GB2312" w:eastAsia="仿宋_GB2312" w:cs="仿宋_GB2312"/>
          <w:color w:val="auto"/>
          <w:lang w:val="en-US" w:eastAsia="zh-CN"/>
        </w:rPr>
        <w:t>万余</w:t>
      </w:r>
      <w:r>
        <w:rPr>
          <w:rFonts w:hint="eastAsia" w:ascii="仿宋_GB2312" w:hAnsi="仿宋_GB2312" w:eastAsia="仿宋_GB2312" w:cs="仿宋_GB2312"/>
          <w:lang w:val="en-US" w:eastAsia="zh-CN"/>
        </w:rPr>
        <w:t>元。</w:t>
      </w:r>
    </w:p>
    <w:p w14:paraId="67B077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eastAsia="zh-CN"/>
        </w:rPr>
        <w:t>事故发生后，省委、省人民政府及毕节市委、市人民政府高度重视，省、市领导分别作出批示，要求全力救治伤者，妥处善后，尽快查明事故原因，</w:t>
      </w:r>
      <w:r>
        <w:rPr>
          <w:rFonts w:hint="default"/>
          <w:lang w:val="en-US" w:eastAsia="zh-CN"/>
        </w:rPr>
        <w:t>举一反三，坚决避免类似事故</w:t>
      </w:r>
      <w:r>
        <w:rPr>
          <w:rFonts w:hint="eastAsia"/>
          <w:lang w:val="en-US" w:eastAsia="zh-CN"/>
        </w:rPr>
        <w:t>再次</w:t>
      </w:r>
      <w:r>
        <w:rPr>
          <w:rFonts w:hint="default"/>
          <w:lang w:val="en-US" w:eastAsia="zh-CN"/>
        </w:rPr>
        <w:t>发生。</w:t>
      </w:r>
    </w:p>
    <w:p w14:paraId="5F698D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eastAsia="zh-CN"/>
        </w:rPr>
      </w:pPr>
      <w:r>
        <w:rPr>
          <w:rFonts w:hint="eastAsia" w:ascii="仿宋_GB2312" w:hAnsi="仿宋_GB2312" w:eastAsia="仿宋_GB2312" w:cs="仿宋_GB2312"/>
          <w:lang w:eastAsia="zh-CN"/>
        </w:rPr>
        <w:t>依据《安全生产法》《生产安全事故报告和调查处理条例》（国务院令第493号）等法律法规规定，毕节市人民政府成立了由市应急</w:t>
      </w:r>
      <w:r>
        <w:rPr>
          <w:rFonts w:hint="eastAsia" w:ascii="仿宋_GB2312" w:hAnsi="仿宋_GB2312" w:cs="仿宋_GB2312"/>
          <w:lang w:eastAsia="zh-CN"/>
        </w:rPr>
        <w:t>管理</w:t>
      </w:r>
      <w:r>
        <w:rPr>
          <w:rFonts w:hint="eastAsia" w:ascii="仿宋_GB2312" w:hAnsi="仿宋_GB2312" w:eastAsia="仿宋_GB2312" w:cs="仿宋_GB2312"/>
          <w:lang w:eastAsia="zh-CN"/>
        </w:rPr>
        <w:t>局牵头，市公安局、市住房和城乡建设局、市市场监管局、市商务局、市总工会派员参加的事故调查组</w:t>
      </w:r>
      <w:r>
        <w:rPr>
          <w:rFonts w:hint="eastAsia" w:ascii="仿宋_GB2312" w:hAnsi="仿宋_GB2312" w:cs="仿宋_GB2312"/>
          <w:lang w:eastAsia="zh-CN"/>
        </w:rPr>
        <w:t>，提级调查该起事故</w:t>
      </w:r>
      <w:r>
        <w:rPr>
          <w:rFonts w:hint="eastAsia" w:ascii="仿宋_GB2312" w:hAnsi="仿宋_GB2312" w:eastAsia="仿宋_GB2312" w:cs="仿宋_GB2312"/>
          <w:lang w:eastAsia="zh-CN"/>
        </w:rPr>
        <w:t>，</w:t>
      </w:r>
      <w:r>
        <w:rPr>
          <w:rFonts w:hint="eastAsia" w:ascii="仿宋_GB2312" w:hAnsi="仿宋_GB2312" w:cs="仿宋_GB2312"/>
          <w:lang w:eastAsia="zh-CN"/>
        </w:rPr>
        <w:t>第一时间</w:t>
      </w:r>
      <w:r>
        <w:rPr>
          <w:rFonts w:hint="eastAsia" w:ascii="仿宋_GB2312" w:hAnsi="仿宋_GB2312" w:eastAsia="仿宋_GB2312" w:cs="仿宋_GB2312"/>
          <w:lang w:eastAsia="zh-CN"/>
        </w:rPr>
        <w:t>聘请</w:t>
      </w:r>
      <w:r>
        <w:rPr>
          <w:rFonts w:hint="eastAsia" w:ascii="仿宋_GB2312" w:hAnsi="仿宋_GB2312" w:cs="仿宋_GB2312"/>
          <w:lang w:eastAsia="zh-CN"/>
        </w:rPr>
        <w:t>燃气</w:t>
      </w:r>
      <w:r>
        <w:rPr>
          <w:rFonts w:hint="eastAsia" w:ascii="仿宋_GB2312" w:hAnsi="仿宋_GB2312" w:eastAsia="仿宋_GB2312" w:cs="仿宋_GB2312"/>
          <w:lang w:eastAsia="zh-CN"/>
        </w:rPr>
        <w:t>领域专家</w:t>
      </w:r>
      <w:r>
        <w:rPr>
          <w:rFonts w:hint="eastAsia" w:ascii="仿宋_GB2312" w:hAnsi="仿宋_GB2312" w:cs="仿宋_GB2312"/>
          <w:lang w:eastAsia="zh-CN"/>
        </w:rPr>
        <w:t>参与勘查分析，同时</w:t>
      </w:r>
      <w:r>
        <w:rPr>
          <w:rFonts w:hint="eastAsia" w:ascii="仿宋_GB2312" w:hAnsi="仿宋_GB2312" w:eastAsia="仿宋_GB2312" w:cs="仿宋_GB2312"/>
          <w:lang w:eastAsia="zh-CN"/>
        </w:rPr>
        <w:t>函请市纪委市监委介入，</w:t>
      </w:r>
      <w:r>
        <w:rPr>
          <w:rFonts w:hint="eastAsia" w:ascii="仿宋_GB2312" w:hAnsi="仿宋_GB2312" w:cs="仿宋_GB2312"/>
          <w:lang w:eastAsia="zh-CN"/>
        </w:rPr>
        <w:t>对公职人员追责问责审查调查。</w:t>
      </w:r>
    </w:p>
    <w:p w14:paraId="1CC04D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lang w:eastAsia="zh-CN"/>
        </w:rPr>
        <w:t>事故调查组按照“四不放过”和“科学严谨、依法依规、实事求是、注重实效”的原则，通过现场勘查、调查询问、查阅资料、收集相关书证、物证，</w:t>
      </w:r>
      <w:r>
        <w:rPr>
          <w:rFonts w:hint="default"/>
          <w:lang w:val="en-US" w:eastAsia="zh-CN"/>
        </w:rPr>
        <w:t>查明了事故发生的经过、原因、人员伤亡和直接经济损失等情况，查清了有</w:t>
      </w:r>
      <w:r>
        <w:rPr>
          <w:rFonts w:hint="eastAsia"/>
          <w:lang w:val="en-US" w:eastAsia="zh-CN"/>
        </w:rPr>
        <w:t>关企业、属地</w:t>
      </w:r>
      <w:r>
        <w:rPr>
          <w:rFonts w:hint="default"/>
          <w:lang w:val="en-US" w:eastAsia="zh-CN"/>
        </w:rPr>
        <w:t>政府</w:t>
      </w:r>
      <w:r>
        <w:rPr>
          <w:rFonts w:hint="eastAsia"/>
          <w:lang w:val="en-US" w:eastAsia="zh-CN"/>
        </w:rPr>
        <w:t>和</w:t>
      </w:r>
      <w:r>
        <w:rPr>
          <w:rFonts w:hint="default"/>
          <w:lang w:val="en-US" w:eastAsia="zh-CN"/>
        </w:rPr>
        <w:t>部门</w:t>
      </w:r>
      <w:r>
        <w:rPr>
          <w:rFonts w:hint="eastAsia"/>
          <w:lang w:val="en-US" w:eastAsia="zh-CN"/>
        </w:rPr>
        <w:t>以</w:t>
      </w:r>
      <w:r>
        <w:rPr>
          <w:rFonts w:hint="default"/>
          <w:lang w:val="en-US" w:eastAsia="zh-CN"/>
        </w:rPr>
        <w:t>及相关人员在</w:t>
      </w:r>
      <w:r>
        <w:rPr>
          <w:rFonts w:hint="eastAsia"/>
          <w:lang w:val="en-US" w:eastAsia="zh-CN"/>
        </w:rPr>
        <w:t>安全</w:t>
      </w:r>
      <w:r>
        <w:rPr>
          <w:rFonts w:hint="default"/>
          <w:lang w:val="en-US" w:eastAsia="zh-CN"/>
        </w:rPr>
        <w:t>管</w:t>
      </w:r>
      <w:r>
        <w:rPr>
          <w:rFonts w:hint="eastAsia"/>
          <w:lang w:val="en-US" w:eastAsia="zh-CN"/>
        </w:rPr>
        <w:t>理</w:t>
      </w:r>
      <w:r>
        <w:rPr>
          <w:rFonts w:hint="default"/>
          <w:lang w:val="en-US" w:eastAsia="zh-CN"/>
        </w:rPr>
        <w:t>方面</w:t>
      </w:r>
      <w:r>
        <w:rPr>
          <w:rFonts w:hint="eastAsia"/>
          <w:lang w:val="en-US" w:eastAsia="zh-CN"/>
        </w:rPr>
        <w:t>的</w:t>
      </w:r>
      <w:r>
        <w:rPr>
          <w:rFonts w:hint="default"/>
          <w:lang w:val="en-US" w:eastAsia="zh-CN"/>
        </w:rPr>
        <w:t>履职情况，认定了事故性质，并针对事故暴露出的问题提出了防范和整改措施建议。</w:t>
      </w:r>
    </w:p>
    <w:p w14:paraId="6F066650">
      <w:pPr>
        <w:ind w:left="0" w:leftChars="0" w:firstLine="640" w:firstLineChars="200"/>
        <w:rPr>
          <w:rFonts w:hint="default" w:ascii="黑体" w:hAnsi="黑体" w:eastAsia="黑体" w:cs="黑体"/>
          <w:b w:val="0"/>
          <w:bCs w:val="0"/>
          <w:color w:val="auto"/>
          <w:lang w:val="en-US" w:eastAsia="zh-CN"/>
        </w:rPr>
      </w:pPr>
      <w:r>
        <w:rPr>
          <w:rFonts w:hint="eastAsia"/>
          <w:b w:val="0"/>
          <w:bCs w:val="0"/>
          <w:color w:val="auto"/>
          <w:lang w:eastAsia="zh-CN"/>
        </w:rPr>
        <w:t>经</w:t>
      </w:r>
      <w:r>
        <w:rPr>
          <w:rFonts w:hint="default"/>
          <w:b w:val="0"/>
          <w:bCs w:val="0"/>
          <w:color w:val="auto"/>
          <w:lang w:eastAsia="zh-CN"/>
        </w:rPr>
        <w:t>调查认定</w:t>
      </w:r>
      <w:r>
        <w:rPr>
          <w:rFonts w:hint="eastAsia" w:ascii="仿宋_GB2312" w:hAnsi="仿宋_GB2312" w:cs="仿宋_GB2312"/>
          <w:color w:val="auto"/>
          <w:lang w:val="en-US" w:eastAsia="zh-CN"/>
        </w:rPr>
        <w:t>：</w:t>
      </w:r>
      <w:r>
        <w:rPr>
          <w:rFonts w:hint="eastAsia" w:ascii="黑体" w:hAnsi="黑体" w:eastAsia="黑体" w:cs="黑体"/>
          <w:b w:val="0"/>
          <w:bCs w:val="0"/>
          <w:color w:val="auto"/>
          <w:lang w:val="en-US" w:eastAsia="zh-CN"/>
        </w:rPr>
        <w:t>七星关水箐“5·18”一般燃气爆炸事故是</w:t>
      </w:r>
      <w:bookmarkStart w:id="0" w:name="_Toc26457"/>
      <w:r>
        <w:rPr>
          <w:rFonts w:hint="eastAsia" w:ascii="黑体" w:hAnsi="黑体" w:eastAsia="黑体" w:cs="黑体"/>
          <w:b w:val="0"/>
          <w:bCs w:val="0"/>
          <w:color w:val="auto"/>
          <w:lang w:val="en-US" w:eastAsia="zh-CN"/>
        </w:rPr>
        <w:t>一起因瓶装液化石油气配送企业在经营过程中，违规将气瓶存放于不具备安全条件的自建房内，液化石油气泄漏爆炸，燃气充装公司安全管理不严，行业管理部门日常安全监管不力，属地镇党委政府对燃气安全重视不够造成的生产安全责任事故。</w:t>
      </w:r>
    </w:p>
    <w:p w14:paraId="1B387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一、事故基本情况</w:t>
      </w:r>
      <w:bookmarkEnd w:id="0"/>
    </w:p>
    <w:p w14:paraId="29C25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bookmarkStart w:id="1" w:name="_Toc12865"/>
      <w:r>
        <w:rPr>
          <w:rFonts w:hint="eastAsia" w:ascii="楷体_GB2312" w:hAnsi="楷体_GB2312" w:eastAsia="楷体_GB2312" w:cs="楷体_GB2312"/>
          <w:lang w:val="en-US" w:eastAsia="zh-CN"/>
        </w:rPr>
        <w:t>（一）事故发生经过</w:t>
      </w:r>
    </w:p>
    <w:p w14:paraId="5DF44775">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5月18日21时许，</w:t>
      </w:r>
      <w:r>
        <w:rPr>
          <w:rFonts w:hint="eastAsia" w:ascii="仿宋_GB2312" w:hAnsi="仿宋_GB2312" w:cs="仿宋_GB2312"/>
          <w:sz w:val="32"/>
          <w:szCs w:val="32"/>
          <w:lang w:val="en-US" w:eastAsia="zh-CN"/>
        </w:rPr>
        <w:t>何某永</w:t>
      </w:r>
      <w:r>
        <w:rPr>
          <w:rFonts w:hint="eastAsia" w:ascii="仿宋_GB2312" w:hAnsi="仿宋_GB2312" w:eastAsia="仿宋_GB2312" w:cs="仿宋_GB2312"/>
          <w:sz w:val="32"/>
          <w:szCs w:val="32"/>
          <w:lang w:val="en-US" w:eastAsia="zh-CN"/>
        </w:rPr>
        <w:t>（毕节市腾远燃气有限责任公司水箐分公司</w:t>
      </w:r>
      <w:r>
        <w:rPr>
          <w:rFonts w:hint="eastAsia" w:ascii="仿宋_GB2312" w:hAnsi="仿宋_GB2312" w:cs="仿宋_GB2312"/>
          <w:sz w:val="32"/>
          <w:szCs w:val="32"/>
          <w:lang w:val="en-US" w:eastAsia="zh-CN"/>
        </w:rPr>
        <w:t>实际</w:t>
      </w:r>
      <w:r>
        <w:rPr>
          <w:rFonts w:hint="eastAsia" w:ascii="仿宋_GB2312" w:hAnsi="仿宋_GB2312" w:eastAsia="仿宋_GB2312" w:cs="仿宋_GB2312"/>
          <w:sz w:val="32"/>
          <w:szCs w:val="32"/>
          <w:lang w:val="en-US" w:eastAsia="zh-CN"/>
        </w:rPr>
        <w:t>负责人）外出送瓶装液化石油气结束</w:t>
      </w:r>
      <w:r>
        <w:rPr>
          <w:rFonts w:hint="eastAsia" w:ascii="仿宋_GB2312" w:hAnsi="仿宋_GB2312" w:cs="仿宋_GB2312"/>
          <w:sz w:val="32"/>
          <w:szCs w:val="32"/>
          <w:lang w:val="en-US" w:eastAsia="zh-CN"/>
        </w:rPr>
        <w:t>后</w:t>
      </w:r>
      <w:r>
        <w:rPr>
          <w:rFonts w:hint="eastAsia" w:ascii="仿宋_GB2312" w:hAnsi="仿宋_GB2312" w:eastAsia="仿宋_GB2312" w:cs="仿宋_GB2312"/>
          <w:sz w:val="32"/>
          <w:szCs w:val="32"/>
          <w:lang w:val="en-US" w:eastAsia="zh-CN"/>
        </w:rPr>
        <w:t>回</w:t>
      </w:r>
      <w:r>
        <w:rPr>
          <w:rFonts w:hint="eastAsia" w:ascii="仿宋_GB2312" w:hAnsi="仿宋_GB2312" w:cs="仿宋_GB2312"/>
          <w:sz w:val="32"/>
          <w:szCs w:val="32"/>
          <w:lang w:val="en-US" w:eastAsia="zh-CN"/>
        </w:rPr>
        <w:t>到</w:t>
      </w:r>
      <w:r>
        <w:rPr>
          <w:rFonts w:hint="eastAsia" w:ascii="仿宋_GB2312" w:hAnsi="仿宋_GB2312" w:eastAsia="仿宋_GB2312" w:cs="仿宋_GB2312"/>
          <w:sz w:val="32"/>
          <w:szCs w:val="32"/>
          <w:lang w:val="en-US" w:eastAsia="zh-CN"/>
        </w:rPr>
        <w:t>家与妻子共同照看羊肉粉馆。</w:t>
      </w:r>
      <w:r>
        <w:rPr>
          <w:rFonts w:hint="eastAsia" w:ascii="仿宋_GB2312" w:hAnsi="仿宋_GB2312" w:cs="仿宋_GB2312"/>
          <w:sz w:val="32"/>
          <w:szCs w:val="32"/>
          <w:lang w:val="en-US" w:eastAsia="zh-CN"/>
        </w:rPr>
        <w:t>22时许，</w:t>
      </w:r>
      <w:r>
        <w:rPr>
          <w:rFonts w:hint="eastAsia" w:ascii="仿宋_GB2312" w:hAnsi="仿宋_GB2312" w:eastAsia="仿宋_GB2312" w:cs="仿宋_GB2312"/>
          <w:sz w:val="32"/>
          <w:szCs w:val="32"/>
          <w:lang w:val="en-US" w:eastAsia="zh-CN"/>
        </w:rPr>
        <w:t>夫妻俩关</w:t>
      </w:r>
      <w:r>
        <w:rPr>
          <w:rFonts w:hint="eastAsia" w:ascii="仿宋_GB2312" w:hAnsi="仿宋_GB2312" w:cs="仿宋_GB2312"/>
          <w:sz w:val="32"/>
          <w:szCs w:val="32"/>
          <w:lang w:val="en-US" w:eastAsia="zh-CN"/>
        </w:rPr>
        <w:t>闭</w:t>
      </w:r>
      <w:r>
        <w:rPr>
          <w:rFonts w:hint="eastAsia" w:ascii="仿宋_GB2312" w:hAnsi="仿宋_GB2312" w:eastAsia="仿宋_GB2312" w:cs="仿宋_GB2312"/>
          <w:sz w:val="32"/>
          <w:szCs w:val="32"/>
          <w:lang w:val="en-US" w:eastAsia="zh-CN"/>
        </w:rPr>
        <w:t>了羊肉粉馆卷帘门，</w:t>
      </w:r>
      <w:r>
        <w:rPr>
          <w:rFonts w:hint="eastAsia" w:ascii="仿宋_GB2312" w:hAnsi="仿宋_GB2312" w:cs="仿宋_GB2312"/>
          <w:sz w:val="32"/>
          <w:szCs w:val="32"/>
          <w:lang w:val="en-US" w:eastAsia="zh-CN"/>
        </w:rPr>
        <w:t>何某永</w:t>
      </w:r>
      <w:r>
        <w:rPr>
          <w:rFonts w:hint="eastAsia" w:ascii="仿宋_GB2312" w:hAnsi="仿宋_GB2312" w:eastAsia="仿宋_GB2312" w:cs="仿宋_GB2312"/>
          <w:sz w:val="32"/>
          <w:szCs w:val="32"/>
          <w:lang w:val="en-US" w:eastAsia="zh-CN"/>
        </w:rPr>
        <w:t>玩了一会</w:t>
      </w:r>
      <w:r>
        <w:rPr>
          <w:rFonts w:hint="eastAsia" w:ascii="仿宋_GB2312" w:hAnsi="仿宋_GB2312" w:cs="仿宋_GB2312"/>
          <w:sz w:val="32"/>
          <w:szCs w:val="32"/>
          <w:lang w:val="en-US" w:eastAsia="zh-CN"/>
        </w:rPr>
        <w:t>儿</w:t>
      </w:r>
      <w:r>
        <w:rPr>
          <w:rFonts w:hint="eastAsia" w:ascii="仿宋_GB2312" w:hAnsi="仿宋_GB2312" w:eastAsia="仿宋_GB2312" w:cs="仿宋_GB2312"/>
          <w:sz w:val="32"/>
          <w:szCs w:val="32"/>
          <w:lang w:val="en-US" w:eastAsia="zh-CN"/>
        </w:rPr>
        <w:t>手机后，</w:t>
      </w:r>
      <w:r>
        <w:rPr>
          <w:rFonts w:hint="eastAsia" w:ascii="仿宋_GB2312" w:hAnsi="仿宋_GB2312" w:cs="仿宋_GB2312"/>
          <w:sz w:val="32"/>
          <w:szCs w:val="32"/>
          <w:lang w:val="en-US" w:eastAsia="zh-CN"/>
        </w:rPr>
        <w:t>进入</w:t>
      </w:r>
      <w:r>
        <w:rPr>
          <w:rFonts w:hint="eastAsia" w:ascii="仿宋_GB2312" w:hAnsi="仿宋_GB2312" w:eastAsia="仿宋_GB2312" w:cs="仿宋_GB2312"/>
          <w:sz w:val="32"/>
          <w:szCs w:val="32"/>
          <w:lang w:val="en-US" w:eastAsia="zh-CN"/>
        </w:rPr>
        <w:t>距离羊肉粉馆约10米处自建房一楼的</w:t>
      </w:r>
      <w:r>
        <w:rPr>
          <w:rFonts w:hint="eastAsia" w:ascii="仿宋_GB2312" w:hAnsi="仿宋_GB2312" w:cs="仿宋_GB2312"/>
          <w:sz w:val="32"/>
          <w:szCs w:val="32"/>
          <w:lang w:val="en-US" w:eastAsia="zh-CN"/>
        </w:rPr>
        <w:t>家用</w:t>
      </w:r>
      <w:r>
        <w:rPr>
          <w:rFonts w:hint="eastAsia" w:ascii="仿宋_GB2312" w:hAnsi="仿宋_GB2312" w:eastAsia="仿宋_GB2312" w:cs="仿宋_GB2312"/>
          <w:sz w:val="32"/>
          <w:szCs w:val="32"/>
          <w:lang w:val="en-US" w:eastAsia="zh-CN"/>
        </w:rPr>
        <w:t>厨房。</w:t>
      </w:r>
      <w:r>
        <w:rPr>
          <w:rFonts w:hint="eastAsia" w:ascii="仿宋_GB2312" w:hAnsi="仿宋_GB2312" w:cs="仿宋_GB2312"/>
          <w:sz w:val="32"/>
          <w:szCs w:val="32"/>
          <w:lang w:val="en-US" w:eastAsia="zh-CN"/>
        </w:rPr>
        <w:t>之后何某进入</w:t>
      </w:r>
      <w:r>
        <w:rPr>
          <w:rFonts w:hint="eastAsia" w:ascii="仿宋_GB2312" w:hAnsi="仿宋_GB2312" w:eastAsia="仿宋_GB2312" w:cs="仿宋_GB2312"/>
          <w:sz w:val="32"/>
          <w:szCs w:val="32"/>
          <w:lang w:val="en-US" w:eastAsia="zh-CN"/>
        </w:rPr>
        <w:t>厨房。</w:t>
      </w:r>
      <w:r>
        <w:rPr>
          <w:rFonts w:hint="eastAsia" w:ascii="仿宋_GB2312" w:hAnsi="仿宋_GB2312" w:cs="仿宋_GB2312"/>
          <w:sz w:val="32"/>
          <w:szCs w:val="32"/>
          <w:lang w:val="en-US" w:eastAsia="zh-CN"/>
        </w:rPr>
        <w:t>22时</w:t>
      </w:r>
      <w:r>
        <w:rPr>
          <w:rFonts w:hint="eastAsia" w:ascii="仿宋_GB2312" w:hAnsi="仿宋_GB2312" w:eastAsia="仿宋_GB2312" w:cs="仿宋_GB2312"/>
          <w:sz w:val="32"/>
          <w:szCs w:val="32"/>
          <w:lang w:val="en-US" w:eastAsia="zh-CN"/>
        </w:rPr>
        <w:t>50分许，厨房内突然发生爆炸。</w:t>
      </w:r>
    </w:p>
    <w:p w14:paraId="4E3808EA">
      <w:pPr>
        <w:ind w:left="0" w:leftChars="0" w:firstLine="640" w:firstLineChars="200"/>
        <w:rPr>
          <w:rFonts w:hint="eastAsia" w:ascii="仿宋_GB2312" w:hAnsi="仿宋_GB2312" w:eastAsia="仿宋_GB2312" w:cs="仿宋_GB2312"/>
          <w:color w:val="0000FF"/>
          <w:lang w:val="en-US" w:eastAsia="zh-CN"/>
        </w:rPr>
      </w:pPr>
      <w:r>
        <w:rPr>
          <w:rFonts w:hint="eastAsia" w:ascii="仿宋_GB2312" w:hAnsi="仿宋_GB2312" w:eastAsia="仿宋_GB2312" w:cs="仿宋_GB2312"/>
          <w:sz w:val="32"/>
          <w:szCs w:val="32"/>
          <w:lang w:val="en-US" w:eastAsia="zh-CN"/>
        </w:rPr>
        <w:t>爆炸冲击波将厨房南侧和西侧的墙体完全推倒，厨房整体垮塌，导致</w:t>
      </w:r>
      <w:r>
        <w:rPr>
          <w:rFonts w:hint="eastAsia" w:ascii="仿宋_GB2312" w:hAnsi="仿宋_GB2312" w:cs="仿宋_GB2312"/>
          <w:sz w:val="32"/>
          <w:szCs w:val="32"/>
          <w:lang w:val="en-US" w:eastAsia="zh-CN"/>
        </w:rPr>
        <w:t>何某永</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何某</w:t>
      </w:r>
      <w:r>
        <w:rPr>
          <w:rFonts w:hint="eastAsia" w:ascii="仿宋_GB2312" w:hAnsi="仿宋_GB2312" w:eastAsia="仿宋_GB2312" w:cs="仿宋_GB2312"/>
          <w:sz w:val="32"/>
          <w:szCs w:val="32"/>
          <w:lang w:val="en-US" w:eastAsia="zh-CN"/>
        </w:rPr>
        <w:t>以及正在二楼房间准备</w:t>
      </w:r>
      <w:r>
        <w:rPr>
          <w:rFonts w:hint="eastAsia" w:ascii="仿宋_GB2312" w:hAnsi="仿宋_GB2312" w:cs="仿宋_GB2312"/>
          <w:sz w:val="32"/>
          <w:szCs w:val="32"/>
          <w:lang w:val="en-US" w:eastAsia="zh-CN"/>
        </w:rPr>
        <w:t>睡觉</w:t>
      </w:r>
      <w:r>
        <w:rPr>
          <w:rFonts w:hint="eastAsia" w:ascii="仿宋_GB2312" w:hAnsi="仿宋_GB2312" w:eastAsia="仿宋_GB2312" w:cs="仿宋_GB2312"/>
          <w:sz w:val="32"/>
          <w:szCs w:val="32"/>
          <w:lang w:val="en-US" w:eastAsia="zh-CN"/>
        </w:rPr>
        <w:t>的</w:t>
      </w:r>
      <w:r>
        <w:rPr>
          <w:rFonts w:hint="eastAsia" w:ascii="仿宋_GB2312" w:hAnsi="仿宋_GB2312" w:cs="仿宋_GB2312"/>
          <w:sz w:val="32"/>
          <w:szCs w:val="32"/>
          <w:lang w:val="en-US" w:eastAsia="zh-CN"/>
        </w:rPr>
        <w:t>徐某</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何某果</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何某谦</w:t>
      </w:r>
      <w:r>
        <w:rPr>
          <w:rFonts w:hint="eastAsia" w:ascii="仿宋_GB2312" w:hAnsi="仿宋_GB2312" w:eastAsia="仿宋_GB2312" w:cs="仿宋_GB2312"/>
          <w:sz w:val="32"/>
          <w:szCs w:val="32"/>
          <w:lang w:val="en-US" w:eastAsia="zh-CN"/>
        </w:rPr>
        <w:t>被掩埋；隔壁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迎宾餐馆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厨房砼门梁在爆炸中掉落，砸中正在厨房门前洗碗的</w:t>
      </w:r>
      <w:r>
        <w:rPr>
          <w:rFonts w:hint="eastAsia" w:ascii="仿宋_GB2312" w:hAnsi="仿宋_GB2312" w:cs="仿宋_GB2312"/>
          <w:sz w:val="32"/>
          <w:szCs w:val="32"/>
          <w:lang w:val="en-US" w:eastAsia="zh-CN"/>
        </w:rPr>
        <w:t>张某瀚</w:t>
      </w:r>
      <w:r>
        <w:rPr>
          <w:rFonts w:hint="eastAsia" w:ascii="仿宋_GB2312" w:hAnsi="仿宋_GB2312" w:eastAsia="仿宋_GB2312" w:cs="仿宋_GB2312"/>
          <w:sz w:val="32"/>
          <w:szCs w:val="32"/>
          <w:lang w:val="en-US" w:eastAsia="zh-CN"/>
        </w:rPr>
        <w:t>；周边</w:t>
      </w:r>
      <w:r>
        <w:rPr>
          <w:rFonts w:hint="eastAsia" w:ascii="仿宋_GB2312" w:hAnsi="仿宋_GB2312" w:cs="仿宋_GB2312"/>
          <w:color w:val="000000" w:themeColor="text1"/>
          <w:lang w:val="en-US" w:eastAsia="zh-CN"/>
          <w14:textFill>
            <w14:solidFill>
              <w14:schemeClr w14:val="tx1"/>
            </w14:solidFill>
          </w14:textFill>
        </w:rPr>
        <w:t>10户邻居房屋门窗</w:t>
      </w:r>
      <w:r>
        <w:rPr>
          <w:rFonts w:hint="eastAsia" w:ascii="仿宋_GB2312" w:hAnsi="仿宋_GB2312" w:eastAsia="仿宋_GB2312" w:cs="仿宋_GB2312"/>
          <w:sz w:val="32"/>
          <w:szCs w:val="32"/>
          <w:lang w:val="en-US" w:eastAsia="zh-CN"/>
        </w:rPr>
        <w:t>不同程度受损。</w:t>
      </w:r>
    </w:p>
    <w:bookmarkEnd w:id="1"/>
    <w:p w14:paraId="7A2D06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bookmarkStart w:id="2" w:name="_Toc19434"/>
      <w:r>
        <w:rPr>
          <w:rFonts w:hint="eastAsia" w:ascii="楷体_GB2312" w:hAnsi="楷体_GB2312" w:eastAsia="楷体_GB2312" w:cs="楷体_GB2312"/>
          <w:lang w:val="en-US" w:eastAsia="zh-CN"/>
        </w:rPr>
        <w:t>（二）涉事房屋有关情况</w:t>
      </w:r>
    </w:p>
    <w:p w14:paraId="010F2B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2"/>
          <w:lang w:val="en-US" w:eastAsia="zh-CN"/>
        </w:rPr>
      </w:pPr>
      <w:r>
        <w:rPr>
          <w:rFonts w:hint="eastAsia" w:ascii="仿宋_GB2312" w:hAnsi="仿宋_GB2312" w:cs="仿宋_GB2312"/>
          <w:b w:val="0"/>
          <w:bCs w:val="0"/>
          <w:color w:val="000000" w:themeColor="text1"/>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事故房屋</w:t>
      </w:r>
      <w:r>
        <w:rPr>
          <w:rFonts w:hint="eastAsia" w:ascii="仿宋_GB2312" w:hAnsi="仿宋_GB2312" w:eastAsia="仿宋_GB2312" w:cs="仿宋_GB2312"/>
          <w:color w:val="000000" w:themeColor="text1"/>
          <w:lang w:val="en-US" w:eastAsia="zh-CN"/>
          <w14:textFill>
            <w14:solidFill>
              <w14:schemeClr w14:val="tx1"/>
            </w14:solidFill>
          </w14:textFill>
        </w:rPr>
        <w:t>为自建</w:t>
      </w:r>
      <w:r>
        <w:rPr>
          <w:rFonts w:hint="eastAsia" w:ascii="仿宋_GB2312" w:hAnsi="仿宋_GB2312" w:cs="仿宋_GB2312"/>
          <w:color w:val="000000" w:themeColor="text1"/>
          <w:lang w:val="en-US" w:eastAsia="zh-CN"/>
          <w14:textFill>
            <w14:solidFill>
              <w14:schemeClr w14:val="tx1"/>
            </w14:solidFill>
          </w14:textFill>
        </w:rPr>
        <w:t>民</w:t>
      </w:r>
      <w:r>
        <w:rPr>
          <w:rFonts w:hint="eastAsia" w:ascii="仿宋_GB2312" w:hAnsi="仿宋_GB2312" w:eastAsia="仿宋_GB2312" w:cs="仿宋_GB2312"/>
          <w:color w:val="000000" w:themeColor="text1"/>
          <w:lang w:val="en-US" w:eastAsia="zh-CN"/>
          <w14:textFill>
            <w14:solidFill>
              <w14:schemeClr w14:val="tx1"/>
            </w14:solidFill>
          </w14:textFill>
        </w:rPr>
        <w:t>房</w:t>
      </w:r>
      <w:r>
        <w:rPr>
          <w:rFonts w:hint="eastAsia" w:ascii="仿宋_GB2312" w:hAnsi="仿宋_GB2312" w:cs="仿宋_GB2312"/>
          <w:color w:val="000000" w:themeColor="text1"/>
          <w:lang w:val="en-US" w:eastAsia="zh-CN"/>
          <w14:textFill>
            <w14:solidFill>
              <w14:schemeClr w14:val="tx1"/>
            </w14:solidFill>
          </w14:textFill>
        </w:rPr>
        <w:t>，位于水箐镇东风村老街上，所有人为何某永</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cs="仿宋_GB2312"/>
          <w:color w:val="000000" w:themeColor="text1"/>
          <w:lang w:val="en-US" w:eastAsia="zh-CN"/>
          <w14:textFill>
            <w14:solidFill>
              <w14:schemeClr w14:val="tx1"/>
            </w14:solidFill>
          </w14:textFill>
        </w:rPr>
        <w:t>共2层2间，每层面积约24平方米。一楼为</w:t>
      </w:r>
      <w:r>
        <w:rPr>
          <w:rFonts w:hint="eastAsia" w:ascii="仿宋_GB2312" w:hAnsi="仿宋_GB2312" w:eastAsia="仿宋_GB2312" w:cs="仿宋_GB2312"/>
          <w:color w:val="000000" w:themeColor="text1"/>
          <w:lang w:val="en-US" w:eastAsia="zh-CN"/>
          <w14:textFill>
            <w14:solidFill>
              <w14:schemeClr w14:val="tx1"/>
            </w14:solidFill>
          </w14:textFill>
        </w:rPr>
        <w:t>砖混结构</w:t>
      </w:r>
      <w:r>
        <w:rPr>
          <w:rFonts w:hint="eastAsia" w:ascii="仿宋_GB2312" w:hAnsi="仿宋_GB2312" w:cs="仿宋_GB2312"/>
          <w:color w:val="000000" w:themeColor="text1"/>
          <w:lang w:val="en-US" w:eastAsia="zh-CN"/>
          <w14:textFill>
            <w14:solidFill>
              <w14:schemeClr w14:val="tx1"/>
            </w14:solidFill>
          </w14:textFill>
        </w:rPr>
        <w:t>，系何某永一家的生活厨房；二楼为砖木结构的瓦房，为何某家的卧室。砼门梁掉落的房屋为张某忠家自建房，二层砖混结构。</w:t>
      </w:r>
    </w:p>
    <w:p w14:paraId="1AE112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both"/>
        <w:textAlignment w:val="auto"/>
        <w:rPr>
          <w:rFonts w:hint="eastAsia"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b w:val="0"/>
          <w:bCs w:val="0"/>
          <w:color w:val="000000" w:themeColor="text1"/>
          <w:lang w:val="en-US" w:eastAsia="zh-CN"/>
          <w14:textFill>
            <w14:solidFill>
              <w14:schemeClr w14:val="tx1"/>
            </w14:solidFill>
          </w14:textFill>
        </w:rPr>
        <w:t>2.现场物品清理情况</w:t>
      </w:r>
      <w:r>
        <w:rPr>
          <w:rFonts w:hint="eastAsia" w:ascii="仿宋_GB2312" w:hAnsi="仿宋_GB2312" w:cs="仿宋_GB2312"/>
          <w:color w:val="000000" w:themeColor="text1"/>
          <w:lang w:val="en-US" w:eastAsia="zh-CN"/>
          <w14:textFill>
            <w14:solidFill>
              <w14:schemeClr w14:val="tx1"/>
            </w14:solidFill>
          </w14:textFill>
        </w:rPr>
        <w:t>。事后勘查，厨房内除生活餐具外，货架上摆放有多个燃气灶、减压阀、气管等；地面有电源插板、冰柜、气瓶及部分燃气灶具；清理出9只液化石油气瓶，其中3只为待售重瓶，1只与自用燃气灶连接（现场勘查人员检查气瓶阀门呈关闭状态），其余5只为使用过的气瓶。同时还清理出24个气瓶瓶阀及铗钳、起子、手持式砂轮机、打气筒、自制夹板、软管、专用扳手（拆卸气瓶阀门）等铁质工具</w:t>
      </w:r>
      <w:r>
        <w:rPr>
          <w:rFonts w:hint="eastAsia" w:ascii="仿宋_GB2312" w:hAnsi="仿宋_GB2312" w:cs="仿宋_GB2312"/>
          <w:color w:val="auto"/>
          <w:lang w:val="en-US" w:eastAsia="zh-CN"/>
        </w:rPr>
        <w:t>。</w:t>
      </w:r>
      <w:r>
        <w:rPr>
          <w:rFonts w:hint="eastAsia" w:ascii="仿宋_GB2312" w:hAnsi="仿宋_GB2312" w:cs="仿宋_GB2312"/>
          <w:color w:val="000000" w:themeColor="text1"/>
          <w:lang w:val="en-US" w:eastAsia="zh-CN"/>
          <w14:textFill>
            <w14:solidFill>
              <w14:schemeClr w14:val="tx1"/>
            </w14:solidFill>
          </w14:textFill>
        </w:rPr>
        <w:t>除此之外，未发现炸药、雷管、导火索等其他爆炸物品及其相关残留物。</w:t>
      </w:r>
    </w:p>
    <w:p w14:paraId="7BD787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both"/>
        <w:textAlignment w:val="auto"/>
        <w:rPr>
          <w:rFonts w:hint="default" w:ascii="楷体_GB2312" w:hAnsi="楷体_GB2312" w:eastAsia="楷体_GB2312" w:cs="楷体_GB2312"/>
          <w:color w:val="auto"/>
          <w:lang w:val="en-US" w:eastAsia="zh-CN"/>
        </w:rPr>
      </w:pPr>
      <w:r>
        <w:rPr>
          <w:rFonts w:hint="eastAsia" w:ascii="仿宋_GB2312" w:hAnsi="仿宋_GB2312" w:cs="仿宋_GB2312"/>
          <w:color w:val="auto"/>
          <w:lang w:val="en-US" w:eastAsia="zh-CN"/>
        </w:rPr>
        <w:t>另在厨房门前清理出12只使用过的液化石油气瓶。</w:t>
      </w:r>
    </w:p>
    <w:p w14:paraId="625BA7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w:t>
      </w:r>
      <w:bookmarkStart w:id="3" w:name="_Toc25840"/>
      <w:r>
        <w:rPr>
          <w:rFonts w:hint="eastAsia" w:ascii="楷体_GB2312" w:hAnsi="楷体_GB2312" w:eastAsia="楷体_GB2312" w:cs="楷体_GB2312"/>
          <w:lang w:val="en-US" w:eastAsia="zh-CN"/>
        </w:rPr>
        <w:t>涉事单位基本情况</w:t>
      </w:r>
    </w:p>
    <w:p w14:paraId="6E0763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both"/>
        <w:textAlignment w:val="auto"/>
        <w:rPr>
          <w:rFonts w:hint="default" w:ascii="仿宋_GB2312" w:hAnsi="仿宋_GB2312" w:cs="仿宋_GB2312"/>
          <w:lang w:val="en-US" w:eastAsia="zh-CN"/>
        </w:rPr>
      </w:pPr>
      <w:r>
        <w:rPr>
          <w:rFonts w:hint="eastAsia" w:ascii="仿宋_GB2312" w:hAnsi="仿宋_GB2312" w:cs="仿宋_GB2312"/>
          <w:b w:val="0"/>
          <w:bCs w:val="0"/>
          <w:lang w:val="en-US" w:eastAsia="zh-CN"/>
        </w:rPr>
        <w:t>1.</w:t>
      </w:r>
      <w:r>
        <w:rPr>
          <w:rFonts w:hint="eastAsia" w:ascii="仿宋_GB2312" w:hAnsi="仿宋_GB2312" w:eastAsia="仿宋_GB2312" w:cs="仿宋_GB2312"/>
          <w:sz w:val="32"/>
          <w:szCs w:val="32"/>
          <w:lang w:val="en-US" w:eastAsia="zh-CN"/>
        </w:rPr>
        <w:t>毕节市腾远燃气有限责任公司</w:t>
      </w:r>
      <w:r>
        <w:rPr>
          <w:rFonts w:hint="eastAsia" w:ascii="仿宋_GB2312" w:hAnsi="仿宋_GB2312" w:cs="仿宋_GB2312"/>
          <w:sz w:val="32"/>
          <w:szCs w:val="32"/>
          <w:lang w:val="en-US" w:eastAsia="zh-CN"/>
        </w:rPr>
        <w:t>（以下简称腾远燃气公司）</w:t>
      </w:r>
      <w:r>
        <w:rPr>
          <w:rFonts w:hint="eastAsia" w:ascii="仿宋_GB2312" w:hAnsi="仿宋_GB2312" w:cs="仿宋_GB2312"/>
          <w:lang w:val="en-US" w:eastAsia="zh-CN"/>
        </w:rPr>
        <w:t>。注册时间：2004年5月19日。住所：七星关区深圳路09-G-1号（瓶装液化石油气充装站位于七星关区何官屯镇）。企业类型：有限责任公司（自然人投资或控股）。法定代表人、总经理：罗某。经营范围：瓶装液化石油气经营（限取得许可证的分支机构经营），液化石油气充装等。持有七星关区住房和城乡建设局核发的《燃气经营许可证》，有效期至2026年8月14日。另持有省市场监督管理局核发的《气瓶充装许可证》,有效期至2027年5月29日。公司下设19个分公司（含腾远燃气公司水箐分公司）。</w:t>
      </w:r>
    </w:p>
    <w:p w14:paraId="76DB67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b w:val="0"/>
          <w:bCs w:val="0"/>
          <w:lang w:val="en-US" w:eastAsia="zh-CN"/>
        </w:rPr>
      </w:pPr>
      <w:r>
        <w:rPr>
          <w:rFonts w:hint="eastAsia" w:ascii="仿宋_GB2312" w:hAnsi="仿宋_GB2312" w:cs="仿宋_GB2312"/>
          <w:b w:val="0"/>
          <w:bCs w:val="0"/>
          <w:lang w:val="en-US" w:eastAsia="zh-CN"/>
        </w:rPr>
        <w:t>2.腾远燃气公司水箐分公司。注册时间：2017年7月28日，注册地址：七星关区水箐镇东风村河头组。法定代表人：罗某。经营范围：瓶装燃气、燃具、钢瓶、厨具等。持有七星关区住房和城乡建设局核发的《燃气经营许可证》，有效期至2025年6月28日。分公司仅有何某永和何某两名员工，两人均持有《燃气经营企业专业培训考核合格证》。水箐分公司的气瓶仓库位于水箐镇东风村河头组，距离何某永家约1.5千米。</w:t>
      </w:r>
    </w:p>
    <w:p w14:paraId="3A9F033D">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cs="仿宋_GB2312"/>
          <w:vertAlign w:val="baseline"/>
          <w:lang w:val="en-US" w:eastAsia="zh-CN"/>
        </w:rPr>
      </w:pPr>
      <w:r>
        <w:rPr>
          <w:rFonts w:hint="eastAsia" w:ascii="仿宋_GB2312" w:hAnsi="仿宋_GB2312" w:cs="仿宋_GB2312"/>
          <w:lang w:val="en-US" w:eastAsia="zh-CN"/>
        </w:rPr>
        <w:t>事后查明，腾远燃气公司水箐分公司实际</w:t>
      </w:r>
      <w:r>
        <w:rPr>
          <w:rFonts w:hint="eastAsia" w:ascii="仿宋_GB2312" w:hAnsi="仿宋_GB2312" w:cs="仿宋_GB2312"/>
          <w:vertAlign w:val="baseline"/>
          <w:lang w:val="en-US" w:eastAsia="zh-CN"/>
        </w:rPr>
        <w:t>由何某永负责经营管理，所销售的瓶装</w:t>
      </w:r>
      <w:r>
        <w:rPr>
          <w:rFonts w:hint="eastAsia" w:ascii="仿宋_GB2312" w:hAnsi="仿宋_GB2312" w:eastAsia="仿宋_GB2312" w:cs="仿宋_GB2312"/>
          <w:b w:val="0"/>
          <w:bCs w:val="0"/>
          <w:color w:val="auto"/>
          <w:lang w:val="en-US" w:eastAsia="zh-CN"/>
        </w:rPr>
        <w:t>液化石油气</w:t>
      </w:r>
      <w:r>
        <w:rPr>
          <w:rFonts w:hint="eastAsia" w:ascii="仿宋_GB2312" w:hAnsi="仿宋_GB2312" w:cs="仿宋_GB2312"/>
          <w:vertAlign w:val="baseline"/>
          <w:lang w:val="en-US" w:eastAsia="zh-CN"/>
        </w:rPr>
        <w:t>均由腾远燃气公司供应。</w:t>
      </w:r>
    </w:p>
    <w:p w14:paraId="358F4DBE">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vertAlign w:val="baseline"/>
          <w:lang w:val="en-US" w:eastAsia="zh-CN"/>
        </w:rPr>
      </w:pPr>
      <w:r>
        <w:rPr>
          <w:rFonts w:hint="eastAsia" w:ascii="楷体_GB2312" w:hAnsi="楷体_GB2312" w:eastAsia="楷体_GB2312" w:cs="楷体_GB2312"/>
          <w:vertAlign w:val="baseline"/>
          <w:lang w:val="en-US" w:eastAsia="zh-CN"/>
        </w:rPr>
        <w:t>（四）瓶装液化石油气运输及存放等情况</w:t>
      </w:r>
    </w:p>
    <w:p w14:paraId="6A3B0EB9">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2024年3月，腾远燃气公司按照七星关区住房和城乡建设局要求开展安全隐患自查，因水箐分公司存在气瓶仓库与公路安全距离不足、值班室设在库区内的问题，于是公司通知水箐分公司停用气瓶仓库。期间，腾远燃气公司未停止向水箐分公司供应瓶装液化石油气，分别于4月2日、4月9日用危险货物运输车给水箐分公司运送了71只、83只瓶装液化石油气。4月13日至5月18日期间，由水箐分公司员工何某驾驶三轮摩托车从腾远燃气公司充装站自行运输瓶装液化石油气，共运输了22次，每次装载25只，合计550只。当天未配送完的瓶装液化石油气和从燃气用户回收有余气的气瓶，何某永存放于事发厨房内。</w:t>
      </w:r>
    </w:p>
    <w:p w14:paraId="7353BB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（五）检验鉴定情况</w:t>
      </w:r>
    </w:p>
    <w:p w14:paraId="22BDF450">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cs="仿宋_GB2312"/>
          <w:vertAlign w:val="baseline"/>
          <w:lang w:val="en-US" w:eastAsia="zh-CN"/>
        </w:rPr>
      </w:pPr>
      <w:r>
        <w:rPr>
          <w:rFonts w:hint="eastAsia" w:ascii="仿宋_GB2312" w:hAnsi="仿宋_GB2312" w:cs="仿宋_GB2312"/>
          <w:vertAlign w:val="baseline"/>
          <w:lang w:val="en-US" w:eastAsia="zh-CN"/>
        </w:rPr>
        <w:t>经贵州省产品质量检验检测院对现场清理出的重瓶中气体成分进行检验，未检测出二甲醚</w:t>
      </w:r>
      <w:r>
        <w:rPr>
          <w:rFonts w:hint="eastAsia" w:ascii="仿宋_GB2312" w:hAnsi="仿宋_GB2312" w:cs="仿宋_GB2312"/>
          <w:sz w:val="32"/>
          <w:szCs w:val="48"/>
          <w:lang w:val="en-US" w:eastAsia="zh-CN"/>
        </w:rPr>
        <w:t>成分；加臭剂四氢噻吩、乙硫醇含量分别为5mg/m</w:t>
      </w:r>
      <w:r>
        <w:rPr>
          <w:rFonts w:hint="eastAsia" w:ascii="仿宋_GB2312" w:hAnsi="仿宋_GB2312" w:cs="仿宋_GB2312"/>
          <w:sz w:val="32"/>
          <w:szCs w:val="48"/>
          <w:vertAlign w:val="superscript"/>
          <w:lang w:val="en-US" w:eastAsia="zh-CN"/>
        </w:rPr>
        <w:t>3</w:t>
      </w:r>
      <w:r>
        <w:rPr>
          <w:rFonts w:hint="eastAsia" w:ascii="仿宋_GB2312" w:hAnsi="仿宋_GB2312" w:cs="仿宋_GB2312"/>
          <w:sz w:val="32"/>
          <w:szCs w:val="48"/>
          <w:vertAlign w:val="baseline"/>
          <w:lang w:val="en-US" w:eastAsia="zh-CN"/>
        </w:rPr>
        <w:t>、1</w:t>
      </w:r>
      <w:r>
        <w:rPr>
          <w:rFonts w:hint="eastAsia" w:ascii="仿宋_GB2312" w:hAnsi="仿宋_GB2312" w:cs="仿宋_GB2312"/>
          <w:sz w:val="32"/>
          <w:szCs w:val="48"/>
          <w:lang w:val="en-US" w:eastAsia="zh-CN"/>
        </w:rPr>
        <w:t>mg/m</w:t>
      </w:r>
      <w:r>
        <w:rPr>
          <w:rFonts w:hint="eastAsia" w:ascii="仿宋_GB2312" w:hAnsi="仿宋_GB2312" w:cs="仿宋_GB2312"/>
          <w:sz w:val="32"/>
          <w:szCs w:val="48"/>
          <w:vertAlign w:val="superscript"/>
          <w:lang w:val="en-US" w:eastAsia="zh-CN"/>
        </w:rPr>
        <w:t>3</w:t>
      </w:r>
      <w:r>
        <w:rPr>
          <w:rFonts w:hint="eastAsia" w:ascii="仿宋_GB2312" w:hAnsi="仿宋_GB2312" w:cs="仿宋_GB2312"/>
          <w:sz w:val="32"/>
          <w:szCs w:val="48"/>
          <w:vertAlign w:val="baseline"/>
          <w:lang w:val="en-US" w:eastAsia="zh-CN"/>
        </w:rPr>
        <w:t>，其浓度符合国家标准。</w:t>
      </w:r>
    </w:p>
    <w:p w14:paraId="36AA17B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cs="仿宋_GB2312"/>
          <w:vertAlign w:val="baseline"/>
          <w:lang w:val="en-US" w:eastAsia="zh-CN"/>
        </w:rPr>
      </w:pPr>
      <w:r>
        <w:rPr>
          <w:rFonts w:hint="eastAsia" w:ascii="仿宋_GB2312" w:hAnsi="仿宋_GB2312" w:cs="仿宋_GB2312"/>
          <w:vertAlign w:val="baseline"/>
          <w:lang w:val="en-US" w:eastAsia="zh-CN"/>
        </w:rPr>
        <w:t>经毕节市红阳气瓶检验有限责任公司对现场清出的21只气瓶进行检验，其瓶阀及瓶身气密性均完好。</w:t>
      </w:r>
    </w:p>
    <w:p w14:paraId="207BA1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（六）</w:t>
      </w:r>
      <w:bookmarkEnd w:id="3"/>
      <w:bookmarkStart w:id="4" w:name="_Toc123"/>
      <w:r>
        <w:rPr>
          <w:rFonts w:hint="eastAsia" w:ascii="楷体_GB2312" w:hAnsi="楷体_GB2312" w:eastAsia="楷体_GB2312" w:cs="楷体_GB2312"/>
          <w:lang w:val="en-US" w:eastAsia="zh-CN"/>
        </w:rPr>
        <w:t>直接经济损失情况</w:t>
      </w:r>
      <w:bookmarkEnd w:id="4"/>
    </w:p>
    <w:p w14:paraId="4157CA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lang w:val="en-US" w:eastAsia="zh-CN"/>
        </w:rPr>
        <w:t>依据《企业职工伤亡事故经济损失统计标准》（</w:t>
      </w:r>
      <w:r>
        <w:rPr>
          <w:rFonts w:hint="default" w:ascii="Times New Roman" w:hAnsi="Times New Roman" w:cs="Times New Roman"/>
          <w:lang w:val="en-US" w:eastAsia="zh-CN"/>
        </w:rPr>
        <w:t>GB</w:t>
      </w:r>
      <w:r>
        <w:rPr>
          <w:rFonts w:hint="eastAsia" w:ascii="宋体" w:hAnsi="宋体"/>
          <w:lang w:val="en-US" w:eastAsia="zh-CN"/>
        </w:rPr>
        <w:t>6721-1986）</w:t>
      </w:r>
      <w:r>
        <w:rPr>
          <w:rFonts w:hint="eastAsia"/>
          <w:lang w:val="en-US" w:eastAsia="zh-CN"/>
        </w:rPr>
        <w:t>统计核算，本起事故</w:t>
      </w:r>
      <w:r>
        <w:rPr>
          <w:rFonts w:hint="eastAsia" w:ascii="宋体" w:hAnsi="宋体"/>
          <w:lang w:val="en-US" w:eastAsia="zh-CN"/>
        </w:rPr>
        <w:t>直接经济损</w:t>
      </w:r>
      <w:r>
        <w:rPr>
          <w:rFonts w:hint="eastAsia" w:ascii="宋体" w:hAnsi="宋体"/>
          <w:color w:val="auto"/>
          <w:lang w:val="en-US" w:eastAsia="zh-CN"/>
        </w:rPr>
        <w:t>失2</w:t>
      </w:r>
      <w:r>
        <w:rPr>
          <w:rFonts w:hint="eastAsia"/>
          <w:color w:val="auto"/>
          <w:lang w:val="en-US" w:eastAsia="zh-CN"/>
        </w:rPr>
        <w:t>74</w:t>
      </w:r>
      <w:r>
        <w:rPr>
          <w:rFonts w:hint="eastAsia" w:ascii="宋体" w:hAnsi="宋体"/>
          <w:color w:val="auto"/>
          <w:lang w:val="en-US" w:eastAsia="zh-CN"/>
        </w:rPr>
        <w:t>万</w:t>
      </w:r>
      <w:r>
        <w:rPr>
          <w:rFonts w:hint="eastAsia" w:ascii="宋体" w:hAnsi="宋体"/>
          <w:lang w:val="en-US" w:eastAsia="zh-CN"/>
        </w:rPr>
        <w:t>余元。</w:t>
      </w:r>
    </w:p>
    <w:p w14:paraId="4F47627B">
      <w:pPr>
        <w:keepNext w:val="0"/>
        <w:keepLines w:val="0"/>
        <w:pageBreakBefore w:val="0"/>
        <w:widowControl w:val="0"/>
        <w:kinsoku/>
        <w:wordWrap/>
        <w:overflowPunct/>
        <w:topLinePunct w:val="0"/>
        <w:autoSpaceDN/>
        <w:bidi w:val="0"/>
        <w:adjustRightInd/>
        <w:snapToGrid/>
        <w:spacing w:line="560" w:lineRule="exact"/>
        <w:textAlignment w:val="auto"/>
        <w:rPr>
          <w:rFonts w:hint="eastAsia" w:ascii="黑体" w:hAnsi="黑体" w:eastAsia="黑体" w:cs="黑体"/>
          <w:lang w:val="en-US" w:eastAsia="zh-CN"/>
        </w:rPr>
      </w:pPr>
      <w:bookmarkStart w:id="5" w:name="_Toc10903"/>
      <w:r>
        <w:rPr>
          <w:rFonts w:hint="eastAsia" w:ascii="黑体" w:hAnsi="黑体" w:eastAsia="黑体" w:cs="黑体"/>
          <w:lang w:val="en-US" w:eastAsia="zh-CN"/>
        </w:rPr>
        <w:t>二、应急处置</w:t>
      </w:r>
      <w:bookmarkEnd w:id="5"/>
      <w:r>
        <w:rPr>
          <w:rFonts w:hint="eastAsia" w:ascii="黑体" w:hAnsi="黑体" w:eastAsia="黑体" w:cs="黑体"/>
          <w:lang w:val="en-US" w:eastAsia="zh-CN"/>
        </w:rPr>
        <w:t>及评估</w:t>
      </w:r>
    </w:p>
    <w:p w14:paraId="32FB6A28">
      <w:pPr>
        <w:keepNext w:val="0"/>
        <w:keepLines w:val="0"/>
        <w:pageBreakBefore w:val="0"/>
        <w:widowControl w:val="0"/>
        <w:kinsoku/>
        <w:wordWrap/>
        <w:overflowPunct/>
        <w:topLinePunct w:val="0"/>
        <w:autoSpaceDN/>
        <w:bidi w:val="0"/>
        <w:adjustRightInd/>
        <w:snapToGrid/>
        <w:spacing w:line="560" w:lineRule="exact"/>
        <w:ind w:left="0" w:leftChars="0"/>
        <w:jc w:val="left"/>
        <w:textAlignment w:val="auto"/>
        <w:rPr>
          <w:rFonts w:hint="eastAsia" w:ascii="仿宋_GB2312" w:hAnsi="仿宋_GB2312" w:cs="仿宋_GB2312"/>
          <w:sz w:val="32"/>
          <w:szCs w:val="32"/>
          <w:shd w:val="clear" w:color="auto" w:fill="FFFFFF"/>
          <w:lang w:val="en-US" w:eastAsia="zh-CN"/>
        </w:rPr>
      </w:pPr>
      <w:r>
        <w:rPr>
          <w:rFonts w:hint="eastAsia" w:ascii="楷体_GB2312" w:hAnsi="楷体_GB2312" w:eastAsia="楷体_GB2312" w:cs="楷体_GB2312"/>
          <w:lang w:val="en-US" w:eastAsia="zh-CN"/>
        </w:rPr>
        <w:t>（一）应急处置情况</w:t>
      </w:r>
    </w:p>
    <w:p w14:paraId="33CE4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5月18日22时52分许，水箐派出所</w:t>
      </w:r>
      <w:r>
        <w:rPr>
          <w:rFonts w:hint="eastAsia" w:ascii="仿宋_GB2312" w:hAnsi="仿宋_GB2312" w:eastAsia="仿宋_GB2312" w:cs="仿宋_GB2312"/>
          <w:lang w:val="en-US" w:eastAsia="zh-CN"/>
        </w:rPr>
        <w:t>接到群众报警后，及时赶到事发现场</w:t>
      </w:r>
      <w:r>
        <w:rPr>
          <w:rFonts w:hint="eastAsia" w:ascii="仿宋_GB2312" w:hAnsi="仿宋_GB2312" w:cs="仿宋_GB2312"/>
          <w:lang w:val="en-US" w:eastAsia="zh-CN"/>
        </w:rPr>
        <w:t>参与</w:t>
      </w:r>
      <w:r>
        <w:rPr>
          <w:rFonts w:hint="eastAsia" w:ascii="仿宋_GB2312" w:hAnsi="仿宋_GB2312" w:eastAsia="仿宋_GB2312" w:cs="仿宋_GB2312"/>
          <w:lang w:val="en-US" w:eastAsia="zh-CN"/>
        </w:rPr>
        <w:t>抢险救援，并</w:t>
      </w:r>
      <w:r>
        <w:rPr>
          <w:rFonts w:hint="eastAsia" w:ascii="仿宋_GB2312" w:hAnsi="仿宋_GB2312" w:cs="仿宋_GB2312"/>
          <w:lang w:val="en-US" w:eastAsia="zh-CN"/>
        </w:rPr>
        <w:t>向水箐镇人民政府及区消防、卫健等部门报告。七星关区消防救援大队接报后派出4车16人赶赴现场参与处置。徐某、何某永、何某先后自行爬出，随后救出何某谦、何某果，23时30分许救出张某瀚</w:t>
      </w:r>
      <w:r>
        <w:rPr>
          <w:rFonts w:hint="eastAsia" w:ascii="仿宋_GB2312" w:hAnsi="仿宋_GB2312" w:cs="仿宋_GB2312"/>
          <w:sz w:val="32"/>
          <w:szCs w:val="32"/>
          <w:lang w:val="en-US" w:eastAsia="zh-CN"/>
        </w:rPr>
        <w:t>。</w:t>
      </w:r>
      <w:r>
        <w:rPr>
          <w:rFonts w:hint="eastAsia" w:ascii="仿宋_GB2312" w:hAnsi="仿宋_GB2312" w:eastAsia="仿宋_GB2312" w:cs="仿宋_GB2312"/>
          <w:lang w:val="en-US" w:eastAsia="zh-CN"/>
        </w:rPr>
        <w:t>120救护车迅速将伤者送往</w:t>
      </w:r>
      <w:r>
        <w:rPr>
          <w:rFonts w:hint="eastAsia" w:ascii="仿宋_GB2312" w:hAnsi="仿宋_GB2312" w:cs="仿宋_GB2312"/>
          <w:lang w:val="en-US" w:eastAsia="zh-CN"/>
        </w:rPr>
        <w:t>浙江省人民医院毕节医院</w:t>
      </w:r>
      <w:r>
        <w:rPr>
          <w:rFonts w:hint="eastAsia" w:ascii="仿宋_GB2312" w:hAnsi="仿宋_GB2312" w:eastAsia="仿宋_GB2312" w:cs="仿宋_GB2312"/>
          <w:lang w:val="en-US" w:eastAsia="zh-CN"/>
        </w:rPr>
        <w:t>进行救</w:t>
      </w:r>
      <w:r>
        <w:rPr>
          <w:rFonts w:hint="eastAsia" w:ascii="仿宋_GB2312" w:hAnsi="仿宋_GB2312" w:cs="仿宋_GB2312"/>
          <w:lang w:val="en-US" w:eastAsia="zh-CN"/>
        </w:rPr>
        <w:t>治</w:t>
      </w:r>
      <w:r>
        <w:rPr>
          <w:rFonts w:hint="eastAsia" w:ascii="仿宋_GB2312" w:hAnsi="仿宋_GB2312" w:eastAsia="仿宋_GB2312" w:cs="仿宋_GB2312"/>
          <w:lang w:val="en-US" w:eastAsia="zh-CN"/>
        </w:rPr>
        <w:t>。</w:t>
      </w:r>
    </w:p>
    <w:p w14:paraId="374E1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七星关区</w:t>
      </w:r>
      <w:r>
        <w:rPr>
          <w:rFonts w:hint="eastAsia" w:ascii="仿宋_GB2312" w:hAnsi="仿宋_GB2312" w:eastAsia="仿宋_GB2312" w:cs="仿宋_GB2312"/>
          <w:lang w:val="en-US" w:eastAsia="zh-CN"/>
        </w:rPr>
        <w:t>委、政府接报后，</w:t>
      </w:r>
      <w:r>
        <w:rPr>
          <w:rFonts w:hint="eastAsia" w:ascii="仿宋_GB2312" w:hAnsi="仿宋_GB2312" w:cs="仿宋_GB2312"/>
          <w:lang w:val="en-US" w:eastAsia="zh-CN"/>
        </w:rPr>
        <w:t>相关领导赶赴事故现场，立即</w:t>
      </w:r>
      <w:r>
        <w:rPr>
          <w:rFonts w:hint="eastAsia" w:ascii="仿宋_GB2312" w:hAnsi="仿宋_GB2312" w:eastAsia="仿宋_GB2312" w:cs="仿宋_GB2312"/>
          <w:lang w:val="en-US" w:eastAsia="zh-CN"/>
        </w:rPr>
        <w:t>召集有关部门成立工作组，</w:t>
      </w:r>
      <w:r>
        <w:rPr>
          <w:rFonts w:hint="eastAsia" w:ascii="仿宋_GB2312" w:hAnsi="仿宋_GB2312" w:cs="仿宋_GB2312"/>
          <w:lang w:val="en-US" w:eastAsia="zh-CN"/>
        </w:rPr>
        <w:t>开展</w:t>
      </w:r>
      <w:r>
        <w:rPr>
          <w:rFonts w:hint="eastAsia" w:ascii="仿宋_GB2312" w:hAnsi="仿宋_GB2312" w:eastAsia="仿宋_GB2312" w:cs="仿宋_GB2312"/>
          <w:lang w:val="en-US" w:eastAsia="zh-CN"/>
        </w:rPr>
        <w:t>社会稳定、善后处理、舆情管控等</w:t>
      </w:r>
      <w:r>
        <w:rPr>
          <w:rFonts w:hint="eastAsia" w:ascii="仿宋_GB2312" w:hAnsi="仿宋_GB2312" w:cs="仿宋_GB2312"/>
          <w:lang w:val="en-US" w:eastAsia="zh-CN"/>
        </w:rPr>
        <w:t>相关</w:t>
      </w:r>
      <w:r>
        <w:rPr>
          <w:rFonts w:hint="eastAsia" w:ascii="仿宋_GB2312" w:hAnsi="仿宋_GB2312" w:eastAsia="仿宋_GB2312" w:cs="仿宋_GB2312"/>
          <w:lang w:val="en-US" w:eastAsia="zh-CN"/>
        </w:rPr>
        <w:t>工作。</w:t>
      </w:r>
    </w:p>
    <w:p w14:paraId="23ED33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毕节市委、政府接报后，</w:t>
      </w:r>
      <w:r>
        <w:rPr>
          <w:rFonts w:hint="eastAsia" w:ascii="仿宋_GB2312" w:hAnsi="仿宋_GB2312" w:cs="仿宋_GB2312"/>
          <w:lang w:val="en-US" w:eastAsia="zh-CN"/>
        </w:rPr>
        <w:t>市人民政府相关领导第一时间率领</w:t>
      </w:r>
      <w:r>
        <w:rPr>
          <w:rFonts w:hint="eastAsia" w:ascii="仿宋_GB2312" w:hAnsi="仿宋_GB2312" w:eastAsia="仿宋_GB2312" w:cs="仿宋_GB2312"/>
          <w:lang w:val="en-US" w:eastAsia="zh-CN"/>
        </w:rPr>
        <w:t>公安、</w:t>
      </w:r>
      <w:r>
        <w:rPr>
          <w:rFonts w:hint="eastAsia" w:ascii="仿宋_GB2312" w:hAnsi="仿宋_GB2312" w:cs="仿宋_GB2312"/>
          <w:lang w:val="en-US" w:eastAsia="zh-CN"/>
        </w:rPr>
        <w:t>住房和城乡建设、</w:t>
      </w:r>
      <w:r>
        <w:rPr>
          <w:rFonts w:hint="eastAsia" w:ascii="仿宋_GB2312" w:hAnsi="仿宋_GB2312" w:eastAsia="仿宋_GB2312" w:cs="仿宋_GB2312"/>
          <w:lang w:val="en-US" w:eastAsia="zh-CN"/>
        </w:rPr>
        <w:t>卫健、</w:t>
      </w:r>
      <w:r>
        <w:rPr>
          <w:rFonts w:hint="eastAsia" w:ascii="仿宋_GB2312" w:hAnsi="仿宋_GB2312" w:cs="仿宋_GB2312"/>
          <w:lang w:val="en-US" w:eastAsia="zh-CN"/>
        </w:rPr>
        <w:t>市场监管、商务、</w:t>
      </w:r>
      <w:r>
        <w:rPr>
          <w:rFonts w:hint="eastAsia" w:ascii="仿宋_GB2312" w:hAnsi="仿宋_GB2312" w:eastAsia="仿宋_GB2312" w:cs="仿宋_GB2312"/>
          <w:lang w:val="en-US" w:eastAsia="zh-CN"/>
        </w:rPr>
        <w:t>应急等部门</w:t>
      </w:r>
      <w:r>
        <w:rPr>
          <w:rFonts w:hint="eastAsia" w:ascii="仿宋_GB2312" w:hAnsi="仿宋_GB2312" w:cs="仿宋_GB2312"/>
          <w:lang w:val="en-US" w:eastAsia="zh-CN"/>
        </w:rPr>
        <w:t>有关</w:t>
      </w:r>
      <w:r>
        <w:rPr>
          <w:rFonts w:hint="eastAsia" w:ascii="仿宋_GB2312" w:hAnsi="仿宋_GB2312" w:eastAsia="仿宋_GB2312" w:cs="仿宋_GB2312"/>
          <w:lang w:val="en-US" w:eastAsia="zh-CN"/>
        </w:rPr>
        <w:t>人员赶赴现场指导事故处置</w:t>
      </w:r>
      <w:r>
        <w:rPr>
          <w:rFonts w:hint="eastAsia" w:ascii="仿宋_GB2312" w:hAnsi="仿宋_GB2312" w:cs="仿宋_GB2312"/>
          <w:lang w:val="en-US" w:eastAsia="zh-CN"/>
        </w:rPr>
        <w:t>等</w:t>
      </w:r>
      <w:r>
        <w:rPr>
          <w:rFonts w:hint="eastAsia" w:ascii="仿宋_GB2312" w:hAnsi="仿宋_GB2312" w:eastAsia="仿宋_GB2312" w:cs="仿宋_GB2312"/>
          <w:lang w:val="en-US" w:eastAsia="zh-CN"/>
        </w:rPr>
        <w:t>工作。</w:t>
      </w:r>
    </w:p>
    <w:p w14:paraId="2738D3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仿宋_GB2312" w:hAnsi="仿宋_GB2312" w:cs="仿宋_GB2312"/>
          <w:lang w:val="en-US" w:eastAsia="zh-CN"/>
        </w:rPr>
        <w:t>何某果、张某瀚搜救出来后送医院抢救无效死亡。何某永、何某面部和身上不同程度烧伤；徐某、何某谦轻微擦伤。</w:t>
      </w:r>
    </w:p>
    <w:p w14:paraId="02E643E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lang w:val="en-US" w:eastAsia="zh-CN"/>
        </w:rPr>
      </w:pPr>
      <w:bookmarkStart w:id="6" w:name="_Toc5008"/>
      <w:r>
        <w:rPr>
          <w:rFonts w:hint="eastAsia" w:ascii="楷体_GB2312" w:hAnsi="楷体_GB2312" w:eastAsia="楷体_GB2312" w:cs="楷体_GB2312"/>
          <w:lang w:val="en-US" w:eastAsia="zh-CN"/>
        </w:rPr>
        <w:t>（二）应急救援评估</w:t>
      </w:r>
      <w:bookmarkEnd w:id="6"/>
    </w:p>
    <w:p w14:paraId="26B560B2">
      <w:pPr>
        <w:keepNext w:val="0"/>
        <w:keepLines w:val="0"/>
        <w:pageBreakBefore w:val="0"/>
        <w:widowControl w:val="0"/>
        <w:kinsoku/>
        <w:wordWrap/>
        <w:overflowPunct/>
        <w:topLinePunct w:val="0"/>
        <w:autoSpaceDE/>
        <w:autoSpaceDN/>
        <w:bidi w:val="0"/>
        <w:adjustRightInd/>
        <w:snapToGrid/>
        <w:spacing w:line="560" w:lineRule="exact"/>
        <w:ind w:left="0" w:leftChars="0" w:firstLine="617" w:firstLineChars="193"/>
        <w:textAlignment w:val="auto"/>
        <w:rPr>
          <w:rFonts w:hint="eastAsia" w:ascii="仿宋_GB2312" w:hAnsi="仿宋_GB2312" w:eastAsia="仿宋_GB2312" w:cs="仿宋_GB2312"/>
          <w:lang w:val="en-US" w:eastAsia="zh-CN"/>
        </w:rPr>
      </w:pPr>
      <w:r>
        <w:rPr>
          <w:rFonts w:hint="eastAsia" w:ascii="仿宋_GB2312" w:hAnsi="仿宋_GB2312" w:cs="仿宋_GB2312"/>
          <w:color w:val="auto"/>
          <w:sz w:val="32"/>
          <w:szCs w:val="32"/>
          <w:lang w:val="en-US" w:eastAsia="zh-CN"/>
        </w:rPr>
        <w:t>七星关区</w:t>
      </w:r>
      <w:r>
        <w:rPr>
          <w:rFonts w:hint="eastAsia" w:ascii="仿宋_GB2312" w:hAnsi="仿宋_GB2312" w:eastAsia="仿宋_GB2312" w:cs="仿宋_GB2312"/>
          <w:color w:val="auto"/>
          <w:sz w:val="32"/>
          <w:szCs w:val="32"/>
          <w:lang w:val="en-US" w:eastAsia="zh-CN"/>
        </w:rPr>
        <w:t>人民政府</w:t>
      </w:r>
      <w:r>
        <w:rPr>
          <w:rFonts w:hint="eastAsia" w:ascii="仿宋_GB2312" w:hAnsi="仿宋_GB2312" w:cs="仿宋_GB2312"/>
          <w:color w:val="auto"/>
          <w:sz w:val="32"/>
          <w:szCs w:val="32"/>
          <w:lang w:val="en-US" w:eastAsia="zh-CN"/>
        </w:rPr>
        <w:t>、水箐镇人民政府</w:t>
      </w:r>
      <w:r>
        <w:rPr>
          <w:rFonts w:hint="eastAsia" w:ascii="仿宋_GB2312" w:hAnsi="仿宋_GB2312" w:eastAsia="仿宋_GB2312" w:cs="仿宋_GB2312"/>
          <w:color w:val="auto"/>
          <w:sz w:val="32"/>
          <w:szCs w:val="32"/>
          <w:lang w:val="en-US" w:eastAsia="zh-CN"/>
        </w:rPr>
        <w:t>及</w:t>
      </w:r>
      <w:r>
        <w:rPr>
          <w:rFonts w:hint="eastAsia" w:ascii="仿宋_GB2312" w:hAnsi="仿宋_GB2312" w:cs="仿宋_GB2312"/>
          <w:color w:val="auto"/>
          <w:sz w:val="32"/>
          <w:szCs w:val="32"/>
          <w:lang w:val="en-US" w:eastAsia="zh-CN"/>
        </w:rPr>
        <w:t>区</w:t>
      </w:r>
      <w:r>
        <w:rPr>
          <w:rFonts w:hint="eastAsia" w:ascii="仿宋_GB2312" w:hAnsi="仿宋_GB2312" w:eastAsia="仿宋_GB2312" w:cs="仿宋_GB2312"/>
          <w:color w:val="auto"/>
          <w:sz w:val="32"/>
          <w:szCs w:val="32"/>
          <w:lang w:val="en-US" w:eastAsia="zh-CN"/>
        </w:rPr>
        <w:t>公安、消防、卫健</w:t>
      </w:r>
      <w:r>
        <w:rPr>
          <w:rFonts w:hint="eastAsia" w:ascii="仿宋_GB2312" w:hAnsi="仿宋_GB2312" w:cs="仿宋_GB2312"/>
          <w:color w:val="auto"/>
          <w:sz w:val="32"/>
          <w:szCs w:val="32"/>
          <w:lang w:val="en-US" w:eastAsia="zh-CN"/>
        </w:rPr>
        <w:t>、应急等</w:t>
      </w:r>
      <w:r>
        <w:rPr>
          <w:rFonts w:hint="eastAsia" w:ascii="仿宋_GB2312" w:hAnsi="仿宋_GB2312" w:eastAsia="仿宋_GB2312" w:cs="仿宋_GB2312"/>
          <w:color w:val="auto"/>
          <w:sz w:val="32"/>
          <w:szCs w:val="32"/>
          <w:lang w:val="en-US" w:eastAsia="zh-CN"/>
        </w:rPr>
        <w:t>部门接报后，迅速派员到达事故现场</w:t>
      </w:r>
      <w:r>
        <w:rPr>
          <w:rFonts w:hint="eastAsia" w:ascii="仿宋_GB2312" w:hAnsi="仿宋_GB2312" w:cs="仿宋_GB2312"/>
          <w:color w:val="auto"/>
          <w:sz w:val="32"/>
          <w:szCs w:val="32"/>
          <w:lang w:val="en-US" w:eastAsia="zh-CN"/>
        </w:rPr>
        <w:t>参与</w:t>
      </w:r>
      <w:r>
        <w:rPr>
          <w:rFonts w:hint="eastAsia" w:ascii="仿宋_GB2312" w:hAnsi="仿宋_GB2312" w:eastAsia="仿宋_GB2312" w:cs="仿宋_GB2312"/>
          <w:color w:val="auto"/>
          <w:sz w:val="32"/>
          <w:szCs w:val="32"/>
          <w:lang w:val="en-US" w:eastAsia="zh-CN"/>
        </w:rPr>
        <w:t>处置。各有关单位在应急</w:t>
      </w:r>
      <w:r>
        <w:rPr>
          <w:rFonts w:hint="eastAsia" w:ascii="仿宋_GB2312" w:hAnsi="仿宋_GB2312" w:cs="仿宋_GB2312"/>
          <w:color w:val="auto"/>
          <w:sz w:val="32"/>
          <w:szCs w:val="32"/>
          <w:lang w:val="en-US" w:eastAsia="zh-CN"/>
        </w:rPr>
        <w:t>处置</w:t>
      </w:r>
      <w:r>
        <w:rPr>
          <w:rFonts w:hint="eastAsia" w:ascii="仿宋_GB2312" w:hAnsi="仿宋_GB2312" w:eastAsia="仿宋_GB2312" w:cs="仿宋_GB2312"/>
          <w:color w:val="auto"/>
          <w:sz w:val="32"/>
          <w:szCs w:val="32"/>
          <w:lang w:val="en-US" w:eastAsia="zh-CN"/>
        </w:rPr>
        <w:t>过程中密切配合、协调联动，未引发次生事故。</w:t>
      </w:r>
    </w:p>
    <w:p w14:paraId="3048035A">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lang w:val="en-US" w:eastAsia="zh-CN"/>
        </w:rPr>
      </w:pPr>
      <w:bookmarkStart w:id="7" w:name="_Toc6702"/>
      <w:r>
        <w:rPr>
          <w:rFonts w:hint="eastAsia" w:ascii="黑体" w:hAnsi="黑体" w:eastAsia="黑体" w:cs="黑体"/>
          <w:lang w:val="en-US" w:eastAsia="zh-CN"/>
        </w:rPr>
        <w:t>三、事故直接原因</w:t>
      </w:r>
      <w:bookmarkEnd w:id="7"/>
    </w:p>
    <w:p w14:paraId="676250BD">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bookmarkStart w:id="8" w:name="_Toc26094"/>
      <w:r>
        <w:rPr>
          <w:rFonts w:hint="eastAsia" w:ascii="仿宋_GB2312" w:hAnsi="仿宋_GB2312" w:eastAsia="仿宋_GB2312" w:cs="仿宋_GB2312"/>
          <w:b w:val="0"/>
          <w:bCs w:val="0"/>
          <w:sz w:val="32"/>
          <w:szCs w:val="32"/>
          <w:lang w:val="en-US" w:eastAsia="zh-CN"/>
        </w:rPr>
        <w:t>腾远燃气公司水箐分公司实际负责人</w:t>
      </w:r>
      <w:r>
        <w:rPr>
          <w:rFonts w:hint="eastAsia" w:ascii="仿宋_GB2312" w:hAnsi="仿宋_GB2312" w:cs="仿宋_GB2312"/>
          <w:b w:val="0"/>
          <w:bCs w:val="0"/>
          <w:sz w:val="32"/>
          <w:szCs w:val="32"/>
          <w:lang w:val="en-US" w:eastAsia="zh-CN"/>
        </w:rPr>
        <w:t>何某永</w:t>
      </w:r>
      <w:r>
        <w:rPr>
          <w:rFonts w:hint="eastAsia" w:ascii="仿宋_GB2312" w:hAnsi="仿宋_GB2312" w:eastAsia="仿宋_GB2312" w:cs="仿宋_GB2312"/>
          <w:b w:val="0"/>
          <w:bCs w:val="0"/>
          <w:sz w:val="32"/>
          <w:szCs w:val="32"/>
          <w:lang w:val="en-US" w:eastAsia="zh-CN"/>
        </w:rPr>
        <w:t>违规将液化石油气气瓶存放于不具备安全条件的自建房屋内，气瓶内液化石油气泄漏与空气混合，达到爆炸极限后遇点火源发生爆炸</w:t>
      </w:r>
      <w:r>
        <w:rPr>
          <w:rFonts w:hint="eastAsia" w:ascii="仿宋_GB2312" w:hAnsi="仿宋_GB2312" w:eastAsia="仿宋_GB2312" w:cs="仿宋_GB2312"/>
          <w:sz w:val="32"/>
          <w:szCs w:val="32"/>
          <w:lang w:val="en-US" w:eastAsia="zh-CN"/>
        </w:rPr>
        <w:t>。具体分析如下：</w:t>
      </w:r>
    </w:p>
    <w:p w14:paraId="4F3BA37C">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（一）爆炸机理</w:t>
      </w:r>
    </w:p>
    <w:p w14:paraId="07583BE3">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_GB2312" w:cs="仿宋_GB2312"/>
          <w:color w:val="000000" w:themeColor="text1"/>
          <w:lang w:val="en-US" w:eastAsia="zh-CN"/>
          <w14:textFill>
            <w14:solidFill>
              <w14:schemeClr w14:val="tx1"/>
            </w14:solidFill>
          </w14:textFill>
        </w:rPr>
        <w:t>经检测，现场清理出的21只气瓶（含3只待售的液化石油气重瓶）瓶身瓶阀气密性完好，现场未发现气瓶爆炸残留物和炸飞的情况，排除因瓶身或瓶阀故障引起气瓶压力发生变化导致物理爆炸的可能。同时，现场受伤人员经医院诊断为烧伤，说明爆炸现场物质发生了高速放热化学反应，符合可燃性气体与空气形成爆炸性混合物的爆炸特征，应属化学爆炸。</w:t>
      </w:r>
    </w:p>
    <w:p w14:paraId="12594B72">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（二）爆炸气源</w:t>
      </w:r>
    </w:p>
    <w:p w14:paraId="48191C22">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auto"/>
          <w:lang w:val="en-US" w:eastAsia="zh-CN"/>
        </w:rPr>
        <w:t>爆炸由液化石油气燃爆导致。现场共清理出的21只气瓶，其中，3只重瓶，1只与自用燃气灶连接（事后现场勘查阀门处于关闭状态），</w:t>
      </w:r>
      <w:r>
        <w:rPr>
          <w:rFonts w:hint="eastAsia" w:ascii="仿宋_GB2312" w:hAnsi="仿宋_GB2312" w:cs="仿宋_GB2312"/>
          <w:color w:val="000000" w:themeColor="text1"/>
          <w:lang w:val="en-US" w:eastAsia="zh-CN"/>
          <w14:textFill>
            <w14:solidFill>
              <w14:schemeClr w14:val="tx1"/>
            </w14:solidFill>
          </w14:textFill>
        </w:rPr>
        <w:t xml:space="preserve">14只为残留有少量液化石油气的气瓶，1只空瓶，2只报废气瓶。   </w:t>
      </w:r>
    </w:p>
    <w:p w14:paraId="7ED350BC">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（三）作业行为</w:t>
      </w:r>
    </w:p>
    <w:p w14:paraId="6BC2E7A2">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事故现场伤者入院后诊断情况：何某永头面部、双上肢、腰背部见面积约15%创面，咽部红肿、鼻毛烧焦，主要烧伤部位为头部和双手；何某头面颈部、躯干、左腕及双下肢见面积约25%创面，咽部红肿、鼻毛烧焦。</w:t>
      </w:r>
    </w:p>
    <w:p w14:paraId="7726E9E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可燃性气体与空气混合形成的混合气体燃爆特点，可燃气体爆炸瞬间产生的高温，位于爆炸中心区域的人员和物体会被严重烧伤、烧损，距离爆炸中心越近，烧伤程度越重，反之则轻。厨房内清理出的其他物品无燃烧痕迹，说明伤者处于可燃气体爆炸中心部位，不排除事发时现场有关人员对气瓶、软管、灶具、阀门等进行检维修、拆卸、改装，甚至实施倒灌或倾倒燃气残液等导致液化石油气泄漏的可能。</w:t>
      </w:r>
    </w:p>
    <w:p w14:paraId="07E403F9">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（四）点火源</w:t>
      </w:r>
    </w:p>
    <w:p w14:paraId="332AD8FC">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事发房屋内至少存在5种点火源。</w:t>
      </w:r>
    </w:p>
    <w:p w14:paraId="4FB2C397">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铁</w:t>
      </w:r>
      <w:r>
        <w:rPr>
          <w:rFonts w:hint="eastAsia" w:ascii="仿宋_GB2312" w:hAnsi="仿宋_GB2312" w:cs="仿宋_GB2312"/>
          <w:sz w:val="32"/>
          <w:szCs w:val="32"/>
          <w:lang w:val="en-US" w:eastAsia="zh-CN"/>
        </w:rPr>
        <w:t>质</w:t>
      </w:r>
      <w:r>
        <w:rPr>
          <w:rFonts w:hint="eastAsia" w:ascii="仿宋_GB2312" w:hAnsi="仿宋_GB2312" w:eastAsia="仿宋_GB2312" w:cs="仿宋_GB2312"/>
          <w:sz w:val="32"/>
          <w:szCs w:val="32"/>
          <w:lang w:val="en-US" w:eastAsia="zh-CN"/>
        </w:rPr>
        <w:t>工具相撞或摩擦</w:t>
      </w:r>
      <w:r>
        <w:rPr>
          <w:rFonts w:hint="eastAsia" w:ascii="仿宋_GB2312" w:hAnsi="仿宋_GB2312" w:cs="仿宋_GB2312"/>
          <w:sz w:val="32"/>
          <w:szCs w:val="32"/>
          <w:lang w:val="en-US" w:eastAsia="zh-CN"/>
        </w:rPr>
        <w:t>产生火花</w:t>
      </w:r>
      <w:r>
        <w:rPr>
          <w:rFonts w:hint="eastAsia" w:ascii="仿宋_GB2312" w:hAnsi="仿宋_GB2312" w:eastAsia="仿宋_GB2312" w:cs="仿宋_GB2312"/>
          <w:sz w:val="32"/>
          <w:szCs w:val="32"/>
          <w:lang w:val="en-US" w:eastAsia="zh-CN"/>
        </w:rPr>
        <w:t>。事故现场清理出</w:t>
      </w:r>
      <w:r>
        <w:rPr>
          <w:rFonts w:hint="eastAsia" w:ascii="仿宋_GB2312" w:hAnsi="仿宋_GB2312" w:cs="仿宋_GB2312"/>
          <w:color w:val="000000" w:themeColor="text1"/>
          <w:lang w:val="en-US" w:eastAsia="zh-CN"/>
          <w14:textFill>
            <w14:solidFill>
              <w14:schemeClr w14:val="tx1"/>
            </w14:solidFill>
          </w14:textFill>
        </w:rPr>
        <w:t>铗钳、起子、扳手</w:t>
      </w:r>
      <w:r>
        <w:rPr>
          <w:rFonts w:hint="eastAsia" w:ascii="仿宋_GB2312" w:hAnsi="仿宋_GB2312" w:eastAsia="仿宋_GB2312" w:cs="仿宋_GB2312"/>
          <w:sz w:val="32"/>
          <w:szCs w:val="32"/>
          <w:lang w:val="en-US" w:eastAsia="zh-CN"/>
        </w:rPr>
        <w:t>等</w:t>
      </w:r>
      <w:r>
        <w:rPr>
          <w:rFonts w:hint="eastAsia" w:ascii="仿宋_GB2312" w:hAnsi="仿宋_GB2312" w:cs="仿宋_GB2312"/>
          <w:sz w:val="32"/>
          <w:szCs w:val="32"/>
          <w:lang w:val="en-US" w:eastAsia="zh-CN"/>
        </w:rPr>
        <w:t>铁质工具</w:t>
      </w:r>
      <w:r>
        <w:rPr>
          <w:rFonts w:hint="eastAsia" w:ascii="仿宋_GB2312" w:hAnsi="仿宋_GB2312" w:eastAsia="仿宋_GB2312" w:cs="仿宋_GB2312"/>
          <w:sz w:val="32"/>
          <w:szCs w:val="32"/>
          <w:lang w:val="en-US" w:eastAsia="zh-CN"/>
        </w:rPr>
        <w:t>。</w:t>
      </w:r>
    </w:p>
    <w:p w14:paraId="06EB2320">
      <w:pPr>
        <w:keepNext w:val="0"/>
        <w:keepLines w:val="0"/>
        <w:pageBreakBefore w:val="0"/>
        <w:widowControl w:val="0"/>
        <w:numPr>
          <w:ilvl w:val="0"/>
          <w:numId w:val="0"/>
        </w:numPr>
        <w:kinsoku/>
        <w:wordWrap/>
        <w:overflowPunct/>
        <w:topLinePunct w:val="0"/>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燃气灶具电子打火。事后屋内共清理出</w:t>
      </w:r>
      <w:r>
        <w:rPr>
          <w:rFonts w:hint="eastAsia" w:ascii="仿宋_GB2312" w:hAnsi="仿宋_GB2312" w:cs="仿宋_GB2312"/>
          <w:sz w:val="32"/>
          <w:szCs w:val="32"/>
          <w:lang w:val="en-US" w:eastAsia="zh-CN"/>
        </w:rPr>
        <w:t>多</w:t>
      </w:r>
      <w:r>
        <w:rPr>
          <w:rFonts w:hint="eastAsia" w:ascii="仿宋_GB2312" w:hAnsi="仿宋_GB2312" w:eastAsia="仿宋_GB2312" w:cs="仿宋_GB2312"/>
          <w:sz w:val="32"/>
          <w:szCs w:val="32"/>
          <w:lang w:val="en-US" w:eastAsia="zh-CN"/>
        </w:rPr>
        <w:t>具燃气灶具。</w:t>
      </w:r>
    </w:p>
    <w:p w14:paraId="23CF7A11">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冰柜</w:t>
      </w:r>
      <w:r>
        <w:rPr>
          <w:rFonts w:hint="eastAsia" w:ascii="仿宋_GB2312" w:hAnsi="仿宋_GB2312" w:cs="仿宋_GB2312"/>
          <w:sz w:val="32"/>
          <w:szCs w:val="32"/>
          <w:lang w:val="en-US" w:eastAsia="zh-CN"/>
        </w:rPr>
        <w:t>运行过程中启停开关</w:t>
      </w:r>
      <w:r>
        <w:rPr>
          <w:rFonts w:hint="eastAsia" w:ascii="仿宋_GB2312" w:hAnsi="仿宋_GB2312" w:eastAsia="仿宋_GB2312" w:cs="仿宋_GB2312"/>
          <w:sz w:val="32"/>
          <w:szCs w:val="32"/>
          <w:lang w:val="en-US" w:eastAsia="zh-CN"/>
        </w:rPr>
        <w:t>产生电火花。屋内放有正常使用的冰柜一台。</w:t>
      </w:r>
      <w:r>
        <w:rPr>
          <w:rFonts w:hint="eastAsia" w:ascii="仿宋_GB2312" w:hAnsi="仿宋_GB2312" w:cs="仿宋_GB2312"/>
          <w:sz w:val="32"/>
          <w:szCs w:val="32"/>
          <w:lang w:val="en-US" w:eastAsia="zh-CN"/>
        </w:rPr>
        <w:t xml:space="preserve"> </w:t>
      </w:r>
    </w:p>
    <w:p w14:paraId="319EBA31">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4.非防爆电器工作时产生火花</w:t>
      </w:r>
      <w:r>
        <w:rPr>
          <w:rFonts w:hint="eastAsia" w:ascii="仿宋_GB2312" w:hAnsi="仿宋_GB2312" w:eastAsia="仿宋_GB2312" w:cs="仿宋_GB2312"/>
          <w:sz w:val="32"/>
          <w:szCs w:val="32"/>
          <w:lang w:val="en-US" w:eastAsia="zh-CN"/>
        </w:rPr>
        <w:t>。房屋内安装的插座</w:t>
      </w:r>
      <w:r>
        <w:rPr>
          <w:rFonts w:hint="eastAsia" w:ascii="仿宋_GB2312" w:hAnsi="仿宋_GB2312" w:cs="仿宋_GB2312"/>
          <w:sz w:val="32"/>
          <w:szCs w:val="32"/>
          <w:lang w:val="en-US" w:eastAsia="zh-CN"/>
        </w:rPr>
        <w:t>、灯具</w:t>
      </w:r>
      <w:r>
        <w:rPr>
          <w:rFonts w:hint="eastAsia" w:ascii="仿宋_GB2312" w:hAnsi="仿宋_GB2312" w:eastAsia="仿宋_GB2312" w:cs="仿宋_GB2312"/>
          <w:sz w:val="32"/>
          <w:szCs w:val="32"/>
          <w:lang w:val="en-US" w:eastAsia="zh-CN"/>
        </w:rPr>
        <w:t>均</w:t>
      </w:r>
      <w:r>
        <w:rPr>
          <w:rFonts w:hint="eastAsia" w:ascii="仿宋_GB2312" w:hAnsi="仿宋_GB2312" w:cs="仿宋_GB2312"/>
          <w:sz w:val="32"/>
          <w:szCs w:val="32"/>
          <w:lang w:val="en-US" w:eastAsia="zh-CN"/>
        </w:rPr>
        <w:t>为非</w:t>
      </w:r>
      <w:r>
        <w:rPr>
          <w:rFonts w:hint="eastAsia" w:ascii="仿宋_GB2312" w:hAnsi="仿宋_GB2312" w:eastAsia="仿宋_GB2312" w:cs="仿宋_GB2312"/>
          <w:sz w:val="32"/>
          <w:szCs w:val="32"/>
          <w:lang w:val="en-US" w:eastAsia="zh-CN"/>
        </w:rPr>
        <w:t>防爆类型，现场</w:t>
      </w:r>
      <w:r>
        <w:rPr>
          <w:rFonts w:hint="eastAsia" w:ascii="仿宋_GB2312" w:hAnsi="仿宋_GB2312" w:cs="仿宋_GB2312"/>
          <w:sz w:val="32"/>
          <w:szCs w:val="32"/>
          <w:lang w:val="en-US" w:eastAsia="zh-CN"/>
        </w:rPr>
        <w:t>还清理</w:t>
      </w:r>
      <w:r>
        <w:rPr>
          <w:rFonts w:hint="eastAsia" w:ascii="仿宋_GB2312" w:hAnsi="仿宋_GB2312" w:eastAsia="仿宋_GB2312" w:cs="仿宋_GB2312"/>
          <w:sz w:val="32"/>
          <w:szCs w:val="32"/>
          <w:lang w:val="en-US" w:eastAsia="zh-CN"/>
        </w:rPr>
        <w:t>出</w:t>
      </w:r>
      <w:r>
        <w:rPr>
          <w:rFonts w:hint="eastAsia" w:ascii="仿宋_GB2312" w:hAnsi="仿宋_GB2312" w:cs="仿宋_GB2312"/>
          <w:sz w:val="32"/>
          <w:szCs w:val="32"/>
          <w:lang w:val="en-US" w:eastAsia="zh-CN"/>
        </w:rPr>
        <w:t>自带电源插头的</w:t>
      </w:r>
      <w:r>
        <w:rPr>
          <w:rFonts w:hint="eastAsia" w:ascii="仿宋_GB2312" w:hAnsi="仿宋_GB2312" w:eastAsia="仿宋_GB2312" w:cs="仿宋_GB2312"/>
          <w:sz w:val="32"/>
          <w:szCs w:val="32"/>
          <w:lang w:val="en-US" w:eastAsia="zh-CN"/>
        </w:rPr>
        <w:t>非防爆</w:t>
      </w:r>
      <w:r>
        <w:rPr>
          <w:rFonts w:hint="eastAsia" w:ascii="仿宋_GB2312" w:hAnsi="仿宋_GB2312" w:cs="仿宋_GB2312"/>
          <w:color w:val="000000" w:themeColor="text1"/>
          <w:lang w:val="en-US" w:eastAsia="zh-CN"/>
          <w14:textFill>
            <w14:solidFill>
              <w14:schemeClr w14:val="tx1"/>
            </w14:solidFill>
          </w14:textFill>
        </w:rPr>
        <w:t>手持式砂轮机</w:t>
      </w: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个。</w:t>
      </w:r>
    </w:p>
    <w:p w14:paraId="7812F986">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5.人体</w:t>
      </w:r>
      <w:r>
        <w:rPr>
          <w:rFonts w:hint="eastAsia" w:ascii="仿宋_GB2312" w:hAnsi="仿宋_GB2312" w:eastAsia="仿宋_GB2312" w:cs="仿宋_GB2312"/>
          <w:sz w:val="32"/>
          <w:szCs w:val="32"/>
          <w:lang w:val="en-US" w:eastAsia="zh-CN"/>
        </w:rPr>
        <w:t>静电</w:t>
      </w:r>
      <w:r>
        <w:rPr>
          <w:rFonts w:hint="eastAsia" w:ascii="仿宋_GB2312" w:hAnsi="仿宋_GB2312" w:cs="仿宋_GB2312"/>
          <w:sz w:val="32"/>
          <w:szCs w:val="32"/>
          <w:lang w:val="en-US" w:eastAsia="zh-CN"/>
        </w:rPr>
        <w:t>产生火花</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事发现场人员外露穿着物（包括鞋、衣物）不具</w:t>
      </w:r>
      <w:r>
        <w:rPr>
          <w:rFonts w:hint="eastAsia" w:ascii="仿宋_GB2312" w:hAnsi="仿宋_GB2312" w:eastAsia="仿宋_GB2312" w:cs="仿宋_GB2312"/>
          <w:sz w:val="32"/>
          <w:szCs w:val="32"/>
          <w:lang w:val="en-US" w:eastAsia="zh-CN"/>
        </w:rPr>
        <w:t>防静电</w:t>
      </w:r>
      <w:r>
        <w:rPr>
          <w:rFonts w:hint="eastAsia" w:ascii="仿宋_GB2312" w:hAnsi="仿宋_GB2312" w:cs="仿宋_GB2312"/>
          <w:sz w:val="32"/>
          <w:szCs w:val="32"/>
          <w:lang w:val="en-US" w:eastAsia="zh-CN"/>
        </w:rPr>
        <w:t>或导电功能</w:t>
      </w:r>
      <w:r>
        <w:rPr>
          <w:rFonts w:hint="eastAsia" w:ascii="仿宋_GB2312" w:hAnsi="仿宋_GB2312" w:eastAsia="仿宋_GB2312" w:cs="仿宋_GB2312"/>
          <w:sz w:val="32"/>
          <w:szCs w:val="32"/>
          <w:lang w:val="en-US" w:eastAsia="zh-CN"/>
        </w:rPr>
        <w:t>。</w:t>
      </w:r>
    </w:p>
    <w:p w14:paraId="6A6EE00C">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lang w:val="en-US" w:eastAsia="zh-CN"/>
        </w:rPr>
      </w:pPr>
      <w:r>
        <w:rPr>
          <w:rFonts w:hint="eastAsia" w:ascii="黑体" w:hAnsi="黑体" w:eastAsia="黑体" w:cs="黑体"/>
          <w:lang w:val="en-US" w:eastAsia="zh-CN"/>
        </w:rPr>
        <w:t>四、企业安全管理</w:t>
      </w:r>
      <w:r>
        <w:rPr>
          <w:rFonts w:hint="eastAsia" w:ascii="黑体" w:hAnsi="黑体" w:eastAsia="黑体" w:cs="黑体"/>
          <w:lang w:eastAsia="zh-CN"/>
        </w:rPr>
        <w:t>存在</w:t>
      </w:r>
      <w:r>
        <w:rPr>
          <w:rFonts w:hint="eastAsia" w:ascii="黑体" w:hAnsi="黑体" w:eastAsia="黑体" w:cs="黑体"/>
        </w:rPr>
        <w:t>的问题</w:t>
      </w:r>
      <w:bookmarkEnd w:id="8"/>
      <w:r>
        <w:rPr>
          <w:rFonts w:hint="eastAsia" w:ascii="黑体" w:hAnsi="黑体" w:eastAsia="黑体" w:cs="黑体"/>
          <w:lang w:val="en-US" w:eastAsia="zh-CN"/>
        </w:rPr>
        <w:t xml:space="preserve"> </w:t>
      </w:r>
    </w:p>
    <w:p w14:paraId="153E3156">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腾远燃气公司未按照《安全生产法》《特种设备安全法》《贵州省城镇燃气条例》有关规定认真履行企业安全生产主体责任。</w:t>
      </w:r>
      <w:r>
        <w:rPr>
          <w:rFonts w:hint="eastAsia" w:ascii="仿宋_GB2312" w:hAnsi="仿宋_GB2312" w:cs="仿宋_GB2312"/>
          <w:b/>
          <w:bCs/>
          <w:color w:val="000000" w:themeColor="text1"/>
          <w:lang w:val="en-US" w:eastAsia="zh-CN"/>
          <w14:textFill>
            <w14:solidFill>
              <w14:schemeClr w14:val="tx1"/>
            </w14:solidFill>
          </w14:textFill>
        </w:rPr>
        <w:t>一是</w:t>
      </w:r>
      <w:r>
        <w:rPr>
          <w:rFonts w:hint="eastAsia" w:ascii="仿宋_GB2312" w:hAnsi="仿宋_GB2312" w:cs="仿宋_GB2312"/>
          <w:color w:val="000000" w:themeColor="text1"/>
          <w:lang w:val="en-US" w:eastAsia="zh-CN"/>
          <w14:textFill>
            <w14:solidFill>
              <w14:schemeClr w14:val="tx1"/>
            </w14:solidFill>
          </w14:textFill>
        </w:rPr>
        <w:t>违规将充装液化石油气后的气瓶交给无道路危险货物运输从业资格的人员运输。4月13日至5月18日，水箐分公司所销售的瓶装液化石油气均由无道路危险货物运输从业资格的何某从位于何官屯镇的腾远燃气公司充装站运输至水箐镇家中，期间共运输了22车次、合计550只；</w:t>
      </w:r>
      <w:r>
        <w:rPr>
          <w:rFonts w:hint="eastAsia" w:ascii="仿宋_GB2312" w:hAnsi="仿宋_GB2312" w:cs="仿宋_GB2312"/>
          <w:b/>
          <w:bCs/>
          <w:color w:val="000000" w:themeColor="text1"/>
          <w:lang w:val="en-US" w:eastAsia="zh-CN"/>
          <w14:textFill>
            <w14:solidFill>
              <w14:schemeClr w14:val="tx1"/>
            </w14:solidFill>
          </w14:textFill>
        </w:rPr>
        <w:t>二是</w:t>
      </w:r>
      <w:r>
        <w:rPr>
          <w:rFonts w:hint="eastAsia" w:ascii="仿宋_GB2312" w:hAnsi="仿宋_GB2312" w:cs="仿宋_GB2312"/>
          <w:color w:val="000000" w:themeColor="text1"/>
          <w:sz w:val="32"/>
          <w:szCs w:val="32"/>
          <w:lang w:val="en-US" w:eastAsia="zh-CN"/>
          <w14:textFill>
            <w14:solidFill>
              <w14:schemeClr w14:val="tx1"/>
            </w14:solidFill>
          </w14:textFill>
        </w:rPr>
        <w:t>违规</w:t>
      </w:r>
      <w:r>
        <w:rPr>
          <w:rFonts w:hint="eastAsia" w:ascii="仿宋_GB2312" w:hAnsi="仿宋_GB2312" w:cs="仿宋_GB2312"/>
          <w:color w:val="000000" w:themeColor="text1"/>
          <w:lang w:val="en-US" w:eastAsia="zh-CN"/>
          <w14:textFill>
            <w14:solidFill>
              <w14:schemeClr w14:val="tx1"/>
            </w14:solidFill>
          </w14:textFill>
        </w:rPr>
        <w:t>给不具备安全储存条件的水箐分公司供应瓶装液化石油气。2024年3月，公司通知水箐分公司停用存在安全隐患的气瓶仓库后，4月2日、4月9日仍向水箐分公司仓库2次运送瓶装液化石油气共154只；</w:t>
      </w:r>
      <w:r>
        <w:rPr>
          <w:rFonts w:hint="eastAsia" w:ascii="仿宋_GB2312" w:hAnsi="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cs="仿宋_GB2312"/>
          <w:color w:val="000000" w:themeColor="text1"/>
          <w:sz w:val="32"/>
          <w:szCs w:val="32"/>
          <w:lang w:val="en-US" w:eastAsia="zh-CN"/>
          <w14:textFill>
            <w14:solidFill>
              <w14:schemeClr w14:val="tx1"/>
            </w14:solidFill>
          </w14:textFill>
        </w:rPr>
        <w:t>公司未依法配备专职安全生产管理人员；</w:t>
      </w:r>
      <w:r>
        <w:rPr>
          <w:rFonts w:hint="eastAsia" w:ascii="仿宋_GB2312" w:hAnsi="仿宋_GB2312" w:cs="仿宋_GB2312"/>
          <w:b/>
          <w:bCs/>
          <w:color w:val="000000" w:themeColor="text1"/>
          <w:sz w:val="32"/>
          <w:szCs w:val="32"/>
          <w:lang w:val="en-US" w:eastAsia="zh-CN"/>
          <w14:textFill>
            <w14:solidFill>
              <w14:schemeClr w14:val="tx1"/>
            </w14:solidFill>
          </w14:textFill>
        </w:rPr>
        <w:t>四是</w:t>
      </w:r>
      <w:r>
        <w:rPr>
          <w:rFonts w:hint="eastAsia"/>
          <w:color w:val="auto"/>
          <w:sz w:val="32"/>
          <w:szCs w:val="40"/>
          <w:lang w:val="en-US" w:eastAsia="zh-CN"/>
        </w:rPr>
        <w:t>未依法建立健全安全风险分级管控制度及</w:t>
      </w:r>
      <w:r>
        <w:rPr>
          <w:rFonts w:hint="eastAsia" w:ascii="仿宋_GB2312" w:hAnsi="仿宋_GB2312" w:cs="仿宋_GB2312"/>
          <w:color w:val="000000" w:themeColor="text1"/>
          <w:sz w:val="32"/>
          <w:szCs w:val="32"/>
          <w:lang w:val="en-US" w:eastAsia="zh-CN"/>
          <w14:textFill>
            <w14:solidFill>
              <w14:schemeClr w14:val="tx1"/>
            </w14:solidFill>
          </w14:textFill>
        </w:rPr>
        <w:t>隐患排查治理制度，未及时发现并消除水箐分公司存在的如员工多次违规储存待售瓶装液化石油气于民房、冒险拆解气瓶阀门等问题；</w:t>
      </w:r>
      <w:r>
        <w:rPr>
          <w:rFonts w:hint="eastAsia" w:ascii="仿宋_GB2312" w:hAnsi="仿宋_GB2312" w:cs="仿宋_GB2312"/>
          <w:b/>
          <w:bCs/>
          <w:color w:val="000000" w:themeColor="text1"/>
          <w:lang w:val="en-US" w:eastAsia="zh-CN"/>
          <w14:textFill>
            <w14:solidFill>
              <w14:schemeClr w14:val="tx1"/>
            </w14:solidFill>
          </w14:textFill>
        </w:rPr>
        <w:t>五是</w:t>
      </w:r>
      <w:r>
        <w:rPr>
          <w:rFonts w:hint="eastAsia" w:ascii="仿宋_GB2312" w:hAnsi="仿宋_GB2312" w:cs="仿宋_GB2312"/>
          <w:b w:val="0"/>
          <w:bCs w:val="0"/>
          <w:color w:val="000000" w:themeColor="text1"/>
          <w:lang w:val="en-US" w:eastAsia="zh-CN"/>
          <w14:textFill>
            <w14:solidFill>
              <w14:schemeClr w14:val="tx1"/>
            </w14:solidFill>
          </w14:textFill>
        </w:rPr>
        <w:t>未依法履行特种设备报废义务，报</w:t>
      </w:r>
      <w:r>
        <w:rPr>
          <w:rFonts w:hint="eastAsia" w:ascii="仿宋_GB2312" w:hAnsi="仿宋_GB2312" w:cs="仿宋_GB2312"/>
          <w:color w:val="000000" w:themeColor="text1"/>
          <w:lang w:val="en-US" w:eastAsia="zh-CN"/>
          <w14:textFill>
            <w14:solidFill>
              <w14:schemeClr w14:val="tx1"/>
            </w14:solidFill>
          </w14:textFill>
        </w:rPr>
        <w:t>废气瓶回收管理不到位，未督促指导水箐分公司对报废气瓶规范回收并按规定注销。</w:t>
      </w:r>
    </w:p>
    <w:p w14:paraId="246F4084">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黑体" w:hAnsi="黑体" w:eastAsia="黑体" w:cs="黑体"/>
          <w:lang w:val="en-US" w:eastAsia="zh-CN"/>
        </w:rPr>
      </w:pPr>
      <w:r>
        <w:rPr>
          <w:rFonts w:hint="eastAsia" w:ascii="黑体" w:hAnsi="黑体" w:eastAsia="黑体" w:cs="黑体"/>
          <w:lang w:val="en-US" w:eastAsia="zh-CN"/>
        </w:rPr>
        <w:t>五、相关</w:t>
      </w:r>
      <w:bookmarkStart w:id="9" w:name="_Toc26479"/>
      <w:r>
        <w:rPr>
          <w:rFonts w:hint="eastAsia" w:ascii="黑体" w:hAnsi="黑体" w:eastAsia="黑体" w:cs="黑体"/>
          <w:lang w:val="en-US" w:eastAsia="zh-CN"/>
        </w:rPr>
        <w:t>单位履职情况</w:t>
      </w:r>
    </w:p>
    <w:p w14:paraId="44983B6E">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七星关区住房和城乡建设局</w:t>
      </w:r>
    </w:p>
    <w:p w14:paraId="54F89B7F">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cs="仿宋_GB2312"/>
          <w:b w:val="0"/>
          <w:bCs w:val="0"/>
          <w:color w:val="000000" w:themeColor="text1"/>
          <w:kern w:val="0"/>
          <w:sz w:val="32"/>
          <w:szCs w:val="32"/>
          <w:lang w:val="en-US" w:eastAsia="zh-CN"/>
          <w14:textFill>
            <w14:solidFill>
              <w14:schemeClr w14:val="tx1"/>
            </w14:solidFill>
          </w14:textFill>
        </w:rPr>
        <w:t>作为城镇燃气行业管理部门，未认真履行行业安全监管职责。</w:t>
      </w:r>
      <w:r>
        <w:rPr>
          <w:rFonts w:hint="eastAsia" w:ascii="仿宋_GB2312" w:cs="仿宋_GB2312"/>
          <w:b/>
          <w:bCs/>
          <w:color w:val="000000" w:themeColor="text1"/>
          <w:kern w:val="0"/>
          <w:sz w:val="32"/>
          <w:szCs w:val="32"/>
          <w:lang w:val="en-US" w:eastAsia="zh-CN"/>
          <w14:textFill>
            <w14:solidFill>
              <w14:schemeClr w14:val="tx1"/>
            </w14:solidFill>
          </w14:textFill>
        </w:rPr>
        <w:t>一是</w:t>
      </w:r>
      <w:r>
        <w:rPr>
          <w:rFonts w:hint="eastAsia" w:ascii="仿宋_GB2312" w:cs="仿宋_GB2312"/>
          <w:b w:val="0"/>
          <w:bCs w:val="0"/>
          <w:color w:val="000000" w:themeColor="text1"/>
          <w:kern w:val="0"/>
          <w:sz w:val="32"/>
          <w:szCs w:val="32"/>
          <w:lang w:val="en-US" w:eastAsia="zh-CN"/>
          <w14:textFill>
            <w14:solidFill>
              <w14:schemeClr w14:val="tx1"/>
            </w14:solidFill>
          </w14:textFill>
        </w:rPr>
        <w:t>对燃气安全工作重视不够。汲取事故教训不深刻，未认真研究燃气安全生产工作并采取有针对性的防范措施；</w:t>
      </w:r>
      <w:r>
        <w:rPr>
          <w:rFonts w:hint="eastAsia" w:ascii="仿宋_GB2312" w:cs="仿宋_GB2312"/>
          <w:b/>
          <w:bCs/>
          <w:color w:val="000000" w:themeColor="text1"/>
          <w:kern w:val="0"/>
          <w:sz w:val="32"/>
          <w:szCs w:val="32"/>
          <w:lang w:val="en-US" w:eastAsia="zh-CN"/>
          <w14:textFill>
            <w14:solidFill>
              <w14:schemeClr w14:val="tx1"/>
            </w14:solidFill>
          </w14:textFill>
        </w:rPr>
        <w:t>二是</w:t>
      </w:r>
      <w:r>
        <w:rPr>
          <w:rFonts w:hint="eastAsia"/>
          <w:lang w:val="en-US" w:eastAsia="zh-CN"/>
        </w:rPr>
        <w:t>燃气专项</w:t>
      </w:r>
      <w:r>
        <w:rPr>
          <w:rFonts w:hint="eastAsia" w:ascii="仿宋_GB2312" w:cs="仿宋_GB2312"/>
          <w:b w:val="0"/>
          <w:bCs w:val="0"/>
          <w:color w:val="000000" w:themeColor="text1"/>
          <w:kern w:val="0"/>
          <w:sz w:val="32"/>
          <w:szCs w:val="32"/>
          <w:lang w:val="en-US" w:eastAsia="zh-CN"/>
          <w14:textFill>
            <w14:solidFill>
              <w14:schemeClr w14:val="tx1"/>
            </w14:solidFill>
          </w14:textFill>
        </w:rPr>
        <w:t>整治工作重安排、轻落实。未系统落实燃气</w:t>
      </w:r>
      <w:r>
        <w:t>企业经营、充装、配送、用户使用等各环节</w:t>
      </w:r>
      <w:r>
        <w:rPr>
          <w:rFonts w:hint="eastAsia"/>
          <w:lang w:eastAsia="zh-CN"/>
        </w:rPr>
        <w:t>专项整治工作措施，重大事故隐患排查不力，</w:t>
      </w:r>
      <w:r>
        <w:rPr>
          <w:rFonts w:hint="eastAsia" w:ascii="仿宋_GB2312" w:cs="仿宋_GB2312"/>
          <w:b w:val="0"/>
          <w:bCs w:val="0"/>
          <w:color w:val="000000" w:themeColor="text1"/>
          <w:kern w:val="0"/>
          <w:sz w:val="32"/>
          <w:szCs w:val="32"/>
          <w:lang w:val="en-US" w:eastAsia="zh-CN"/>
          <w14:textFill>
            <w14:solidFill>
              <w14:schemeClr w14:val="tx1"/>
            </w14:solidFill>
          </w14:textFill>
        </w:rPr>
        <w:t>2023年9月至2024年5月专项整治期间未排查出任何重大事故隐患，专项整治效果不明显，燃气排查整治质量和城镇燃气本质安全水平亟待提升；</w:t>
      </w:r>
      <w:r>
        <w:rPr>
          <w:rFonts w:hint="eastAsia" w:ascii="仿宋_GB2312" w:cs="仿宋_GB2312"/>
          <w:b/>
          <w:bCs/>
          <w:color w:val="000000" w:themeColor="text1"/>
          <w:kern w:val="0"/>
          <w:sz w:val="32"/>
          <w:szCs w:val="32"/>
          <w:lang w:val="en-US" w:eastAsia="zh-CN"/>
          <w14:textFill>
            <w14:solidFill>
              <w14:schemeClr w14:val="tx1"/>
            </w14:solidFill>
          </w14:textFill>
        </w:rPr>
        <w:t>三是</w:t>
      </w:r>
      <w:r>
        <w:rPr>
          <w:rFonts w:hint="eastAsia" w:ascii="仿宋_GB2312" w:cs="仿宋_GB2312"/>
          <w:b w:val="0"/>
          <w:bCs w:val="0"/>
          <w:color w:val="000000" w:themeColor="text1"/>
          <w:kern w:val="0"/>
          <w:sz w:val="32"/>
          <w:szCs w:val="32"/>
          <w:lang w:val="en-US" w:eastAsia="zh-CN"/>
          <w14:textFill>
            <w14:solidFill>
              <w14:schemeClr w14:val="tx1"/>
            </w14:solidFill>
          </w14:textFill>
        </w:rPr>
        <w:t>监管执法检查不严不实。检查企业不深入不细致，未及时发现腾远燃气公司未配备专职安全生产管理人员、水箐分公司员工违规在民房内储存瓶装液化石油气等问题。对燃气经营企业普遍存在的未对配送站点从业人员进行安全教育培训、气瓶出入库登记台账不实等问题失查漏管。</w:t>
      </w:r>
    </w:p>
    <w:p w14:paraId="66A45A60">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000000"/>
          <w:kern w:val="0"/>
          <w:sz w:val="31"/>
          <w:szCs w:val="31"/>
          <w:lang w:val="en-US" w:eastAsia="zh-CN"/>
        </w:rPr>
        <w:t>（二）</w:t>
      </w:r>
      <w:r>
        <w:rPr>
          <w:rFonts w:hint="eastAsia" w:ascii="楷体_GB2312" w:hAnsi="楷体_GB2312" w:eastAsia="楷体_GB2312" w:cs="楷体_GB2312"/>
          <w:color w:val="auto"/>
          <w:sz w:val="32"/>
          <w:szCs w:val="32"/>
          <w:lang w:val="en-US" w:eastAsia="zh-CN"/>
        </w:rPr>
        <w:t>七星关区市场监督管理局</w:t>
      </w:r>
    </w:p>
    <w:p w14:paraId="3350AAF9">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仿宋_GB2312" w:cs="仿宋_GB2312"/>
          <w:b w:val="0"/>
          <w:bCs w:val="0"/>
          <w:color w:val="FF0000"/>
          <w:kern w:val="0"/>
          <w:sz w:val="32"/>
          <w:szCs w:val="32"/>
          <w:lang w:val="en-US" w:eastAsia="zh-CN"/>
        </w:rPr>
      </w:pPr>
      <w:r>
        <w:rPr>
          <w:rFonts w:hint="eastAsia" w:ascii="仿宋_GB2312" w:cs="仿宋_GB2312"/>
          <w:b w:val="0"/>
          <w:bCs w:val="0"/>
          <w:color w:val="000000" w:themeColor="text1"/>
          <w:kern w:val="0"/>
          <w:sz w:val="32"/>
          <w:szCs w:val="32"/>
          <w:lang w:val="en-US" w:eastAsia="zh-CN"/>
          <w14:textFill>
            <w14:solidFill>
              <w14:schemeClr w14:val="tx1"/>
            </w14:solidFill>
          </w14:textFill>
        </w:rPr>
        <w:t>履行特种设备安全监督管理职责存在差距。未认真督促腾远燃气公司建立气瓶档案及履行报废义务，对报废气瓶处理情况抽查和跟踪存在疏漏。</w:t>
      </w:r>
    </w:p>
    <w:p w14:paraId="21B7FD47">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（三）七星关区水箐</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镇人民政</w:t>
      </w:r>
      <w:r>
        <w:rPr>
          <w:rFonts w:hint="eastAsia" w:ascii="楷体_GB2312" w:hAnsi="楷体_GB2312" w:eastAsia="楷体_GB2312" w:cs="楷体_GB2312"/>
          <w:b w:val="0"/>
          <w:bCs w:val="0"/>
          <w:color w:val="000000"/>
          <w:kern w:val="0"/>
          <w:sz w:val="32"/>
          <w:szCs w:val="32"/>
          <w:lang w:val="en-US" w:eastAsia="zh-CN"/>
        </w:rPr>
        <w:t>府</w:t>
      </w:r>
    </w:p>
    <w:p w14:paraId="369EA845">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cs="仿宋_GB2312"/>
          <w:b w:val="0"/>
          <w:bCs w:val="0"/>
          <w:color w:val="000000"/>
          <w:kern w:val="0"/>
          <w:sz w:val="32"/>
          <w:szCs w:val="32"/>
          <w:lang w:val="en-US" w:eastAsia="zh-CN"/>
        </w:rPr>
      </w:pPr>
      <w:r>
        <w:rPr>
          <w:rFonts w:hint="eastAsia" w:ascii="仿宋_GB2312" w:cs="仿宋_GB2312"/>
          <w:b w:val="0"/>
          <w:bCs w:val="0"/>
          <w:color w:val="000000"/>
          <w:kern w:val="0"/>
          <w:sz w:val="32"/>
          <w:szCs w:val="32"/>
          <w:lang w:val="en-US" w:eastAsia="zh-CN"/>
        </w:rPr>
        <w:t>水箐镇人民政府未认真落实属地安全生产职责。</w:t>
      </w:r>
      <w:r>
        <w:rPr>
          <w:rFonts w:hint="eastAsia" w:ascii="仿宋_GB2312" w:cs="仿宋_GB2312"/>
          <w:b/>
          <w:bCs/>
          <w:color w:val="000000"/>
          <w:kern w:val="0"/>
          <w:sz w:val="32"/>
          <w:szCs w:val="32"/>
          <w:lang w:val="en-US" w:eastAsia="zh-CN"/>
        </w:rPr>
        <w:t>一是</w:t>
      </w:r>
      <w:r>
        <w:rPr>
          <w:rFonts w:hint="eastAsia" w:ascii="仿宋_GB2312" w:cs="仿宋_GB2312"/>
          <w:b w:val="0"/>
          <w:bCs w:val="0"/>
          <w:color w:val="000000"/>
          <w:kern w:val="0"/>
          <w:sz w:val="32"/>
          <w:szCs w:val="32"/>
          <w:lang w:val="en-US" w:eastAsia="zh-CN"/>
        </w:rPr>
        <w:t>对燃气安全工作重视不够，将负责燃气管理的村建站所有人员抽调到其他站所工作，致使村建站人员在编不在岗，无法正常履行燃气安全管理职责；</w:t>
      </w:r>
      <w:r>
        <w:rPr>
          <w:rFonts w:hint="eastAsia" w:ascii="仿宋_GB2312" w:cs="仿宋_GB2312"/>
          <w:b/>
          <w:bCs/>
          <w:color w:val="000000"/>
          <w:kern w:val="0"/>
          <w:sz w:val="32"/>
          <w:szCs w:val="32"/>
          <w:lang w:val="en-US" w:eastAsia="zh-CN"/>
        </w:rPr>
        <w:t>二是</w:t>
      </w:r>
      <w:r>
        <w:rPr>
          <w:rFonts w:hint="eastAsia" w:ascii="仿宋_GB2312" w:cs="仿宋_GB2312"/>
          <w:b w:val="0"/>
          <w:bCs w:val="0"/>
          <w:color w:val="000000"/>
          <w:kern w:val="0"/>
          <w:sz w:val="32"/>
          <w:szCs w:val="32"/>
          <w:lang w:val="en-US" w:eastAsia="zh-CN"/>
        </w:rPr>
        <w:t>安排部署不深不细，水箐镇党委、政府主要领导2024年以来在镇党委会上对燃气安全工作进行了6次安排部署，但没有进行跟踪督促落实；</w:t>
      </w:r>
      <w:r>
        <w:rPr>
          <w:rFonts w:hint="eastAsia" w:ascii="仿宋_GB2312" w:cs="仿宋_GB2312"/>
          <w:b/>
          <w:bCs/>
          <w:color w:val="000000"/>
          <w:kern w:val="0"/>
          <w:sz w:val="32"/>
          <w:szCs w:val="32"/>
          <w:lang w:val="en-US" w:eastAsia="zh-CN"/>
        </w:rPr>
        <w:t>三是</w:t>
      </w:r>
      <w:r>
        <w:rPr>
          <w:rFonts w:hint="eastAsia" w:ascii="仿宋_GB2312" w:cs="仿宋_GB2312"/>
          <w:b w:val="0"/>
          <w:bCs w:val="0"/>
          <w:color w:val="000000"/>
          <w:kern w:val="0"/>
          <w:sz w:val="32"/>
          <w:szCs w:val="32"/>
          <w:lang w:val="en-US" w:eastAsia="zh-CN"/>
        </w:rPr>
        <w:t>对餐馆等燃气用户安全检查流于形式。</w:t>
      </w:r>
    </w:p>
    <w:p w14:paraId="6D210EBB">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（四）七星关区人民政府</w:t>
      </w:r>
    </w:p>
    <w:p w14:paraId="09A70F2E">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宋体"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汲取辖区内燃气事故教训不深刻，推动燃气安全治理从事中事后向事前预防转型的</w:t>
      </w:r>
      <w:r>
        <w:rPr>
          <w:rFonts w:hint="eastAsia" w:ascii="仿宋_GB2312" w:hAnsi="宋体" w:cs="仿宋_GB2312"/>
          <w:b w:val="0"/>
          <w:bCs w:val="0"/>
          <w:color w:val="000000"/>
          <w:kern w:val="0"/>
          <w:sz w:val="32"/>
          <w:szCs w:val="32"/>
          <w:lang w:val="en-US" w:eastAsia="zh-CN"/>
        </w:rPr>
        <w:t>力度不够，统筹、督促、指导相关部门开展燃气安全专项整治存在较大差距</w:t>
      </w:r>
      <w:r>
        <w:rPr>
          <w:rFonts w:hint="eastAsia" w:ascii="仿宋_GB2312" w:cs="仿宋_GB2312"/>
          <w:b w:val="0"/>
          <w:bCs w:val="0"/>
          <w:color w:val="000000"/>
          <w:kern w:val="0"/>
          <w:sz w:val="32"/>
          <w:szCs w:val="32"/>
          <w:lang w:val="en-US" w:eastAsia="zh-CN"/>
        </w:rPr>
        <w:t>，常态化联合监管机制没有有效建立，</w:t>
      </w:r>
      <w:r>
        <w:rPr>
          <w:rFonts w:hint="eastAsia" w:ascii="仿宋_GB2312" w:hAnsi="宋体" w:cs="仿宋_GB2312"/>
          <w:b w:val="0"/>
          <w:bCs w:val="0"/>
          <w:color w:val="000000"/>
          <w:kern w:val="0"/>
          <w:sz w:val="32"/>
          <w:szCs w:val="32"/>
          <w:lang w:val="en-US" w:eastAsia="zh-CN"/>
        </w:rPr>
        <w:t>没有形成</w:t>
      </w:r>
      <w:r>
        <w:rPr>
          <w:rFonts w:hint="eastAsia" w:ascii="仿宋_GB2312" w:cs="仿宋_GB2312"/>
          <w:b w:val="0"/>
          <w:bCs w:val="0"/>
          <w:color w:val="000000"/>
          <w:kern w:val="0"/>
          <w:sz w:val="32"/>
          <w:szCs w:val="32"/>
          <w:lang w:val="en-US" w:eastAsia="zh-CN"/>
        </w:rPr>
        <w:t>监管</w:t>
      </w:r>
      <w:r>
        <w:rPr>
          <w:rFonts w:hint="eastAsia" w:ascii="仿宋_GB2312" w:hAnsi="宋体" w:cs="仿宋_GB2312"/>
          <w:b w:val="0"/>
          <w:bCs w:val="0"/>
          <w:color w:val="000000"/>
          <w:kern w:val="0"/>
          <w:sz w:val="32"/>
          <w:szCs w:val="32"/>
          <w:lang w:val="en-US" w:eastAsia="zh-CN"/>
        </w:rPr>
        <w:t>工作合力</w:t>
      </w:r>
      <w:r>
        <w:rPr>
          <w:rFonts w:hint="eastAsia" w:ascii="仿宋_GB2312" w:cs="仿宋_GB2312"/>
          <w:b w:val="0"/>
          <w:bCs w:val="0"/>
          <w:color w:val="000000"/>
          <w:kern w:val="0"/>
          <w:sz w:val="32"/>
          <w:szCs w:val="32"/>
          <w:lang w:val="en-US" w:eastAsia="zh-CN"/>
        </w:rPr>
        <w:t>。</w:t>
      </w:r>
    </w:p>
    <w:p w14:paraId="6891C199">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对</w:t>
      </w:r>
      <w:r>
        <w:rPr>
          <w:rFonts w:hint="eastAsia" w:ascii="黑体" w:hAnsi="黑体" w:eastAsia="黑体" w:cs="黑体"/>
          <w:lang w:eastAsia="zh-CN"/>
        </w:rPr>
        <w:t>相</w:t>
      </w:r>
      <w:r>
        <w:rPr>
          <w:rFonts w:hint="eastAsia" w:ascii="黑体" w:hAnsi="黑体" w:eastAsia="黑体" w:cs="黑体"/>
        </w:rPr>
        <w:t>关责任人员及单位的处理建议</w:t>
      </w:r>
      <w:bookmarkEnd w:id="9"/>
    </w:p>
    <w:p w14:paraId="3CE56CBD">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（一）移送司法机关处理人员</w:t>
      </w:r>
    </w:p>
    <w:p w14:paraId="203C6EE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eastAsia="zh-CN"/>
        </w:rPr>
      </w:pPr>
      <w:r>
        <w:rPr>
          <w:rFonts w:hint="eastAsia"/>
          <w:b w:val="0"/>
          <w:bCs w:val="0"/>
          <w:sz w:val="32"/>
          <w:szCs w:val="32"/>
          <w:lang w:val="en-US" w:eastAsia="zh-CN"/>
        </w:rPr>
        <w:t>何某永，</w:t>
      </w:r>
      <w:r>
        <w:rPr>
          <w:rFonts w:hint="eastAsia"/>
          <w:sz w:val="32"/>
          <w:szCs w:val="32"/>
          <w:lang w:val="en-US" w:eastAsia="zh-CN"/>
        </w:rPr>
        <w:t>男，</w:t>
      </w:r>
      <w:r>
        <w:rPr>
          <w:rFonts w:hint="eastAsia"/>
          <w:sz w:val="32"/>
          <w:szCs w:val="32"/>
          <w:lang w:eastAsia="zh-CN"/>
        </w:rPr>
        <w:t>腾远燃气公司水箐分公司实际负责人</w:t>
      </w:r>
      <w:r>
        <w:rPr>
          <w:rFonts w:hint="eastAsia"/>
          <w:sz w:val="32"/>
          <w:szCs w:val="32"/>
          <w:lang w:val="en-US" w:eastAsia="zh-CN"/>
        </w:rPr>
        <w:t>。违规将用于配送的燃气气瓶储存于不具备安全条件的家用厨房内并造成泄漏爆炸；</w:t>
      </w:r>
      <w:r>
        <w:rPr>
          <w:rFonts w:hint="eastAsia"/>
          <w:b w:val="0"/>
          <w:bCs w:val="0"/>
          <w:sz w:val="32"/>
          <w:szCs w:val="32"/>
          <w:lang w:val="en-US" w:eastAsia="zh-CN"/>
        </w:rPr>
        <w:t>违规承揽燃气灶具的维修业务</w:t>
      </w:r>
      <w:r>
        <w:rPr>
          <w:rFonts w:hint="eastAsia"/>
          <w:sz w:val="32"/>
          <w:szCs w:val="32"/>
          <w:lang w:val="en-US" w:eastAsia="zh-CN"/>
        </w:rPr>
        <w:t>；</w:t>
      </w:r>
      <w:r>
        <w:rPr>
          <w:rFonts w:hint="eastAsia"/>
          <w:b w:val="0"/>
          <w:bCs w:val="0"/>
          <w:sz w:val="32"/>
          <w:szCs w:val="32"/>
          <w:lang w:val="en-US" w:eastAsia="zh-CN"/>
        </w:rPr>
        <w:t>违规拆解燃气气瓶阀门等附件，未将报废气瓶送专业机构进行报废处理。</w:t>
      </w:r>
      <w:r>
        <w:rPr>
          <w:rFonts w:hint="eastAsia"/>
          <w:sz w:val="32"/>
          <w:szCs w:val="32"/>
          <w:lang w:val="en-US" w:eastAsia="zh-CN"/>
        </w:rPr>
        <w:t>对本起事故的发生负有直接责任，</w:t>
      </w:r>
      <w:r>
        <w:rPr>
          <w:rFonts w:hint="eastAsia"/>
          <w:sz w:val="32"/>
          <w:szCs w:val="32"/>
          <w:lang w:eastAsia="zh-CN"/>
        </w:rPr>
        <w:t>建议移送司法机关依法处理。</w:t>
      </w:r>
    </w:p>
    <w:p w14:paraId="3B0E695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b w:val="0"/>
          <w:bCs w:val="0"/>
          <w:color w:val="auto"/>
          <w:kern w:val="0"/>
          <w:sz w:val="32"/>
          <w:szCs w:val="32"/>
          <w:lang w:val="en-US" w:eastAsia="zh-CN" w:bidi="ar-SA"/>
        </w:rPr>
        <w:t>（二）予以行政处罚的单位和人员</w:t>
      </w:r>
    </w:p>
    <w:p w14:paraId="0BC382CA">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lang w:eastAsia="zh-CN"/>
        </w:rPr>
      </w:pPr>
      <w:r>
        <w:rPr>
          <w:rFonts w:hint="eastAsia" w:ascii="仿宋_GB2312" w:hAnsi="仿宋_GB2312" w:cs="仿宋_GB2312"/>
          <w:b w:val="0"/>
          <w:bCs w:val="0"/>
          <w:color w:val="000000" w:themeColor="text1"/>
          <w:lang w:val="en-US" w:eastAsia="zh-CN"/>
          <w14:textFill>
            <w14:solidFill>
              <w14:schemeClr w14:val="tx1"/>
            </w14:solidFill>
          </w14:textFill>
        </w:rPr>
        <w:t>1.腾远燃气公司，</w:t>
      </w:r>
      <w:r>
        <w:rPr>
          <w:rFonts w:hint="eastAsia" w:ascii="仿宋_GB2312" w:hAnsi="仿宋_GB2312" w:cs="仿宋_GB2312"/>
          <w:color w:val="000000" w:themeColor="text1"/>
          <w:lang w:val="en-US" w:eastAsia="zh-CN"/>
          <w14:textFill>
            <w14:solidFill>
              <w14:schemeClr w14:val="tx1"/>
            </w14:solidFill>
          </w14:textFill>
        </w:rPr>
        <w:t>未认真履行《安全生产法》及其他有关安全生产的法律法规规定，落实安全生产主体责任不力，对公司安全生产及下属分公司安全管理不到位，违规给不具备安全储存条件的水箐分公司供应燃气，将充装后的气瓶交给无道路危险货物运输从业资格的人员运输，</w:t>
      </w:r>
      <w:r>
        <w:rPr>
          <w:rFonts w:hint="eastAsia" w:ascii="仿宋_GB2312" w:hAnsi="仿宋_GB2312" w:cs="仿宋_GB2312"/>
          <w:color w:val="000000" w:themeColor="text1"/>
          <w:sz w:val="32"/>
          <w:szCs w:val="32"/>
          <w:lang w:val="en-US" w:eastAsia="zh-CN"/>
          <w14:textFill>
            <w14:solidFill>
              <w14:schemeClr w14:val="tx1"/>
            </w14:solidFill>
          </w14:textFill>
        </w:rPr>
        <w:t>未依法配备专职安全生产管理人员，</w:t>
      </w:r>
      <w:r>
        <w:rPr>
          <w:rFonts w:hint="eastAsia"/>
          <w:color w:val="auto"/>
          <w:sz w:val="32"/>
          <w:szCs w:val="40"/>
          <w:lang w:val="en-US" w:eastAsia="zh-CN"/>
        </w:rPr>
        <w:t>未建立健全安全风险分级管控制度及</w:t>
      </w:r>
      <w:r>
        <w:rPr>
          <w:rFonts w:hint="eastAsia" w:ascii="仿宋_GB2312" w:hAnsi="仿宋_GB2312" w:cs="仿宋_GB2312"/>
          <w:color w:val="000000" w:themeColor="text1"/>
          <w:sz w:val="32"/>
          <w:szCs w:val="32"/>
          <w:lang w:val="en-US" w:eastAsia="zh-CN"/>
          <w14:textFill>
            <w14:solidFill>
              <w14:schemeClr w14:val="tx1"/>
            </w14:solidFill>
          </w14:textFill>
        </w:rPr>
        <w:t>隐患排查治理制度，</w:t>
      </w:r>
      <w:r>
        <w:rPr>
          <w:rFonts w:hint="eastAsia" w:ascii="仿宋_GB2312" w:hAnsi="仿宋_GB2312" w:cs="仿宋_GB2312"/>
          <w:b w:val="0"/>
          <w:bCs w:val="0"/>
          <w:color w:val="000000" w:themeColor="text1"/>
          <w:lang w:val="en-US" w:eastAsia="zh-CN"/>
          <w14:textFill>
            <w14:solidFill>
              <w14:schemeClr w14:val="tx1"/>
            </w14:solidFill>
          </w14:textFill>
        </w:rPr>
        <w:t>履行特种设备报废义务不力，</w:t>
      </w:r>
      <w:r>
        <w:rPr>
          <w:rFonts w:hint="eastAsia" w:ascii="仿宋_GB2312" w:hAnsi="仿宋_GB2312" w:eastAsia="仿宋_GB2312" w:cs="仿宋_GB2312"/>
          <w:color w:val="000000" w:themeColor="text1"/>
          <w:lang w:val="en-US" w:eastAsia="zh-CN"/>
          <w14:textFill>
            <w14:solidFill>
              <w14:schemeClr w14:val="tx1"/>
            </w14:solidFill>
          </w14:textFill>
        </w:rPr>
        <w:t>对</w:t>
      </w:r>
      <w:r>
        <w:rPr>
          <w:rFonts w:hint="eastAsia" w:ascii="仿宋_GB2312" w:hAnsi="仿宋_GB2312" w:cs="仿宋_GB2312"/>
          <w:color w:val="000000" w:themeColor="text1"/>
          <w:lang w:val="en-US" w:eastAsia="zh-CN"/>
          <w14:textFill>
            <w14:solidFill>
              <w14:schemeClr w14:val="tx1"/>
            </w14:solidFill>
          </w14:textFill>
        </w:rPr>
        <w:t>本起</w:t>
      </w:r>
      <w:r>
        <w:rPr>
          <w:rFonts w:hint="eastAsia" w:ascii="仿宋_GB2312" w:hAnsi="仿宋_GB2312" w:eastAsia="仿宋_GB2312" w:cs="仿宋_GB2312"/>
          <w:color w:val="000000" w:themeColor="text1"/>
          <w:lang w:val="en-US" w:eastAsia="zh-CN"/>
          <w14:textFill>
            <w14:solidFill>
              <w14:schemeClr w14:val="tx1"/>
            </w14:solidFill>
          </w14:textFill>
        </w:rPr>
        <w:t>事故的发生负有责任，</w:t>
      </w:r>
      <w:r>
        <w:rPr>
          <w:rFonts w:hint="eastAsia" w:ascii="仿宋_GB2312" w:hAnsi="仿宋_GB2312" w:cs="仿宋_GB2312"/>
          <w:color w:val="000000" w:themeColor="text1"/>
          <w:lang w:val="en-US" w:eastAsia="zh-CN"/>
          <w14:textFill>
            <w14:solidFill>
              <w14:schemeClr w14:val="tx1"/>
            </w14:solidFill>
          </w14:textFill>
        </w:rPr>
        <w:t>建议由市应急管理局依据</w:t>
      </w:r>
      <w:r>
        <w:rPr>
          <w:rFonts w:hint="eastAsia"/>
          <w:lang w:val="en-US" w:eastAsia="zh-CN"/>
        </w:rPr>
        <w:t>《安全生产法》第一百一十四条之规定予以行政处罚。</w:t>
      </w:r>
    </w:p>
    <w:p w14:paraId="4AF9447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stheme="minorBidi"/>
          <w:color w:val="auto"/>
          <w:kern w:val="2"/>
          <w:sz w:val="32"/>
          <w:szCs w:val="24"/>
          <w:lang w:val="en-US" w:eastAsia="zh-CN" w:bidi="ar-SA"/>
        </w:rPr>
      </w:pPr>
      <w:r>
        <w:rPr>
          <w:rFonts w:hint="eastAsia" w:ascii="仿宋_GB2312" w:hAnsi="仿宋_GB2312" w:cs="仿宋_GB2312"/>
          <w:b w:val="0"/>
          <w:bCs w:val="0"/>
          <w:lang w:val="en-US" w:eastAsia="zh-CN"/>
        </w:rPr>
        <w:t>2.</w:t>
      </w:r>
      <w:r>
        <w:rPr>
          <w:rFonts w:hint="eastAsia" w:ascii="仿宋_GB2312" w:hAnsi="仿宋_GB2312" w:cs="仿宋_GB2312"/>
          <w:b w:val="0"/>
          <w:bCs w:val="0"/>
          <w:lang w:eastAsia="zh-CN"/>
        </w:rPr>
        <w:t>罗某</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lang w:eastAsia="zh-CN"/>
        </w:rPr>
        <w:t>男，腾远燃气</w:t>
      </w:r>
      <w:r>
        <w:rPr>
          <w:rFonts w:hint="eastAsia" w:eastAsia="仿宋_GB2312" w:cstheme="minorBidi"/>
          <w:color w:val="auto"/>
          <w:kern w:val="2"/>
          <w:sz w:val="32"/>
          <w:szCs w:val="24"/>
          <w:lang w:val="en-US" w:eastAsia="zh-CN" w:bidi="ar-SA"/>
        </w:rPr>
        <w:t>公司法定代表人</w:t>
      </w:r>
      <w:r>
        <w:rPr>
          <w:rFonts w:hint="eastAsia" w:cstheme="minorBidi"/>
          <w:color w:val="auto"/>
          <w:kern w:val="2"/>
          <w:sz w:val="32"/>
          <w:szCs w:val="24"/>
          <w:lang w:val="en-US" w:eastAsia="zh-CN" w:bidi="ar-SA"/>
        </w:rPr>
        <w:t>、总经理，同时任水箐分公司法定代表人。</w:t>
      </w:r>
      <w:r>
        <w:rPr>
          <w:rFonts w:hint="eastAsia" w:eastAsia="仿宋_GB2312" w:cstheme="minorBidi"/>
          <w:color w:val="auto"/>
          <w:kern w:val="2"/>
          <w:sz w:val="32"/>
          <w:szCs w:val="24"/>
          <w:lang w:val="en-US" w:eastAsia="zh-CN" w:bidi="ar-SA"/>
        </w:rPr>
        <w:t>重效益轻安全，未</w:t>
      </w:r>
      <w:r>
        <w:rPr>
          <w:rFonts w:hint="eastAsia" w:cstheme="minorBidi"/>
          <w:color w:val="auto"/>
          <w:kern w:val="2"/>
          <w:sz w:val="32"/>
          <w:szCs w:val="24"/>
          <w:lang w:val="en-US" w:eastAsia="zh-CN" w:bidi="ar-SA"/>
        </w:rPr>
        <w:t>依法</w:t>
      </w:r>
      <w:r>
        <w:rPr>
          <w:rFonts w:hint="eastAsia" w:eastAsia="仿宋_GB2312" w:cstheme="minorBidi"/>
          <w:color w:val="auto"/>
          <w:kern w:val="2"/>
          <w:sz w:val="32"/>
          <w:szCs w:val="24"/>
          <w:lang w:val="en-US" w:eastAsia="zh-CN" w:bidi="ar-SA"/>
        </w:rPr>
        <w:t>履行生产经营单位主要负责人安全生产职责</w:t>
      </w:r>
      <w:r>
        <w:rPr>
          <w:rFonts w:hint="eastAsia" w:cstheme="minorBidi"/>
          <w:color w:val="auto"/>
          <w:kern w:val="2"/>
          <w:sz w:val="32"/>
          <w:szCs w:val="24"/>
          <w:lang w:val="en-US" w:eastAsia="zh-CN" w:bidi="ar-SA"/>
        </w:rPr>
        <w:t>；</w:t>
      </w:r>
      <w:r>
        <w:rPr>
          <w:rFonts w:hint="eastAsia" w:ascii="仿宋_GB2312" w:hAnsi="仿宋_GB2312" w:cs="仿宋_GB2312"/>
          <w:color w:val="000000" w:themeColor="text1"/>
          <w:sz w:val="32"/>
          <w:szCs w:val="32"/>
          <w:lang w:val="en-US" w:eastAsia="zh-CN"/>
          <w14:textFill>
            <w14:solidFill>
              <w14:schemeClr w14:val="tx1"/>
            </w14:solidFill>
          </w14:textFill>
        </w:rPr>
        <w:t>违规</w:t>
      </w:r>
      <w:r>
        <w:rPr>
          <w:rFonts w:hint="eastAsia" w:ascii="仿宋_GB2312" w:hAnsi="仿宋_GB2312" w:cs="仿宋_GB2312"/>
          <w:color w:val="000000" w:themeColor="text1"/>
          <w:lang w:val="en-US" w:eastAsia="zh-CN"/>
          <w14:textFill>
            <w14:solidFill>
              <w14:schemeClr w14:val="tx1"/>
            </w14:solidFill>
          </w14:textFill>
        </w:rPr>
        <w:t>给不具备安全储存条件的水箐分公司运送燃</w:t>
      </w:r>
      <w:r>
        <w:rPr>
          <w:rFonts w:hint="eastAsia" w:ascii="仿宋_GB2312" w:hAnsi="仿宋_GB2312" w:cs="仿宋_GB2312"/>
          <w:color w:val="000000" w:themeColor="text1"/>
          <w:sz w:val="32"/>
          <w:szCs w:val="32"/>
          <w:lang w:val="en-US" w:eastAsia="zh-CN"/>
          <w14:textFill>
            <w14:solidFill>
              <w14:schemeClr w14:val="tx1"/>
            </w14:solidFill>
          </w14:textFill>
        </w:rPr>
        <w:t>气</w:t>
      </w:r>
      <w:r>
        <w:rPr>
          <w:rFonts w:hint="eastAsia" w:ascii="仿宋_GB2312" w:hAnsi="仿宋_GB2312" w:cs="仿宋_GB2312"/>
          <w:color w:val="000000" w:themeColor="text1"/>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公司未设置专职安全生产管理人员；</w:t>
      </w:r>
      <w:r>
        <w:rPr>
          <w:rFonts w:hint="eastAsia" w:ascii="仿宋_GB2312" w:hAnsi="仿宋_GB2312" w:cs="仿宋_GB2312"/>
          <w:b w:val="0"/>
          <w:bCs w:val="0"/>
          <w:color w:val="000000" w:themeColor="text1"/>
          <w:lang w:val="en-US" w:eastAsia="zh-CN"/>
          <w14:textFill>
            <w14:solidFill>
              <w14:schemeClr w14:val="tx1"/>
            </w14:solidFill>
          </w14:textFill>
        </w:rPr>
        <w:t>督促检查</w:t>
      </w:r>
      <w:r>
        <w:rPr>
          <w:rFonts w:hint="eastAsia" w:ascii="仿宋_GB2312" w:hAnsi="仿宋_GB2312" w:cs="仿宋_GB2312"/>
          <w:color w:val="000000" w:themeColor="text1"/>
          <w:sz w:val="32"/>
          <w:szCs w:val="32"/>
          <w:lang w:val="en-US" w:eastAsia="zh-CN"/>
          <w14:textFill>
            <w14:solidFill>
              <w14:schemeClr w14:val="tx1"/>
            </w14:solidFill>
          </w14:textFill>
        </w:rPr>
        <w:t>水箐分公司</w:t>
      </w:r>
      <w:r>
        <w:rPr>
          <w:rFonts w:hint="eastAsia" w:ascii="仿宋_GB2312" w:hAnsi="仿宋_GB2312" w:cs="仿宋_GB2312"/>
          <w:b w:val="0"/>
          <w:bCs w:val="0"/>
          <w:color w:val="000000" w:themeColor="text1"/>
          <w:lang w:val="en-US" w:eastAsia="zh-CN"/>
          <w14:textFill>
            <w14:solidFill>
              <w14:schemeClr w14:val="tx1"/>
            </w14:solidFill>
          </w14:textFill>
        </w:rPr>
        <w:t>的安全生产工作不力</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未及时排查事故隐患及纠正违规行为，对水箐分公司员工多次违规储存瓶装液化石油气于民房、个人承揽燃气灶具维修等行为失管失察。</w:t>
      </w:r>
      <w:r>
        <w:rPr>
          <w:rFonts w:hint="eastAsia" w:eastAsia="仿宋_GB2312" w:cstheme="minorBidi"/>
          <w:color w:val="auto"/>
          <w:kern w:val="2"/>
          <w:sz w:val="32"/>
          <w:szCs w:val="24"/>
          <w:lang w:val="en-US" w:eastAsia="zh-CN" w:bidi="ar-SA"/>
        </w:rPr>
        <w:t>对本起事故的发生负有责任，建议</w:t>
      </w:r>
      <w:r>
        <w:rPr>
          <w:rFonts w:hint="eastAsia" w:ascii="仿宋_GB2312" w:hAnsi="仿宋_GB2312" w:cs="仿宋_GB2312"/>
          <w:color w:val="000000" w:themeColor="text1"/>
          <w:lang w:val="en-US" w:eastAsia="zh-CN"/>
          <w14:textFill>
            <w14:solidFill>
              <w14:schemeClr w14:val="tx1"/>
            </w14:solidFill>
          </w14:textFill>
        </w:rPr>
        <w:t>由市应急管理局</w:t>
      </w:r>
      <w:r>
        <w:rPr>
          <w:rFonts w:hint="eastAsia" w:eastAsia="仿宋_GB2312" w:cstheme="minorBidi"/>
          <w:color w:val="auto"/>
          <w:kern w:val="2"/>
          <w:sz w:val="32"/>
          <w:szCs w:val="24"/>
          <w:lang w:val="en-US" w:eastAsia="zh-CN" w:bidi="ar-SA"/>
        </w:rPr>
        <w:t>依据《安全生产法》</w:t>
      </w:r>
      <w:r>
        <w:rPr>
          <w:rFonts w:hint="eastAsia" w:cstheme="minorBidi"/>
          <w:color w:val="auto"/>
          <w:kern w:val="2"/>
          <w:sz w:val="32"/>
          <w:szCs w:val="24"/>
          <w:lang w:val="en-US" w:eastAsia="zh-CN" w:bidi="ar-SA"/>
        </w:rPr>
        <w:t>第九十五条之</w:t>
      </w:r>
      <w:r>
        <w:rPr>
          <w:rFonts w:hint="eastAsia" w:eastAsia="仿宋_GB2312" w:cstheme="minorBidi"/>
          <w:color w:val="auto"/>
          <w:kern w:val="2"/>
          <w:sz w:val="32"/>
          <w:szCs w:val="24"/>
          <w:lang w:val="en-US" w:eastAsia="zh-CN" w:bidi="ar-SA"/>
        </w:rPr>
        <w:t>规定</w:t>
      </w:r>
      <w:r>
        <w:rPr>
          <w:rFonts w:hint="eastAsia"/>
          <w:lang w:val="en-US" w:eastAsia="zh-CN"/>
        </w:rPr>
        <w:t>予以行政</w:t>
      </w:r>
      <w:r>
        <w:rPr>
          <w:rFonts w:hint="eastAsia" w:eastAsia="仿宋_GB2312" w:cstheme="minorBidi"/>
          <w:color w:val="auto"/>
          <w:kern w:val="2"/>
          <w:sz w:val="32"/>
          <w:szCs w:val="24"/>
          <w:lang w:val="en-US" w:eastAsia="zh-CN" w:bidi="ar-SA"/>
        </w:rPr>
        <w:t>处罚。</w:t>
      </w:r>
    </w:p>
    <w:p w14:paraId="433D32E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楷体_GB2312" w:hAnsi="楷体_GB2312" w:eastAsia="楷体_GB2312" w:cs="楷体_GB2312"/>
          <w:lang w:val="en-US" w:eastAsia="zh-CN"/>
        </w:rPr>
      </w:pPr>
      <w:r>
        <w:rPr>
          <w:rFonts w:hint="eastAsia" w:ascii="仿宋_GB2312" w:hAnsi="仿宋_GB2312" w:eastAsia="仿宋_GB2312" w:cs="仿宋_GB2312"/>
          <w:b w:val="0"/>
          <w:bCs w:val="0"/>
          <w:lang w:val="en-US" w:eastAsia="zh-CN"/>
        </w:rPr>
        <w:t>3.</w:t>
      </w:r>
      <w:r>
        <w:rPr>
          <w:rFonts w:hint="eastAsia" w:ascii="仿宋_GB2312" w:hAnsi="仿宋_GB2312" w:cs="仿宋_GB2312"/>
          <w:b w:val="0"/>
          <w:bCs w:val="0"/>
          <w:lang w:val="en-US" w:eastAsia="zh-CN"/>
        </w:rPr>
        <w:t>何某</w:t>
      </w:r>
      <w:r>
        <w:rPr>
          <w:rFonts w:hint="eastAsia" w:cstheme="minorBidi"/>
          <w:b w:val="0"/>
          <w:bCs w:val="0"/>
          <w:color w:val="auto"/>
          <w:kern w:val="2"/>
          <w:sz w:val="32"/>
          <w:szCs w:val="24"/>
          <w:lang w:val="en-US" w:eastAsia="zh-CN" w:bidi="ar-SA"/>
        </w:rPr>
        <w:t>，</w:t>
      </w:r>
      <w:r>
        <w:rPr>
          <w:rFonts w:hint="eastAsia" w:cstheme="minorBidi"/>
          <w:color w:val="auto"/>
          <w:kern w:val="2"/>
          <w:sz w:val="32"/>
          <w:szCs w:val="24"/>
          <w:lang w:val="en-US" w:eastAsia="zh-CN" w:bidi="ar-SA"/>
        </w:rPr>
        <w:t>男，腾远燃气公司水箐分公司员工，未取得道路危险货物运输从业资格，违规从腾远燃气公司充装站运输了22次共计550只瓶装液化石油气至水箐镇，由七星关区交通运输部门依法立案查处。</w:t>
      </w:r>
    </w:p>
    <w:p w14:paraId="414C92EB">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lang w:eastAsia="zh-CN"/>
        </w:rPr>
        <w:t>）移交纪委监委处理人员</w:t>
      </w:r>
    </w:p>
    <w:p w14:paraId="32D8C4B6">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cs="仿宋_GB2312"/>
          <w:b w:val="0"/>
          <w:bCs w:val="0"/>
          <w:color w:val="auto"/>
          <w:kern w:val="0"/>
          <w:sz w:val="32"/>
          <w:szCs w:val="32"/>
          <w:lang w:val="en-US" w:eastAsia="zh-CN" w:bidi="ar-SA"/>
        </w:rPr>
        <w:t>对在事故调查中发现的有关部门公职人员履职方面存在的问题线索，事故调查组按规定移交纪检监察机关进一步调查处理。</w:t>
      </w:r>
    </w:p>
    <w:p w14:paraId="1DC8F521">
      <w:pPr>
        <w:keepNext w:val="0"/>
        <w:keepLines w:val="0"/>
        <w:pageBreakBefore w:val="0"/>
        <w:widowControl w:val="0"/>
        <w:kinsoku/>
        <w:wordWrap/>
        <w:overflowPunct/>
        <w:topLinePunct w:val="0"/>
        <w:autoSpaceDN/>
        <w:bidi w:val="0"/>
        <w:adjustRightInd/>
        <w:snapToGrid/>
        <w:spacing w:line="560" w:lineRule="exact"/>
        <w:ind w:left="0" w:leftChars="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eastAsia="zh-CN"/>
        </w:rPr>
        <w:t>）其他处理建议</w:t>
      </w:r>
    </w:p>
    <w:p w14:paraId="54CD03C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val="0"/>
          <w:kern w:val="2"/>
          <w:sz w:val="32"/>
          <w:szCs w:val="20"/>
          <w:lang w:val="en-US" w:eastAsia="zh-CN" w:bidi="ar-SA"/>
        </w:rPr>
      </w:pPr>
      <w:r>
        <w:rPr>
          <w:rFonts w:hint="eastAsia" w:asciiTheme="minorEastAsia" w:hAnsiTheme="minorEastAsia" w:eastAsiaTheme="minorEastAsia" w:cstheme="minorEastAsia"/>
          <w:bCs w:val="0"/>
          <w:kern w:val="2"/>
          <w:sz w:val="32"/>
          <w:szCs w:val="20"/>
          <w:lang w:val="en-US" w:eastAsia="zh-CN" w:bidi="ar-SA"/>
        </w:rPr>
        <w:t>1.</w:t>
      </w:r>
      <w:r>
        <w:rPr>
          <w:rFonts w:hint="eastAsia" w:ascii="仿宋_GB2312" w:hAnsi="仿宋_GB2312" w:cs="仿宋_GB2312"/>
          <w:bCs w:val="0"/>
          <w:kern w:val="2"/>
          <w:sz w:val="32"/>
          <w:szCs w:val="20"/>
          <w:lang w:val="en-US" w:eastAsia="zh-CN" w:bidi="ar-SA"/>
        </w:rPr>
        <w:t>责成七星关区住房和城乡建设局向七星关区人民政府作出深刻书面检查。</w:t>
      </w:r>
    </w:p>
    <w:p w14:paraId="64871A78">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cs="仿宋_GB2312"/>
          <w:bCs w:val="0"/>
          <w:kern w:val="2"/>
          <w:sz w:val="32"/>
          <w:szCs w:val="20"/>
          <w:lang w:val="en-US" w:eastAsia="zh-CN" w:bidi="ar-SA"/>
        </w:rPr>
      </w:pPr>
      <w:r>
        <w:rPr>
          <w:rFonts w:hint="eastAsia" w:asciiTheme="minorEastAsia" w:hAnsiTheme="minorEastAsia" w:eastAsiaTheme="minorEastAsia" w:cstheme="minorEastAsia"/>
          <w:bCs w:val="0"/>
          <w:color w:val="000000" w:themeColor="text1"/>
          <w:kern w:val="2"/>
          <w:sz w:val="32"/>
          <w:szCs w:val="20"/>
          <w:lang w:val="en-US" w:eastAsia="zh-CN" w:bidi="ar-SA"/>
          <w14:textFill>
            <w14:solidFill>
              <w14:schemeClr w14:val="tx1"/>
            </w14:solidFill>
          </w14:textFill>
        </w:rPr>
        <w:t>2.</w:t>
      </w:r>
      <w:r>
        <w:rPr>
          <w:rFonts w:hint="eastAsia" w:ascii="仿宋_GB2312" w:hAnsi="仿宋_GB2312" w:cs="仿宋_GB2312"/>
          <w:bCs w:val="0"/>
          <w:color w:val="000000" w:themeColor="text1"/>
          <w:kern w:val="2"/>
          <w:sz w:val="32"/>
          <w:szCs w:val="20"/>
          <w:lang w:val="en-US" w:eastAsia="zh-CN" w:bidi="ar-SA"/>
          <w14:textFill>
            <w14:solidFill>
              <w14:schemeClr w14:val="tx1"/>
            </w14:solidFill>
          </w14:textFill>
        </w:rPr>
        <w:t>责成七星关区水箐镇人民政府向</w:t>
      </w:r>
      <w:r>
        <w:rPr>
          <w:rFonts w:hint="eastAsia" w:ascii="仿宋_GB2312" w:hAnsi="仿宋_GB2312" w:cs="仿宋_GB2312"/>
          <w:bCs w:val="0"/>
          <w:kern w:val="2"/>
          <w:sz w:val="32"/>
          <w:szCs w:val="20"/>
          <w:lang w:val="en-US" w:eastAsia="zh-CN" w:bidi="ar-SA"/>
        </w:rPr>
        <w:t>七星关区人民政府作出深刻书面检查。</w:t>
      </w:r>
    </w:p>
    <w:p w14:paraId="02C91FB6">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default" w:ascii="仿宋_GB2312" w:hAnsi="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3.责成七星关区市场监督管理局向七星关区人民政府作出深刻书面检查。</w:t>
      </w:r>
    </w:p>
    <w:p w14:paraId="6960E436">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val="0"/>
          <w:kern w:val="2"/>
          <w:sz w:val="32"/>
          <w:szCs w:val="20"/>
          <w:lang w:val="en-US" w:eastAsia="zh-CN" w:bidi="ar-SA"/>
        </w:rPr>
      </w:pPr>
      <w:r>
        <w:rPr>
          <w:rFonts w:hint="eastAsia" w:asciiTheme="minorEastAsia" w:hAnsiTheme="minorEastAsia" w:eastAsiaTheme="minorEastAsia" w:cstheme="minorEastAsia"/>
          <w:bCs w:val="0"/>
          <w:kern w:val="2"/>
          <w:sz w:val="32"/>
          <w:szCs w:val="20"/>
          <w:lang w:val="en-US" w:eastAsia="zh-CN" w:bidi="ar-SA"/>
        </w:rPr>
        <w:t>4</w:t>
      </w:r>
      <w:r>
        <w:rPr>
          <w:rFonts w:hint="eastAsia" w:ascii="仿宋_GB2312" w:hAnsi="仿宋_GB2312" w:eastAsia="仿宋_GB2312" w:cs="仿宋_GB2312"/>
          <w:bCs w:val="0"/>
          <w:kern w:val="2"/>
          <w:sz w:val="32"/>
          <w:szCs w:val="20"/>
          <w:lang w:val="en-US" w:eastAsia="zh-CN" w:bidi="ar-SA"/>
        </w:rPr>
        <w:t>.</w:t>
      </w:r>
      <w:r>
        <w:rPr>
          <w:rFonts w:hint="eastAsia" w:ascii="仿宋_GB2312" w:hAnsi="仿宋_GB2312" w:cs="仿宋_GB2312"/>
          <w:bCs w:val="0"/>
          <w:kern w:val="2"/>
          <w:sz w:val="32"/>
          <w:szCs w:val="20"/>
          <w:lang w:val="en-US" w:eastAsia="zh-CN" w:bidi="ar-SA"/>
        </w:rPr>
        <w:t>责成七星关区人民政府向毕节市人民政府</w:t>
      </w:r>
      <w:r>
        <w:rPr>
          <w:rFonts w:hint="eastAsia" w:ascii="仿宋_GB2312" w:hAnsi="仿宋_GB2312" w:eastAsia="仿宋_GB2312" w:cs="仿宋_GB2312"/>
          <w:bCs w:val="0"/>
          <w:kern w:val="2"/>
          <w:sz w:val="32"/>
          <w:szCs w:val="20"/>
          <w:lang w:val="en-US" w:eastAsia="zh-CN" w:bidi="ar-SA"/>
        </w:rPr>
        <w:t>作出</w:t>
      </w:r>
      <w:r>
        <w:rPr>
          <w:rFonts w:hint="eastAsia" w:ascii="仿宋_GB2312" w:hAnsi="仿宋_GB2312" w:cs="仿宋_GB2312"/>
          <w:bCs w:val="0"/>
          <w:kern w:val="2"/>
          <w:sz w:val="32"/>
          <w:szCs w:val="20"/>
          <w:lang w:val="en-US" w:eastAsia="zh-CN" w:bidi="ar-SA"/>
        </w:rPr>
        <w:t>深刻</w:t>
      </w:r>
      <w:r>
        <w:rPr>
          <w:rFonts w:hint="eastAsia" w:ascii="仿宋_GB2312" w:hAnsi="仿宋_GB2312" w:eastAsia="仿宋_GB2312" w:cs="仿宋_GB2312"/>
          <w:bCs w:val="0"/>
          <w:kern w:val="2"/>
          <w:sz w:val="32"/>
          <w:szCs w:val="20"/>
          <w:lang w:val="en-US" w:eastAsia="zh-CN" w:bidi="ar-SA"/>
        </w:rPr>
        <w:t>书面检查。</w:t>
      </w:r>
    </w:p>
    <w:p w14:paraId="6037CC04">
      <w:pPr>
        <w:keepNext w:val="0"/>
        <w:keepLines w:val="0"/>
        <w:pageBreakBefore w:val="0"/>
        <w:widowControl w:val="0"/>
        <w:kinsoku/>
        <w:wordWrap/>
        <w:overflowPunct/>
        <w:topLinePunct w:val="0"/>
        <w:autoSpaceDN/>
        <w:bidi w:val="0"/>
        <w:adjustRightInd/>
        <w:snapToGrid/>
        <w:spacing w:line="540" w:lineRule="exact"/>
        <w:ind w:left="0" w:leftChars="0"/>
        <w:textAlignment w:val="auto"/>
        <w:rPr>
          <w:rFonts w:hint="eastAsia" w:ascii="黑体" w:hAnsi="黑体" w:eastAsia="黑体" w:cs="黑体"/>
          <w:lang w:val="en-US" w:eastAsia="zh-CN"/>
        </w:rPr>
      </w:pPr>
      <w:r>
        <w:rPr>
          <w:rFonts w:hint="eastAsia" w:ascii="黑体" w:hAnsi="黑体" w:eastAsia="黑体" w:cs="黑体"/>
          <w:lang w:eastAsia="zh-CN"/>
        </w:rPr>
        <w:t>七、</w:t>
      </w:r>
      <w:r>
        <w:rPr>
          <w:rFonts w:hint="eastAsia" w:ascii="黑体" w:hAnsi="黑体" w:eastAsia="黑体" w:cs="黑体"/>
          <w:lang w:val="en-US" w:eastAsia="zh-CN"/>
        </w:rPr>
        <w:t>事故防范措施及整改建议</w:t>
      </w:r>
      <w:bookmarkEnd w:id="2"/>
    </w:p>
    <w:p w14:paraId="61B3145D">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eastAsia" w:ascii="仿宋_GB2312" w:hAnsi="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为认真汲取事故教训，举一反三，有效防范类似事故再次发生，提出以下防范措施建议。</w:t>
      </w:r>
    </w:p>
    <w:p w14:paraId="0E5FFEDB">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eastAsia" w:ascii="楷体_GB2312" w:hAnsi="楷体_GB2312" w:eastAsia="楷体_GB2312" w:cs="楷体_GB2312"/>
          <w:bCs w:val="0"/>
          <w:kern w:val="2"/>
          <w:sz w:val="32"/>
          <w:szCs w:val="20"/>
          <w:lang w:val="en-US" w:eastAsia="zh-CN" w:bidi="ar-SA"/>
        </w:rPr>
      </w:pPr>
      <w:r>
        <w:rPr>
          <w:rFonts w:hint="eastAsia" w:ascii="楷体_GB2312" w:hAnsi="楷体_GB2312" w:eastAsia="楷体_GB2312" w:cs="楷体_GB2312"/>
          <w:bCs w:val="0"/>
          <w:kern w:val="2"/>
          <w:sz w:val="32"/>
          <w:szCs w:val="20"/>
          <w:lang w:val="en-US" w:eastAsia="zh-CN" w:bidi="ar-SA"/>
        </w:rPr>
        <w:t>（一）筑牢燃气安全防线</w:t>
      </w:r>
    </w:p>
    <w:p w14:paraId="033EA514">
      <w:pPr>
        <w:keepNext w:val="0"/>
        <w:keepLines w:val="0"/>
        <w:pageBreakBefore w:val="0"/>
        <w:widowControl w:val="0"/>
        <w:kinsoku/>
        <w:wordWrap/>
        <w:overflowPunct/>
        <w:topLinePunct w:val="0"/>
        <w:autoSpaceDN/>
        <w:bidi w:val="0"/>
        <w:adjustRightInd/>
        <w:snapToGrid/>
        <w:spacing w:line="540" w:lineRule="exact"/>
        <w:ind w:left="0" w:leftChars="0" w:firstLine="640" w:firstLineChars="200"/>
        <w:textAlignment w:val="auto"/>
        <w:rPr>
          <w:rFonts w:hint="eastAsia" w:ascii="仿宋_GB2312" w:hAnsi="仿宋_GB2312" w:cs="仿宋_GB2312"/>
          <w:bCs w:val="0"/>
          <w:kern w:val="2"/>
          <w:sz w:val="32"/>
          <w:szCs w:val="20"/>
          <w:lang w:val="en-US" w:eastAsia="zh-CN" w:bidi="ar-SA"/>
        </w:rPr>
      </w:pPr>
      <w:r>
        <w:rPr>
          <w:rFonts w:hint="eastAsia" w:ascii="仿宋_GB2312" w:hAnsi="仿宋_GB2312" w:cs="仿宋_GB2312"/>
          <w:bCs w:val="0"/>
          <w:kern w:val="2"/>
          <w:sz w:val="32"/>
          <w:szCs w:val="20"/>
          <w:lang w:val="en-US" w:eastAsia="zh-CN" w:bidi="ar-SA"/>
        </w:rPr>
        <w:t>七星关区要深刻汲取事故教训，增强抓好燃气安全生产工作的责任感、紧迫感和使命感，强化燃气安全防范管理，严格落实“党政同责、一岗双责”要求，牢固树立安全发展理念，进一步强化城镇燃气安全工作的组织领导，采取有力有效措施，切实把燃气安全各项工作落到实处，筑牢燃气安全防线，坚决遏制类似事故再次发生。</w:t>
      </w:r>
    </w:p>
    <w:p w14:paraId="4C06D5E6">
      <w:pPr>
        <w:pStyle w:val="1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645"/>
        <w:jc w:val="both"/>
        <w:textAlignment w:val="auto"/>
        <w:rPr>
          <w:rFonts w:hint="eastAsia" w:ascii="楷体_GB2312" w:hAnsi="楷体_GB2312" w:eastAsia="楷体_GB2312" w:cs="楷体_GB2312"/>
          <w:bCs w:val="0"/>
          <w:kern w:val="2"/>
          <w:sz w:val="32"/>
          <w:szCs w:val="20"/>
          <w:lang w:val="en-US" w:eastAsia="zh-CN" w:bidi="ar-SA"/>
        </w:rPr>
      </w:pPr>
      <w:r>
        <w:rPr>
          <w:rFonts w:hint="eastAsia" w:ascii="楷体_GB2312" w:hAnsi="楷体_GB2312" w:eastAsia="楷体_GB2312" w:cs="楷体_GB2312"/>
          <w:bCs w:val="0"/>
          <w:kern w:val="2"/>
          <w:sz w:val="32"/>
          <w:szCs w:val="20"/>
          <w:lang w:val="en-US" w:eastAsia="zh-CN" w:bidi="ar-SA"/>
        </w:rPr>
        <w:t>（二）全力防范化解安全风险</w:t>
      </w:r>
    </w:p>
    <w:p w14:paraId="36005065">
      <w:pPr>
        <w:pStyle w:val="1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40" w:lineRule="exact"/>
        <w:ind w:left="0" w:right="0" w:firstLine="645"/>
        <w:jc w:val="both"/>
        <w:textAlignment w:val="auto"/>
        <w:rPr>
          <w:rFonts w:hint="default" w:ascii="仿宋_GB2312" w:hAnsi="仿宋_GB2312" w:eastAsia="仿宋_GB2312" w:cs="仿宋_GB2312"/>
          <w:bCs w:val="0"/>
          <w:kern w:val="2"/>
          <w:sz w:val="32"/>
          <w:szCs w:val="20"/>
          <w:lang w:val="en-US" w:eastAsia="zh-CN" w:bidi="ar-SA"/>
        </w:rPr>
      </w:pPr>
      <w:r>
        <w:rPr>
          <w:rFonts w:hint="eastAsia" w:ascii="仿宋_GB2312" w:hAnsi="仿宋_GB2312" w:eastAsia="仿宋_GB2312" w:cs="仿宋_GB2312"/>
          <w:bCs w:val="0"/>
          <w:kern w:val="2"/>
          <w:sz w:val="32"/>
          <w:szCs w:val="20"/>
          <w:lang w:val="en-US" w:eastAsia="zh-CN" w:bidi="ar-SA"/>
        </w:rPr>
        <w:t>七星关区要以“三年治本攻坚行动”为契机，加强统筹协调，进一步健全巡查制度，建立调度通报、督导评估、警示建议、重点约谈等工作机制，确保政策措施到位、人员配置到位、工作落实到位，坚决防止推诿扯皮、责任悬空。</w:t>
      </w:r>
    </w:p>
    <w:p w14:paraId="4DA401F7">
      <w:pPr>
        <w:keepNext w:val="0"/>
        <w:keepLines w:val="0"/>
        <w:pageBreakBefore w:val="0"/>
        <w:widowControl w:val="0"/>
        <w:kinsoku/>
        <w:wordWrap/>
        <w:overflowPunct/>
        <w:topLinePunct w:val="0"/>
        <w:autoSpaceDE w:val="0"/>
        <w:autoSpaceDN/>
        <w:bidi w:val="0"/>
        <w:adjustRightInd/>
        <w:snapToGrid/>
        <w:spacing w:line="540" w:lineRule="exact"/>
        <w:ind w:left="0" w:leftChars="0" w:firstLine="640" w:firstLineChars="200"/>
        <w:textAlignment w:val="auto"/>
        <w:rPr>
          <w:rFonts w:hint="eastAsia" w:ascii="楷体_GB2312" w:hAnsi="楷体_GB2312" w:eastAsia="楷体_GB2312" w:cs="楷体_GB2312"/>
          <w:bCs w:val="0"/>
          <w:kern w:val="2"/>
          <w:sz w:val="32"/>
          <w:szCs w:val="20"/>
          <w:lang w:val="en-US" w:eastAsia="zh-CN" w:bidi="ar-SA"/>
        </w:rPr>
      </w:pPr>
      <w:r>
        <w:rPr>
          <w:rFonts w:hint="eastAsia" w:ascii="楷体_GB2312" w:hAnsi="楷体_GB2312" w:eastAsia="楷体_GB2312" w:cs="楷体_GB2312"/>
          <w:bCs w:val="0"/>
          <w:kern w:val="2"/>
          <w:sz w:val="32"/>
          <w:szCs w:val="20"/>
          <w:lang w:val="en-US" w:eastAsia="zh-CN" w:bidi="ar-SA"/>
        </w:rPr>
        <w:t>（三）严厉打击违法违规行为</w:t>
      </w:r>
    </w:p>
    <w:p w14:paraId="398E446C">
      <w:pPr>
        <w:keepNext w:val="0"/>
        <w:keepLines w:val="0"/>
        <w:pageBreakBefore w:val="0"/>
        <w:widowControl w:val="0"/>
        <w:kinsoku/>
        <w:wordWrap/>
        <w:overflowPunct/>
        <w:topLinePunct w:val="0"/>
        <w:autoSpaceDE w:val="0"/>
        <w:autoSpaceDN/>
        <w:bidi w:val="0"/>
        <w:adjustRightInd/>
        <w:snapToGrid/>
        <w:spacing w:line="540" w:lineRule="exact"/>
        <w:ind w:left="0" w:leftChars="0" w:firstLine="640" w:firstLineChars="200"/>
        <w:textAlignment w:val="auto"/>
        <w:rPr>
          <w:rFonts w:hint="eastAsia"/>
          <w:lang w:eastAsia="zh-CN"/>
        </w:rPr>
      </w:pPr>
      <w:r>
        <w:rPr>
          <w:rFonts w:hint="eastAsia" w:ascii="仿宋_GB2312" w:hAnsi="仿宋_GB2312" w:eastAsia="仿宋_GB2312" w:cs="仿宋_GB2312"/>
          <w:bCs w:val="0"/>
          <w:kern w:val="2"/>
          <w:sz w:val="32"/>
          <w:szCs w:val="20"/>
          <w:lang w:val="en-US" w:eastAsia="zh-CN" w:bidi="ar-SA"/>
        </w:rPr>
        <w:t>七星关</w:t>
      </w:r>
      <w:r>
        <w:rPr>
          <w:rFonts w:hint="eastAsia" w:ascii="仿宋_GB2312" w:hAnsi="仿宋_GB2312" w:cs="仿宋_GB2312"/>
          <w:bCs w:val="0"/>
          <w:kern w:val="2"/>
          <w:sz w:val="32"/>
          <w:szCs w:val="20"/>
          <w:lang w:val="en-US" w:eastAsia="zh-CN" w:bidi="ar-SA"/>
        </w:rPr>
        <w:t>区</w:t>
      </w:r>
      <w:r>
        <w:rPr>
          <w:rFonts w:hint="eastAsia" w:ascii="仿宋_GB2312" w:hAnsi="仿宋_GB2312" w:eastAsia="仿宋_GB2312" w:cs="仿宋_GB2312"/>
          <w:bCs w:val="0"/>
          <w:kern w:val="2"/>
          <w:sz w:val="32"/>
          <w:szCs w:val="20"/>
          <w:lang w:val="en-US" w:eastAsia="zh-CN" w:bidi="ar-SA"/>
        </w:rPr>
        <w:t>各相关部门通过暗查暗访、联合执法、集中执法等方式，加大对燃气</w:t>
      </w:r>
      <w:r>
        <w:rPr>
          <w:rFonts w:hint="eastAsia" w:ascii="仿宋_GB2312" w:hAnsi="仿宋_GB2312" w:cs="仿宋_GB2312"/>
          <w:bCs w:val="0"/>
          <w:kern w:val="2"/>
          <w:sz w:val="32"/>
          <w:szCs w:val="20"/>
          <w:lang w:val="en-US" w:eastAsia="zh-CN" w:bidi="ar-SA"/>
        </w:rPr>
        <w:t>领域全链条</w:t>
      </w:r>
      <w:r>
        <w:rPr>
          <w:rFonts w:hint="eastAsia" w:ascii="仿宋_GB2312" w:hAnsi="仿宋_GB2312" w:eastAsia="仿宋_GB2312" w:cs="仿宋_GB2312"/>
          <w:bCs w:val="0"/>
          <w:kern w:val="2"/>
          <w:sz w:val="32"/>
          <w:szCs w:val="20"/>
          <w:lang w:val="en-US" w:eastAsia="zh-CN" w:bidi="ar-SA"/>
        </w:rPr>
        <w:t>的</w:t>
      </w:r>
      <w:r>
        <w:rPr>
          <w:rFonts w:hint="eastAsia" w:ascii="仿宋_GB2312" w:hAnsi="仿宋_GB2312" w:cs="仿宋_GB2312"/>
          <w:bCs w:val="0"/>
          <w:kern w:val="2"/>
          <w:sz w:val="32"/>
          <w:szCs w:val="20"/>
          <w:lang w:val="en-US" w:eastAsia="zh-CN" w:bidi="ar-SA"/>
        </w:rPr>
        <w:t>排查</w:t>
      </w:r>
      <w:r>
        <w:rPr>
          <w:rFonts w:hint="eastAsia" w:ascii="仿宋_GB2312" w:hAnsi="仿宋_GB2312" w:eastAsia="仿宋_GB2312" w:cs="仿宋_GB2312"/>
          <w:bCs w:val="0"/>
          <w:kern w:val="2"/>
          <w:sz w:val="32"/>
          <w:szCs w:val="20"/>
          <w:lang w:val="en-US" w:eastAsia="zh-CN" w:bidi="ar-SA"/>
        </w:rPr>
        <w:t>检查，</w:t>
      </w:r>
      <w:r>
        <w:rPr>
          <w:rFonts w:hint="eastAsia" w:ascii="仿宋_GB2312" w:hAnsi="仿宋_GB2312" w:cs="仿宋_GB2312"/>
          <w:bCs w:val="0"/>
          <w:kern w:val="2"/>
          <w:sz w:val="32"/>
          <w:szCs w:val="20"/>
          <w:lang w:val="en-US" w:eastAsia="zh-CN" w:bidi="ar-SA"/>
        </w:rPr>
        <w:t>通过行政处罚和刑事处罚等手段，</w:t>
      </w:r>
      <w:r>
        <w:rPr>
          <w:rFonts w:hint="eastAsia" w:ascii="仿宋_GB2312" w:hAnsi="仿宋_GB2312" w:eastAsia="仿宋_GB2312" w:cs="仿宋_GB2312"/>
          <w:bCs w:val="0"/>
          <w:kern w:val="2"/>
          <w:sz w:val="32"/>
          <w:szCs w:val="20"/>
          <w:lang w:val="en-US" w:eastAsia="zh-CN" w:bidi="ar-SA"/>
        </w:rPr>
        <w:t>严厉打击非法</w:t>
      </w:r>
      <w:r>
        <w:rPr>
          <w:rFonts w:hint="eastAsia" w:ascii="仿宋_GB2312" w:hAnsi="仿宋_GB2312" w:cs="仿宋_GB2312"/>
          <w:bCs w:val="0"/>
          <w:kern w:val="2"/>
          <w:sz w:val="32"/>
          <w:szCs w:val="20"/>
          <w:lang w:val="en-US" w:eastAsia="zh-CN" w:bidi="ar-SA"/>
        </w:rPr>
        <w:t>充装</w:t>
      </w:r>
      <w:r>
        <w:rPr>
          <w:rFonts w:hint="eastAsia" w:ascii="仿宋_GB2312" w:hAnsi="仿宋_GB2312" w:eastAsia="仿宋_GB2312" w:cs="仿宋_GB2312"/>
          <w:bCs w:val="0"/>
          <w:kern w:val="2"/>
          <w:sz w:val="32"/>
          <w:szCs w:val="20"/>
          <w:lang w:val="en-US" w:eastAsia="zh-CN" w:bidi="ar-SA"/>
        </w:rPr>
        <w:t>、</w:t>
      </w:r>
      <w:r>
        <w:rPr>
          <w:rFonts w:hint="eastAsia" w:ascii="仿宋_GB2312" w:hAnsi="仿宋_GB2312" w:cs="仿宋_GB2312"/>
          <w:bCs w:val="0"/>
          <w:kern w:val="2"/>
          <w:sz w:val="32"/>
          <w:szCs w:val="20"/>
          <w:lang w:val="en-US" w:eastAsia="zh-CN" w:bidi="ar-SA"/>
        </w:rPr>
        <w:t>非法运输、非法储存等非法</w:t>
      </w:r>
      <w:r>
        <w:rPr>
          <w:rFonts w:hint="eastAsia" w:ascii="仿宋_GB2312" w:hAnsi="仿宋_GB2312" w:eastAsia="仿宋_GB2312" w:cs="仿宋_GB2312"/>
          <w:bCs w:val="0"/>
          <w:kern w:val="2"/>
          <w:sz w:val="32"/>
          <w:szCs w:val="20"/>
          <w:lang w:val="en-US" w:eastAsia="zh-CN" w:bidi="ar-SA"/>
        </w:rPr>
        <w:t>违法行为。</w:t>
      </w:r>
      <w:r>
        <w:rPr>
          <w:rFonts w:hint="eastAsia" w:ascii="仿宋_GB2312" w:hAnsi="仿宋_GB2312" w:eastAsia="仿宋_GB2312" w:cs="仿宋_GB2312"/>
          <w:b w:val="0"/>
          <w:bCs w:val="0"/>
          <w:color w:val="000000"/>
          <w:szCs w:val="32"/>
          <w:lang w:val="en-US" w:eastAsia="zh-CN"/>
        </w:rPr>
        <w:t>进一步落实燃气领域安全生产举报奖励机制，鼓励全社会共同参与燃气安全工作，及时公开曝光各类非法违法行为，形成强有力震慑效果。</w:t>
      </w:r>
    </w:p>
    <w:p w14:paraId="2C3622C0">
      <w:pPr>
        <w:keepNext w:val="0"/>
        <w:keepLines w:val="0"/>
        <w:pageBreakBefore w:val="0"/>
        <w:widowControl w:val="0"/>
        <w:kinsoku/>
        <w:wordWrap/>
        <w:overflowPunct/>
        <w:topLinePunct w:val="0"/>
        <w:autoSpaceDN/>
        <w:bidi w:val="0"/>
        <w:adjustRightInd/>
        <w:snapToGrid/>
        <w:spacing w:line="54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（四）加强燃气安全宣传教育</w:t>
      </w:r>
    </w:p>
    <w:p w14:paraId="429969C7">
      <w:pPr>
        <w:keepNext w:val="0"/>
        <w:keepLines w:val="0"/>
        <w:pageBreakBefore w:val="0"/>
        <w:widowControl w:val="0"/>
        <w:kinsoku/>
        <w:wordWrap/>
        <w:overflowPunct/>
        <w:topLinePunct w:val="0"/>
        <w:autoSpaceDN/>
        <w:bidi w:val="0"/>
        <w:adjustRightInd/>
        <w:snapToGrid/>
        <w:spacing w:line="540" w:lineRule="exact"/>
        <w:textAlignment w:val="auto"/>
        <w:rPr>
          <w:rFonts w:hint="default" w:ascii="仿宋_GB2312" w:hAnsi="仿宋_GB2312" w:cs="仿宋_GB2312"/>
          <w:color w:val="000000"/>
          <w:szCs w:val="32"/>
          <w:lang w:val="en-US" w:eastAsia="zh-CN"/>
        </w:rPr>
      </w:pPr>
      <w:r>
        <w:rPr>
          <w:rFonts w:hint="eastAsia" w:ascii="仿宋_GB2312" w:hAnsi="仿宋_GB2312" w:eastAsia="仿宋_GB2312" w:cs="仿宋_GB2312"/>
          <w:sz w:val="32"/>
          <w:szCs w:val="32"/>
          <w:lang w:eastAsia="zh-CN"/>
        </w:rPr>
        <w:t>七星关区</w:t>
      </w:r>
      <w:r>
        <w:rPr>
          <w:rFonts w:hint="eastAsia" w:ascii="仿宋_GB2312" w:hAnsi="Calibri" w:eastAsia="仿宋_GB2312" w:cs="仿宋_GB2312"/>
          <w:sz w:val="31"/>
          <w:szCs w:val="31"/>
        </w:rPr>
        <w:t>要广泛开展燃气安全警示教育，常态</w:t>
      </w:r>
      <w:r>
        <w:rPr>
          <w:rFonts w:hint="eastAsia" w:ascii="仿宋_GB2312" w:hAnsi="Calibri" w:cs="仿宋_GB2312"/>
          <w:sz w:val="31"/>
          <w:szCs w:val="31"/>
          <w:lang w:eastAsia="zh-CN"/>
        </w:rPr>
        <w:t>化开展</w:t>
      </w:r>
      <w:r>
        <w:rPr>
          <w:rFonts w:hint="eastAsia" w:ascii="仿宋_GB2312" w:hAnsi="Calibri" w:eastAsia="仿宋_GB2312" w:cs="仿宋_GB2312"/>
          <w:sz w:val="31"/>
          <w:szCs w:val="31"/>
        </w:rPr>
        <w:t>燃气安全宣讲培训，结合燃气用户种类及用气特点分类施策，制定差异化、针对性的宣传方案，</w:t>
      </w:r>
      <w:r>
        <w:rPr>
          <w:rFonts w:hint="eastAsia" w:ascii="仿宋_GB2312" w:hAnsi="仿宋_GB2312" w:cs="仿宋_GB2312"/>
          <w:sz w:val="32"/>
          <w:szCs w:val="32"/>
          <w:lang w:eastAsia="zh-CN"/>
        </w:rPr>
        <w:t>普及燃气安全使用和应急处置知识，引导广大群众自觉规范使用燃气设施，营造良好燃气安全舆论氛围，提升群众防范和化解燃气安全风险隐患的意识和能力。</w:t>
      </w:r>
    </w:p>
    <w:p w14:paraId="7FB6FF9B">
      <w:pPr>
        <w:keepNext w:val="0"/>
        <w:keepLines w:val="0"/>
        <w:pageBreakBefore w:val="0"/>
        <w:widowControl w:val="0"/>
        <w:kinsoku/>
        <w:wordWrap/>
        <w:overflowPunct/>
        <w:topLinePunct w:val="0"/>
        <w:autoSpaceDE w:val="0"/>
        <w:autoSpaceDN/>
        <w:bidi w:val="0"/>
        <w:adjustRightInd/>
        <w:snapToGrid/>
        <w:spacing w:line="540" w:lineRule="exact"/>
        <w:ind w:left="0" w:leftChars="0" w:firstLine="1600" w:firstLineChars="500"/>
        <w:textAlignment w:val="auto"/>
        <w:rPr>
          <w:rFonts w:hint="default" w:ascii="仿宋_GB2312" w:hAnsi="仿宋_GB2312" w:cs="仿宋_GB2312"/>
          <w:color w:val="000000"/>
          <w:szCs w:val="32"/>
          <w:lang w:val="en-US" w:eastAsia="zh-CN"/>
        </w:rPr>
      </w:pPr>
    </w:p>
    <w:p w14:paraId="42A29734">
      <w:pPr>
        <w:keepNext w:val="0"/>
        <w:keepLines w:val="0"/>
        <w:pageBreakBefore w:val="0"/>
        <w:widowControl w:val="0"/>
        <w:kinsoku/>
        <w:wordWrap/>
        <w:overflowPunct/>
        <w:topLinePunct w:val="0"/>
        <w:autoSpaceDE w:val="0"/>
        <w:autoSpaceDN/>
        <w:bidi w:val="0"/>
        <w:adjustRightInd/>
        <w:snapToGrid/>
        <w:spacing w:line="540" w:lineRule="exact"/>
        <w:ind w:firstLine="5120" w:firstLineChars="1600"/>
        <w:jc w:val="both"/>
        <w:textAlignment w:val="auto"/>
        <w:rPr>
          <w:rFonts w:hint="eastAsia"/>
          <w:lang w:val="en-US" w:eastAsia="zh-CN"/>
        </w:rPr>
      </w:pPr>
      <w:bookmarkStart w:id="10" w:name="_GoBack"/>
      <w:bookmarkEnd w:id="10"/>
    </w:p>
    <w:sectPr>
      <w:footerReference r:id="rId5" w:type="default"/>
      <w:footnotePr>
        <w:numFmt w:val="decimal"/>
      </w:footnotePr>
      <w:pgSz w:w="11906" w:h="16838"/>
      <w:pgMar w:top="2098" w:right="1474" w:bottom="1984" w:left="1587" w:header="851" w:footer="158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9DCD">
    <w:pPr>
      <w:pStyle w:val="7"/>
    </w:pPr>
    <w:r>
      <w:rPr>
        <w:rFonts w:ascii="宋体" w:hAnsi="宋体"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1E9B894">
                          <w:pPr>
                            <w:pStyle w:val="7"/>
                            <w:ind w:left="0" w:leftChars="0" w:firstLine="0" w:firstLineChars="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15pt;height:144pt;width:144pt;mso-position-horizontal:outside;mso-position-horizontal-relative:margin;mso-wrap-style:none;z-index:251659264;mso-width-relative:page;mso-height-relative:page;" filled="f" stroked="f" coordsize="21600,21600" o:gfxdata="UEsDBAoAAAAAAIdO4kAAAAAAAAAAAAAAAAAEAAAAZHJzL1BLAwQUAAAACACHTuJAcMyOq9EAAAAF&#10;AQAADwAAAGRycy9kb3ducmV2LnhtbE2PzU7DMBCE70i8g7WVuFG7qYSiEKeHSpUAcWnKA7jx5kfY&#10;68h2m/L2LFzgNqNZzXxb727eiSvGNAXSsFkrEEhdsBMNGj5Oh8cSRMqGrHGBUMMXJtg193e1qWxY&#10;6IjXNg+CSyhVRsOY81xJmboRvUnrMCNx1ofoTWYbB2mjWbjcO1ko9SS9mYgXRjPjfsTus714DfLU&#10;HpaydVGFt6J/d68vxx6D1g+rjXoGkfGW/47hB5/RoWGmc7iQTcJp4Eeyhi0IzoqyZHv+FVuQTS3/&#10;0zffUEsDBBQAAAAIAIdO4kC2AeOPwwEAAI8DAAAOAAAAZHJzL2Uyb0RvYy54bWytU0tu2zAQ3Rfo&#10;HQjua8leFIZgOShgJAhQtAHSHoCmKIsAf5ihLfkC7Q266qb7nsvn6JCSnDTdZNGNNDMcvXnvcbS5&#10;GaxhJwWovav5clFyppz0jXaHmn/9cvtuzRlG4RphvFM1PyvkN9u3bzZ9qNTKd940ChiBOKz6UPMu&#10;xlAVBcpOWYELH5Sjw9aDFZFSOBQNiJ7QrSlWZfm+6D00AbxUiFTdjYd8QoTXAPq21VLtvDxa5eKI&#10;CsqISJKw0wH5NrNtWyXj57ZFFZmpOSmN+UlDKN6nZ7HdiOoAInRaThTEayi80GSFdjT0CrUTUbAj&#10;6H+grJbg0bdxIb0tRiHZEVKxLF9489iJoLIWshrD1XT8f7Dy0+kBmG5qvuLMCUsXfvnx/fLz9+XX&#10;N7ZM9vQBK+p6DA8wZUhh0jq0YNObVLAhW3q+WqqGyCQVl+vVel2S25LO5oRwiqfPA2C8U96yFNQc&#10;6M6yleL0EePYOrekac7famOoLirj/ioQZqoUifHIMUVx2A8T8b1vzqS2p+uuuaPt5szcO3IzbcYc&#10;wBzs5+AYQB86orbMvDB8OEYikbmlCSPsNJjuKaubdiotwvM8dz39R9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MyOq9EAAAAFAQAADwAAAAAAAAABACAAAAAiAAAAZHJzL2Rvd25yZXYueG1sUEsB&#10;AhQAFAAAAAgAh07iQLYB44/DAQAAjwMAAA4AAAAAAAAAAQAgAAAAIAEAAGRycy9lMm9Eb2MueG1s&#10;UEsFBgAAAAAGAAYAWQEAAFUFAAAAAA==&#10;">
              <v:fill on="f" focussize="0,0"/>
              <v:stroke on="f"/>
              <v:imagedata o:title=""/>
              <o:lock v:ext="edit" aspectratio="f"/>
              <v:textbox inset="0mm,0mm,0mm,0mm" style="mso-fit-shape-to-text:t;">
                <w:txbxContent>
                  <w:p w14:paraId="71E9B894">
                    <w:pPr>
                      <w:pStyle w:val="7"/>
                      <w:ind w:left="0" w:leftChars="0" w:firstLine="0" w:firstLineChars="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WVhMTM4NjhiMzQ1MjNlZGFjM2I0N2I3MGM0ZTUifQ=="/>
  </w:docVars>
  <w:rsids>
    <w:rsidRoot w:val="00000000"/>
    <w:rsid w:val="001431AC"/>
    <w:rsid w:val="00292554"/>
    <w:rsid w:val="005D02CC"/>
    <w:rsid w:val="0060108C"/>
    <w:rsid w:val="006150F3"/>
    <w:rsid w:val="008E00E9"/>
    <w:rsid w:val="009A5857"/>
    <w:rsid w:val="00F44F67"/>
    <w:rsid w:val="00F9613F"/>
    <w:rsid w:val="00FD606B"/>
    <w:rsid w:val="01033B16"/>
    <w:rsid w:val="019B5D8A"/>
    <w:rsid w:val="01D17056"/>
    <w:rsid w:val="02026E30"/>
    <w:rsid w:val="020E3A8F"/>
    <w:rsid w:val="02344EBB"/>
    <w:rsid w:val="023575E5"/>
    <w:rsid w:val="024B3502"/>
    <w:rsid w:val="02700308"/>
    <w:rsid w:val="02CB2AA4"/>
    <w:rsid w:val="02DA1F3A"/>
    <w:rsid w:val="030A0DB6"/>
    <w:rsid w:val="031C5BED"/>
    <w:rsid w:val="03307093"/>
    <w:rsid w:val="037D0BE2"/>
    <w:rsid w:val="03B20578"/>
    <w:rsid w:val="03C30C20"/>
    <w:rsid w:val="03FF4ECB"/>
    <w:rsid w:val="04100401"/>
    <w:rsid w:val="041478A6"/>
    <w:rsid w:val="04437768"/>
    <w:rsid w:val="047667E8"/>
    <w:rsid w:val="049F3EEC"/>
    <w:rsid w:val="04A679E3"/>
    <w:rsid w:val="04C25F36"/>
    <w:rsid w:val="04DD51DB"/>
    <w:rsid w:val="05AA638C"/>
    <w:rsid w:val="05B12388"/>
    <w:rsid w:val="05C54F49"/>
    <w:rsid w:val="06145DC8"/>
    <w:rsid w:val="062B7B22"/>
    <w:rsid w:val="062E2CC9"/>
    <w:rsid w:val="064A7E15"/>
    <w:rsid w:val="06500E91"/>
    <w:rsid w:val="065865D5"/>
    <w:rsid w:val="065D0780"/>
    <w:rsid w:val="0685392A"/>
    <w:rsid w:val="06A12242"/>
    <w:rsid w:val="06D73361"/>
    <w:rsid w:val="06D8470C"/>
    <w:rsid w:val="06F56A16"/>
    <w:rsid w:val="06FC321D"/>
    <w:rsid w:val="06FC502C"/>
    <w:rsid w:val="06FE3D53"/>
    <w:rsid w:val="070A7F1E"/>
    <w:rsid w:val="073562D9"/>
    <w:rsid w:val="07371C64"/>
    <w:rsid w:val="073D09B5"/>
    <w:rsid w:val="07610759"/>
    <w:rsid w:val="076256ED"/>
    <w:rsid w:val="07690A0B"/>
    <w:rsid w:val="07762B7A"/>
    <w:rsid w:val="079C2477"/>
    <w:rsid w:val="07B95F04"/>
    <w:rsid w:val="07D26E10"/>
    <w:rsid w:val="081465F3"/>
    <w:rsid w:val="08687FE8"/>
    <w:rsid w:val="08A07782"/>
    <w:rsid w:val="08AE3D13"/>
    <w:rsid w:val="08E45584"/>
    <w:rsid w:val="08FD0774"/>
    <w:rsid w:val="092A48CC"/>
    <w:rsid w:val="092D3FB0"/>
    <w:rsid w:val="09502F56"/>
    <w:rsid w:val="09540310"/>
    <w:rsid w:val="095945EF"/>
    <w:rsid w:val="0A0D672D"/>
    <w:rsid w:val="0A1C34D3"/>
    <w:rsid w:val="0A5207F8"/>
    <w:rsid w:val="0A6D4859"/>
    <w:rsid w:val="0A894972"/>
    <w:rsid w:val="0A9E2212"/>
    <w:rsid w:val="0AB06F75"/>
    <w:rsid w:val="0ADB4473"/>
    <w:rsid w:val="0AEB546B"/>
    <w:rsid w:val="0AEE6ECB"/>
    <w:rsid w:val="0B111429"/>
    <w:rsid w:val="0B305BFA"/>
    <w:rsid w:val="0B391248"/>
    <w:rsid w:val="0B7140E6"/>
    <w:rsid w:val="0B863D9C"/>
    <w:rsid w:val="0B9B6E53"/>
    <w:rsid w:val="0BB568BA"/>
    <w:rsid w:val="0BDE6EAE"/>
    <w:rsid w:val="0BDF3B45"/>
    <w:rsid w:val="0C230778"/>
    <w:rsid w:val="0C28548B"/>
    <w:rsid w:val="0C2B72BD"/>
    <w:rsid w:val="0C3A1068"/>
    <w:rsid w:val="0C3B4ABC"/>
    <w:rsid w:val="0C400913"/>
    <w:rsid w:val="0C4C29AB"/>
    <w:rsid w:val="0C8773E6"/>
    <w:rsid w:val="0CB15499"/>
    <w:rsid w:val="0CB24839"/>
    <w:rsid w:val="0CBB05F4"/>
    <w:rsid w:val="0CD14149"/>
    <w:rsid w:val="0CD21ED4"/>
    <w:rsid w:val="0CE67186"/>
    <w:rsid w:val="0D1E3C19"/>
    <w:rsid w:val="0D270472"/>
    <w:rsid w:val="0D3A0E8E"/>
    <w:rsid w:val="0D553231"/>
    <w:rsid w:val="0D5B4C8D"/>
    <w:rsid w:val="0D6832B3"/>
    <w:rsid w:val="0D921D8F"/>
    <w:rsid w:val="0DA54418"/>
    <w:rsid w:val="0DC161D1"/>
    <w:rsid w:val="0E07656C"/>
    <w:rsid w:val="0E503043"/>
    <w:rsid w:val="0E552AD4"/>
    <w:rsid w:val="0E9641C0"/>
    <w:rsid w:val="0EAA65CE"/>
    <w:rsid w:val="0EB36627"/>
    <w:rsid w:val="0EBA2E73"/>
    <w:rsid w:val="0EDC43A3"/>
    <w:rsid w:val="0EEE56EB"/>
    <w:rsid w:val="0EF30E55"/>
    <w:rsid w:val="0EFD6C9F"/>
    <w:rsid w:val="0EFF0385"/>
    <w:rsid w:val="0F2B55F6"/>
    <w:rsid w:val="0F303987"/>
    <w:rsid w:val="0F360762"/>
    <w:rsid w:val="0F4B7359"/>
    <w:rsid w:val="0F515C7A"/>
    <w:rsid w:val="0F743E29"/>
    <w:rsid w:val="0F7F416C"/>
    <w:rsid w:val="0F832F47"/>
    <w:rsid w:val="0F9A22B7"/>
    <w:rsid w:val="0FAD0E11"/>
    <w:rsid w:val="0FC16B39"/>
    <w:rsid w:val="0FD6625E"/>
    <w:rsid w:val="0FD814C2"/>
    <w:rsid w:val="0FF120BB"/>
    <w:rsid w:val="101A5D3D"/>
    <w:rsid w:val="1062608C"/>
    <w:rsid w:val="106926DB"/>
    <w:rsid w:val="106A01C1"/>
    <w:rsid w:val="107969B8"/>
    <w:rsid w:val="109E2E63"/>
    <w:rsid w:val="10EA0134"/>
    <w:rsid w:val="10F64D0F"/>
    <w:rsid w:val="110F725F"/>
    <w:rsid w:val="11367D9E"/>
    <w:rsid w:val="116843FD"/>
    <w:rsid w:val="116E4739"/>
    <w:rsid w:val="117A3266"/>
    <w:rsid w:val="11990174"/>
    <w:rsid w:val="11B603FE"/>
    <w:rsid w:val="11B61DC5"/>
    <w:rsid w:val="11CB1D14"/>
    <w:rsid w:val="11D12E44"/>
    <w:rsid w:val="11D16BFE"/>
    <w:rsid w:val="11D20302"/>
    <w:rsid w:val="11DB22FF"/>
    <w:rsid w:val="11E80C52"/>
    <w:rsid w:val="120D2D64"/>
    <w:rsid w:val="128B6E14"/>
    <w:rsid w:val="12960F52"/>
    <w:rsid w:val="12CA7B19"/>
    <w:rsid w:val="12D26850"/>
    <w:rsid w:val="12FE1C5F"/>
    <w:rsid w:val="1312333A"/>
    <w:rsid w:val="132D1EE7"/>
    <w:rsid w:val="134B3D42"/>
    <w:rsid w:val="137717E7"/>
    <w:rsid w:val="139B74C4"/>
    <w:rsid w:val="13C20233"/>
    <w:rsid w:val="13DF0544"/>
    <w:rsid w:val="140744F3"/>
    <w:rsid w:val="141E25BC"/>
    <w:rsid w:val="143376FC"/>
    <w:rsid w:val="144361FA"/>
    <w:rsid w:val="144A497B"/>
    <w:rsid w:val="14645365"/>
    <w:rsid w:val="148B7538"/>
    <w:rsid w:val="14914284"/>
    <w:rsid w:val="14D273DE"/>
    <w:rsid w:val="14DB6243"/>
    <w:rsid w:val="14F61D8B"/>
    <w:rsid w:val="151B613E"/>
    <w:rsid w:val="153542FD"/>
    <w:rsid w:val="15371F32"/>
    <w:rsid w:val="15595889"/>
    <w:rsid w:val="15612CE7"/>
    <w:rsid w:val="156E16F7"/>
    <w:rsid w:val="15710C67"/>
    <w:rsid w:val="15A07014"/>
    <w:rsid w:val="161277D9"/>
    <w:rsid w:val="16337FDA"/>
    <w:rsid w:val="16EA0A0B"/>
    <w:rsid w:val="170C7C50"/>
    <w:rsid w:val="17240795"/>
    <w:rsid w:val="172601BE"/>
    <w:rsid w:val="172E6599"/>
    <w:rsid w:val="17362781"/>
    <w:rsid w:val="175E3EB2"/>
    <w:rsid w:val="176D616F"/>
    <w:rsid w:val="17792C77"/>
    <w:rsid w:val="17862E9A"/>
    <w:rsid w:val="17A87EA8"/>
    <w:rsid w:val="17CA130A"/>
    <w:rsid w:val="17CB06DB"/>
    <w:rsid w:val="17FD074D"/>
    <w:rsid w:val="180A0F0B"/>
    <w:rsid w:val="181F6915"/>
    <w:rsid w:val="182145DD"/>
    <w:rsid w:val="184A00E8"/>
    <w:rsid w:val="185C13A0"/>
    <w:rsid w:val="185F05FA"/>
    <w:rsid w:val="186A3472"/>
    <w:rsid w:val="187E2872"/>
    <w:rsid w:val="188728E3"/>
    <w:rsid w:val="1899488C"/>
    <w:rsid w:val="18C85B4F"/>
    <w:rsid w:val="18E06E70"/>
    <w:rsid w:val="18EB6462"/>
    <w:rsid w:val="18F953B8"/>
    <w:rsid w:val="194021AA"/>
    <w:rsid w:val="19461CF4"/>
    <w:rsid w:val="19657127"/>
    <w:rsid w:val="19690451"/>
    <w:rsid w:val="196F1425"/>
    <w:rsid w:val="196F60AA"/>
    <w:rsid w:val="19A85F33"/>
    <w:rsid w:val="19C555EB"/>
    <w:rsid w:val="19CC2CCF"/>
    <w:rsid w:val="19D15715"/>
    <w:rsid w:val="1A385A6D"/>
    <w:rsid w:val="1A43788B"/>
    <w:rsid w:val="1A6A7039"/>
    <w:rsid w:val="1A8C7576"/>
    <w:rsid w:val="1B1078CB"/>
    <w:rsid w:val="1B397CEE"/>
    <w:rsid w:val="1B3E04BD"/>
    <w:rsid w:val="1B4A4CA4"/>
    <w:rsid w:val="1B514E9F"/>
    <w:rsid w:val="1B5729DA"/>
    <w:rsid w:val="1B6769DF"/>
    <w:rsid w:val="1BC73948"/>
    <w:rsid w:val="1BEF2AA3"/>
    <w:rsid w:val="1C031CE4"/>
    <w:rsid w:val="1C180E63"/>
    <w:rsid w:val="1C9911BF"/>
    <w:rsid w:val="1CAC5C9B"/>
    <w:rsid w:val="1D100F4E"/>
    <w:rsid w:val="1D363FE6"/>
    <w:rsid w:val="1D4209B0"/>
    <w:rsid w:val="1D6372A4"/>
    <w:rsid w:val="1D725739"/>
    <w:rsid w:val="1D7B7BDE"/>
    <w:rsid w:val="1D8505AE"/>
    <w:rsid w:val="1D905BC0"/>
    <w:rsid w:val="1DA34BB4"/>
    <w:rsid w:val="1DBC0763"/>
    <w:rsid w:val="1DBE5926"/>
    <w:rsid w:val="1DC27FF6"/>
    <w:rsid w:val="1DC31AF1"/>
    <w:rsid w:val="1DCA6C27"/>
    <w:rsid w:val="1DCD2970"/>
    <w:rsid w:val="1DF40A1E"/>
    <w:rsid w:val="1DFC0C16"/>
    <w:rsid w:val="1E0919BF"/>
    <w:rsid w:val="1E0A55ED"/>
    <w:rsid w:val="1E1E7A9E"/>
    <w:rsid w:val="1E2F53D8"/>
    <w:rsid w:val="1E42335E"/>
    <w:rsid w:val="1E6F6702"/>
    <w:rsid w:val="1E8E6447"/>
    <w:rsid w:val="1ED56934"/>
    <w:rsid w:val="1F6959FD"/>
    <w:rsid w:val="1F891A66"/>
    <w:rsid w:val="1FBB366E"/>
    <w:rsid w:val="1FE60BCB"/>
    <w:rsid w:val="203F345D"/>
    <w:rsid w:val="20512A30"/>
    <w:rsid w:val="20682F33"/>
    <w:rsid w:val="20782731"/>
    <w:rsid w:val="207B66B3"/>
    <w:rsid w:val="210629D3"/>
    <w:rsid w:val="210C682C"/>
    <w:rsid w:val="211146CB"/>
    <w:rsid w:val="2135768D"/>
    <w:rsid w:val="214021C0"/>
    <w:rsid w:val="21584385"/>
    <w:rsid w:val="215F5FD5"/>
    <w:rsid w:val="21615566"/>
    <w:rsid w:val="216E3980"/>
    <w:rsid w:val="218A63EC"/>
    <w:rsid w:val="21961CFF"/>
    <w:rsid w:val="21A75ED0"/>
    <w:rsid w:val="21AC3DB3"/>
    <w:rsid w:val="21BD19CD"/>
    <w:rsid w:val="21BF4D8C"/>
    <w:rsid w:val="2208557E"/>
    <w:rsid w:val="223B0EC5"/>
    <w:rsid w:val="223B5905"/>
    <w:rsid w:val="22403F6C"/>
    <w:rsid w:val="2245341D"/>
    <w:rsid w:val="2261739B"/>
    <w:rsid w:val="22A047EA"/>
    <w:rsid w:val="22DD3655"/>
    <w:rsid w:val="22E20F26"/>
    <w:rsid w:val="23113D08"/>
    <w:rsid w:val="23123616"/>
    <w:rsid w:val="23435A6E"/>
    <w:rsid w:val="234C27FC"/>
    <w:rsid w:val="23524887"/>
    <w:rsid w:val="239A1546"/>
    <w:rsid w:val="239F0084"/>
    <w:rsid w:val="239F0621"/>
    <w:rsid w:val="239F4407"/>
    <w:rsid w:val="23FA1FE5"/>
    <w:rsid w:val="24082954"/>
    <w:rsid w:val="240A5C58"/>
    <w:rsid w:val="240C0F31"/>
    <w:rsid w:val="240F6D8F"/>
    <w:rsid w:val="242303BE"/>
    <w:rsid w:val="24352A75"/>
    <w:rsid w:val="246102B6"/>
    <w:rsid w:val="24C37BA4"/>
    <w:rsid w:val="25382E18"/>
    <w:rsid w:val="25710085"/>
    <w:rsid w:val="257527B2"/>
    <w:rsid w:val="257E7CC3"/>
    <w:rsid w:val="259124D5"/>
    <w:rsid w:val="25B83F05"/>
    <w:rsid w:val="25C96113"/>
    <w:rsid w:val="25CE197B"/>
    <w:rsid w:val="25D2016C"/>
    <w:rsid w:val="25EB35DB"/>
    <w:rsid w:val="261D1FBA"/>
    <w:rsid w:val="26750B11"/>
    <w:rsid w:val="26A338B2"/>
    <w:rsid w:val="26AC3A6A"/>
    <w:rsid w:val="26B648E9"/>
    <w:rsid w:val="273703F6"/>
    <w:rsid w:val="276E7FF9"/>
    <w:rsid w:val="27733C34"/>
    <w:rsid w:val="278E405E"/>
    <w:rsid w:val="27B84691"/>
    <w:rsid w:val="27DA63B5"/>
    <w:rsid w:val="27DE1A5C"/>
    <w:rsid w:val="280751E1"/>
    <w:rsid w:val="28494B1E"/>
    <w:rsid w:val="287E2593"/>
    <w:rsid w:val="28846269"/>
    <w:rsid w:val="28956ED9"/>
    <w:rsid w:val="28C12480"/>
    <w:rsid w:val="28CD2E00"/>
    <w:rsid w:val="290D4AE9"/>
    <w:rsid w:val="29194CBB"/>
    <w:rsid w:val="293103A7"/>
    <w:rsid w:val="29401E6B"/>
    <w:rsid w:val="294F1160"/>
    <w:rsid w:val="29954E9C"/>
    <w:rsid w:val="29A517BF"/>
    <w:rsid w:val="29FF7C91"/>
    <w:rsid w:val="2A1942C1"/>
    <w:rsid w:val="2A252F39"/>
    <w:rsid w:val="2A6401B8"/>
    <w:rsid w:val="2A770C29"/>
    <w:rsid w:val="2AED59F3"/>
    <w:rsid w:val="2B1C5A6F"/>
    <w:rsid w:val="2B30453E"/>
    <w:rsid w:val="2B600EBB"/>
    <w:rsid w:val="2BA37F89"/>
    <w:rsid w:val="2BAA1DCD"/>
    <w:rsid w:val="2BB33634"/>
    <w:rsid w:val="2BBD04C8"/>
    <w:rsid w:val="2BC74EA2"/>
    <w:rsid w:val="2BCB00E8"/>
    <w:rsid w:val="2BD33C5F"/>
    <w:rsid w:val="2BF67536"/>
    <w:rsid w:val="2C0026DB"/>
    <w:rsid w:val="2C864D5D"/>
    <w:rsid w:val="2D2F5F41"/>
    <w:rsid w:val="2D3E1F7A"/>
    <w:rsid w:val="2D86600E"/>
    <w:rsid w:val="2D8A38F1"/>
    <w:rsid w:val="2D8F19F0"/>
    <w:rsid w:val="2DA27959"/>
    <w:rsid w:val="2DC8064E"/>
    <w:rsid w:val="2DD13DB6"/>
    <w:rsid w:val="2DE56CBA"/>
    <w:rsid w:val="2DEE6E02"/>
    <w:rsid w:val="2E0A5642"/>
    <w:rsid w:val="2E1A480E"/>
    <w:rsid w:val="2E2D44EF"/>
    <w:rsid w:val="2E3643C4"/>
    <w:rsid w:val="2E4268C1"/>
    <w:rsid w:val="2E50092C"/>
    <w:rsid w:val="2E66136F"/>
    <w:rsid w:val="2EC35DF5"/>
    <w:rsid w:val="2ECC530F"/>
    <w:rsid w:val="2EFB7018"/>
    <w:rsid w:val="2F050D19"/>
    <w:rsid w:val="2F146A83"/>
    <w:rsid w:val="2F1C4D13"/>
    <w:rsid w:val="2F307202"/>
    <w:rsid w:val="2F474716"/>
    <w:rsid w:val="2F4F7689"/>
    <w:rsid w:val="2F5409D1"/>
    <w:rsid w:val="2F786A39"/>
    <w:rsid w:val="2F923701"/>
    <w:rsid w:val="2FB15C4D"/>
    <w:rsid w:val="2FBB1CA6"/>
    <w:rsid w:val="2FC229D5"/>
    <w:rsid w:val="2FC50EA7"/>
    <w:rsid w:val="2FE73F1B"/>
    <w:rsid w:val="2FEF72D2"/>
    <w:rsid w:val="2FF66DEE"/>
    <w:rsid w:val="30180583"/>
    <w:rsid w:val="30182535"/>
    <w:rsid w:val="303C217A"/>
    <w:rsid w:val="30470360"/>
    <w:rsid w:val="305C1505"/>
    <w:rsid w:val="306B16EA"/>
    <w:rsid w:val="306E1D90"/>
    <w:rsid w:val="307F1DE7"/>
    <w:rsid w:val="30B46C23"/>
    <w:rsid w:val="30BB776F"/>
    <w:rsid w:val="30C05CFD"/>
    <w:rsid w:val="30F11047"/>
    <w:rsid w:val="31104D9E"/>
    <w:rsid w:val="311D3E91"/>
    <w:rsid w:val="311F2D41"/>
    <w:rsid w:val="312432AD"/>
    <w:rsid w:val="31314ABB"/>
    <w:rsid w:val="31596017"/>
    <w:rsid w:val="31A029C9"/>
    <w:rsid w:val="31AA504A"/>
    <w:rsid w:val="31BA3AA5"/>
    <w:rsid w:val="31E274E8"/>
    <w:rsid w:val="31E367AE"/>
    <w:rsid w:val="32032452"/>
    <w:rsid w:val="32420A41"/>
    <w:rsid w:val="32431338"/>
    <w:rsid w:val="3247037B"/>
    <w:rsid w:val="324E1E79"/>
    <w:rsid w:val="327B4AED"/>
    <w:rsid w:val="32993253"/>
    <w:rsid w:val="32A25326"/>
    <w:rsid w:val="32BA12BD"/>
    <w:rsid w:val="32BF42E1"/>
    <w:rsid w:val="32D3667D"/>
    <w:rsid w:val="32FA322A"/>
    <w:rsid w:val="33005676"/>
    <w:rsid w:val="33701887"/>
    <w:rsid w:val="337A1FDB"/>
    <w:rsid w:val="337F1492"/>
    <w:rsid w:val="33C61EE3"/>
    <w:rsid w:val="3441484D"/>
    <w:rsid w:val="345C168A"/>
    <w:rsid w:val="34607BAA"/>
    <w:rsid w:val="34697489"/>
    <w:rsid w:val="346C3D04"/>
    <w:rsid w:val="3476679F"/>
    <w:rsid w:val="34803AD0"/>
    <w:rsid w:val="34945B3E"/>
    <w:rsid w:val="34E40873"/>
    <w:rsid w:val="34E4346E"/>
    <w:rsid w:val="353174E0"/>
    <w:rsid w:val="356509C5"/>
    <w:rsid w:val="359C2EFC"/>
    <w:rsid w:val="35AF7676"/>
    <w:rsid w:val="35C44CD5"/>
    <w:rsid w:val="35D200C0"/>
    <w:rsid w:val="35F47975"/>
    <w:rsid w:val="36127662"/>
    <w:rsid w:val="36203B2D"/>
    <w:rsid w:val="362271A9"/>
    <w:rsid w:val="36276DD9"/>
    <w:rsid w:val="363D2CC9"/>
    <w:rsid w:val="36657792"/>
    <w:rsid w:val="3676199F"/>
    <w:rsid w:val="368D4636"/>
    <w:rsid w:val="368E32AC"/>
    <w:rsid w:val="36A73530"/>
    <w:rsid w:val="36CD186F"/>
    <w:rsid w:val="36E6275D"/>
    <w:rsid w:val="370224BF"/>
    <w:rsid w:val="37040D59"/>
    <w:rsid w:val="37307CC1"/>
    <w:rsid w:val="3758234D"/>
    <w:rsid w:val="37612E41"/>
    <w:rsid w:val="37765E04"/>
    <w:rsid w:val="377C43C4"/>
    <w:rsid w:val="377E0D38"/>
    <w:rsid w:val="37920157"/>
    <w:rsid w:val="379522F8"/>
    <w:rsid w:val="37AA1CA6"/>
    <w:rsid w:val="37B26A07"/>
    <w:rsid w:val="37C91CAF"/>
    <w:rsid w:val="37DD362A"/>
    <w:rsid w:val="37FC7124"/>
    <w:rsid w:val="37FC7BE8"/>
    <w:rsid w:val="383A69FC"/>
    <w:rsid w:val="38443CAF"/>
    <w:rsid w:val="38A324E7"/>
    <w:rsid w:val="38A772D5"/>
    <w:rsid w:val="38C74B99"/>
    <w:rsid w:val="38C86AB9"/>
    <w:rsid w:val="38E553AA"/>
    <w:rsid w:val="393A417B"/>
    <w:rsid w:val="394872E7"/>
    <w:rsid w:val="39726C64"/>
    <w:rsid w:val="397B2286"/>
    <w:rsid w:val="3995541D"/>
    <w:rsid w:val="39C83481"/>
    <w:rsid w:val="39CE44D2"/>
    <w:rsid w:val="39FC7E61"/>
    <w:rsid w:val="39FF0A72"/>
    <w:rsid w:val="3A195FEC"/>
    <w:rsid w:val="3A4264FA"/>
    <w:rsid w:val="3A451DB4"/>
    <w:rsid w:val="3A8B1791"/>
    <w:rsid w:val="3AA10747"/>
    <w:rsid w:val="3AB2457F"/>
    <w:rsid w:val="3ACF167E"/>
    <w:rsid w:val="3ADF2CC1"/>
    <w:rsid w:val="3AEB7631"/>
    <w:rsid w:val="3AED2012"/>
    <w:rsid w:val="3AEE244B"/>
    <w:rsid w:val="3AFE6FE2"/>
    <w:rsid w:val="3B107707"/>
    <w:rsid w:val="3B1A3241"/>
    <w:rsid w:val="3B606F45"/>
    <w:rsid w:val="3B9315CD"/>
    <w:rsid w:val="3BBB6090"/>
    <w:rsid w:val="3BD2764C"/>
    <w:rsid w:val="3BF55114"/>
    <w:rsid w:val="3C1D53EA"/>
    <w:rsid w:val="3C4F5748"/>
    <w:rsid w:val="3C5457A1"/>
    <w:rsid w:val="3C7C75E3"/>
    <w:rsid w:val="3C935138"/>
    <w:rsid w:val="3C961760"/>
    <w:rsid w:val="3CAF79B9"/>
    <w:rsid w:val="3CDF1048"/>
    <w:rsid w:val="3CF74EBC"/>
    <w:rsid w:val="3CFB34F3"/>
    <w:rsid w:val="3D42271B"/>
    <w:rsid w:val="3D6B1DFF"/>
    <w:rsid w:val="3D711084"/>
    <w:rsid w:val="3D8F582D"/>
    <w:rsid w:val="3D9C5BEF"/>
    <w:rsid w:val="3DB60F89"/>
    <w:rsid w:val="3DD12B04"/>
    <w:rsid w:val="3E242DE0"/>
    <w:rsid w:val="3E477ACF"/>
    <w:rsid w:val="3E891477"/>
    <w:rsid w:val="3E9450B8"/>
    <w:rsid w:val="3EA77BFF"/>
    <w:rsid w:val="3ECD4126"/>
    <w:rsid w:val="3EF236B1"/>
    <w:rsid w:val="3F024DDD"/>
    <w:rsid w:val="3F5C1B04"/>
    <w:rsid w:val="3F9410E8"/>
    <w:rsid w:val="3F996C6C"/>
    <w:rsid w:val="3FB05F21"/>
    <w:rsid w:val="3FB60321"/>
    <w:rsid w:val="40191C22"/>
    <w:rsid w:val="401D086D"/>
    <w:rsid w:val="40214EFE"/>
    <w:rsid w:val="4032124C"/>
    <w:rsid w:val="404551C8"/>
    <w:rsid w:val="405469BD"/>
    <w:rsid w:val="407A11E7"/>
    <w:rsid w:val="4088252C"/>
    <w:rsid w:val="40B17D77"/>
    <w:rsid w:val="40DD6FE7"/>
    <w:rsid w:val="40E85247"/>
    <w:rsid w:val="41024BFD"/>
    <w:rsid w:val="411E30B5"/>
    <w:rsid w:val="41230975"/>
    <w:rsid w:val="413F7AA0"/>
    <w:rsid w:val="41452699"/>
    <w:rsid w:val="41457791"/>
    <w:rsid w:val="414C7AAA"/>
    <w:rsid w:val="41534414"/>
    <w:rsid w:val="416925B4"/>
    <w:rsid w:val="417A165B"/>
    <w:rsid w:val="41840FC3"/>
    <w:rsid w:val="41E24304"/>
    <w:rsid w:val="420419EC"/>
    <w:rsid w:val="422D03E5"/>
    <w:rsid w:val="425012F6"/>
    <w:rsid w:val="42517E9B"/>
    <w:rsid w:val="425E39A3"/>
    <w:rsid w:val="42611755"/>
    <w:rsid w:val="426A66D3"/>
    <w:rsid w:val="426D287D"/>
    <w:rsid w:val="4270069D"/>
    <w:rsid w:val="428A15BF"/>
    <w:rsid w:val="429A43EF"/>
    <w:rsid w:val="42C442C5"/>
    <w:rsid w:val="42C45840"/>
    <w:rsid w:val="42F22356"/>
    <w:rsid w:val="43196F36"/>
    <w:rsid w:val="431C1B20"/>
    <w:rsid w:val="43664087"/>
    <w:rsid w:val="43782D47"/>
    <w:rsid w:val="438F2A15"/>
    <w:rsid w:val="43C739B7"/>
    <w:rsid w:val="43CA1CAF"/>
    <w:rsid w:val="43F02C77"/>
    <w:rsid w:val="43F15AEC"/>
    <w:rsid w:val="44027DFE"/>
    <w:rsid w:val="44112D07"/>
    <w:rsid w:val="441D78FE"/>
    <w:rsid w:val="443631A0"/>
    <w:rsid w:val="443A04B0"/>
    <w:rsid w:val="444025F2"/>
    <w:rsid w:val="44621238"/>
    <w:rsid w:val="447734E6"/>
    <w:rsid w:val="447C0AC8"/>
    <w:rsid w:val="448736B1"/>
    <w:rsid w:val="448D0D1F"/>
    <w:rsid w:val="44953D19"/>
    <w:rsid w:val="449C6F66"/>
    <w:rsid w:val="44A44C8B"/>
    <w:rsid w:val="44DF2C9A"/>
    <w:rsid w:val="44DF592C"/>
    <w:rsid w:val="44FD7E22"/>
    <w:rsid w:val="45100686"/>
    <w:rsid w:val="452C5874"/>
    <w:rsid w:val="452F3CC7"/>
    <w:rsid w:val="453137DE"/>
    <w:rsid w:val="45476B2B"/>
    <w:rsid w:val="454F326F"/>
    <w:rsid w:val="45763769"/>
    <w:rsid w:val="458C0132"/>
    <w:rsid w:val="45927E77"/>
    <w:rsid w:val="45CA0CBD"/>
    <w:rsid w:val="465C136D"/>
    <w:rsid w:val="46623B81"/>
    <w:rsid w:val="46690E4F"/>
    <w:rsid w:val="466A6AC1"/>
    <w:rsid w:val="46A114CB"/>
    <w:rsid w:val="46A55352"/>
    <w:rsid w:val="46C202E8"/>
    <w:rsid w:val="472C6F42"/>
    <w:rsid w:val="47330B3B"/>
    <w:rsid w:val="47516E0B"/>
    <w:rsid w:val="47546AC9"/>
    <w:rsid w:val="475E2BA1"/>
    <w:rsid w:val="47723ABC"/>
    <w:rsid w:val="47AD7D5D"/>
    <w:rsid w:val="47C2684C"/>
    <w:rsid w:val="47CB34E9"/>
    <w:rsid w:val="47F87617"/>
    <w:rsid w:val="48084421"/>
    <w:rsid w:val="481D63B2"/>
    <w:rsid w:val="483110F2"/>
    <w:rsid w:val="483F42E6"/>
    <w:rsid w:val="486A3DEE"/>
    <w:rsid w:val="48825F81"/>
    <w:rsid w:val="488E0529"/>
    <w:rsid w:val="48951425"/>
    <w:rsid w:val="48E21ED0"/>
    <w:rsid w:val="48F549A5"/>
    <w:rsid w:val="48FC5224"/>
    <w:rsid w:val="4934502A"/>
    <w:rsid w:val="495834FE"/>
    <w:rsid w:val="499C3073"/>
    <w:rsid w:val="499D0B37"/>
    <w:rsid w:val="49C12AD9"/>
    <w:rsid w:val="49C2727C"/>
    <w:rsid w:val="49DB08B9"/>
    <w:rsid w:val="49DE80C3"/>
    <w:rsid w:val="49E16FAA"/>
    <w:rsid w:val="49E54A1A"/>
    <w:rsid w:val="49FB65F8"/>
    <w:rsid w:val="4A0174DC"/>
    <w:rsid w:val="4A0963DA"/>
    <w:rsid w:val="4A1764C6"/>
    <w:rsid w:val="4A323C48"/>
    <w:rsid w:val="4A4358C4"/>
    <w:rsid w:val="4A462381"/>
    <w:rsid w:val="4A4D6B56"/>
    <w:rsid w:val="4A9E5E50"/>
    <w:rsid w:val="4AB851A6"/>
    <w:rsid w:val="4ADD499E"/>
    <w:rsid w:val="4AF26CC0"/>
    <w:rsid w:val="4B01241C"/>
    <w:rsid w:val="4B1355B6"/>
    <w:rsid w:val="4B22039C"/>
    <w:rsid w:val="4B263CE1"/>
    <w:rsid w:val="4B360DBD"/>
    <w:rsid w:val="4B3D6D1A"/>
    <w:rsid w:val="4B60512F"/>
    <w:rsid w:val="4B6E6C91"/>
    <w:rsid w:val="4BDD2F4F"/>
    <w:rsid w:val="4BDD55A8"/>
    <w:rsid w:val="4BEC2343"/>
    <w:rsid w:val="4C0B6F5A"/>
    <w:rsid w:val="4CA24E44"/>
    <w:rsid w:val="4CB3260D"/>
    <w:rsid w:val="4D1A0A93"/>
    <w:rsid w:val="4D1D4AFE"/>
    <w:rsid w:val="4D386929"/>
    <w:rsid w:val="4D467EC5"/>
    <w:rsid w:val="4D963A62"/>
    <w:rsid w:val="4DB90198"/>
    <w:rsid w:val="4DDE3BB8"/>
    <w:rsid w:val="4DEA4CF4"/>
    <w:rsid w:val="4DFE3825"/>
    <w:rsid w:val="4E14583D"/>
    <w:rsid w:val="4E282FD9"/>
    <w:rsid w:val="4E340D9C"/>
    <w:rsid w:val="4E481A1B"/>
    <w:rsid w:val="4E5C7274"/>
    <w:rsid w:val="4E6A1991"/>
    <w:rsid w:val="4E941CC1"/>
    <w:rsid w:val="4EA83BE7"/>
    <w:rsid w:val="4EA85582"/>
    <w:rsid w:val="4EC42300"/>
    <w:rsid w:val="4ED860C5"/>
    <w:rsid w:val="4EFA4845"/>
    <w:rsid w:val="4F30227D"/>
    <w:rsid w:val="4F407246"/>
    <w:rsid w:val="4F532425"/>
    <w:rsid w:val="4F701229"/>
    <w:rsid w:val="4F7D74A2"/>
    <w:rsid w:val="4FA32D57"/>
    <w:rsid w:val="4FBB7FCB"/>
    <w:rsid w:val="4FEB049C"/>
    <w:rsid w:val="50055E16"/>
    <w:rsid w:val="50422DC3"/>
    <w:rsid w:val="50504EC5"/>
    <w:rsid w:val="50836453"/>
    <w:rsid w:val="50C418EA"/>
    <w:rsid w:val="50CE39FD"/>
    <w:rsid w:val="50F02BBC"/>
    <w:rsid w:val="50F072FD"/>
    <w:rsid w:val="5110707E"/>
    <w:rsid w:val="51263104"/>
    <w:rsid w:val="51347EA6"/>
    <w:rsid w:val="514069D9"/>
    <w:rsid w:val="51631477"/>
    <w:rsid w:val="51891E31"/>
    <w:rsid w:val="518C60C3"/>
    <w:rsid w:val="51D256BE"/>
    <w:rsid w:val="520175A9"/>
    <w:rsid w:val="523A7C7B"/>
    <w:rsid w:val="524E12E6"/>
    <w:rsid w:val="524F2C3D"/>
    <w:rsid w:val="52BB0A0D"/>
    <w:rsid w:val="52CB47FD"/>
    <w:rsid w:val="52D946DE"/>
    <w:rsid w:val="530906F2"/>
    <w:rsid w:val="53474623"/>
    <w:rsid w:val="534B6B84"/>
    <w:rsid w:val="534F296A"/>
    <w:rsid w:val="53D75ACF"/>
    <w:rsid w:val="53E667F9"/>
    <w:rsid w:val="53EE2CBD"/>
    <w:rsid w:val="53F85507"/>
    <w:rsid w:val="543D75A0"/>
    <w:rsid w:val="54462559"/>
    <w:rsid w:val="544639AB"/>
    <w:rsid w:val="545F1F94"/>
    <w:rsid w:val="54977258"/>
    <w:rsid w:val="54C10E49"/>
    <w:rsid w:val="55062F3F"/>
    <w:rsid w:val="550F6B67"/>
    <w:rsid w:val="552B0501"/>
    <w:rsid w:val="55537C53"/>
    <w:rsid w:val="555E4075"/>
    <w:rsid w:val="5573686D"/>
    <w:rsid w:val="557B485B"/>
    <w:rsid w:val="55BC38B4"/>
    <w:rsid w:val="55CE2806"/>
    <w:rsid w:val="55F05B77"/>
    <w:rsid w:val="55FD30EB"/>
    <w:rsid w:val="56431446"/>
    <w:rsid w:val="567D46CB"/>
    <w:rsid w:val="56917B91"/>
    <w:rsid w:val="56AB18AC"/>
    <w:rsid w:val="56FF6E80"/>
    <w:rsid w:val="57106E4E"/>
    <w:rsid w:val="5728063B"/>
    <w:rsid w:val="572C3407"/>
    <w:rsid w:val="57396626"/>
    <w:rsid w:val="57525C4F"/>
    <w:rsid w:val="57CA3DF3"/>
    <w:rsid w:val="57ED2DA7"/>
    <w:rsid w:val="58417C07"/>
    <w:rsid w:val="58501BF8"/>
    <w:rsid w:val="587E6FF9"/>
    <w:rsid w:val="5899406F"/>
    <w:rsid w:val="589A5311"/>
    <w:rsid w:val="58A15F6C"/>
    <w:rsid w:val="58A85B0D"/>
    <w:rsid w:val="58AB1524"/>
    <w:rsid w:val="58C83E84"/>
    <w:rsid w:val="58DC3983"/>
    <w:rsid w:val="59124F13"/>
    <w:rsid w:val="59136D5C"/>
    <w:rsid w:val="59170968"/>
    <w:rsid w:val="598A0D83"/>
    <w:rsid w:val="599A2EC8"/>
    <w:rsid w:val="59B05F22"/>
    <w:rsid w:val="59C11D81"/>
    <w:rsid w:val="59EF5441"/>
    <w:rsid w:val="59EF71EF"/>
    <w:rsid w:val="5A232FE5"/>
    <w:rsid w:val="5A2B66CA"/>
    <w:rsid w:val="5A464D57"/>
    <w:rsid w:val="5A640949"/>
    <w:rsid w:val="5A661704"/>
    <w:rsid w:val="5A762A33"/>
    <w:rsid w:val="5A7E7475"/>
    <w:rsid w:val="5A8B544D"/>
    <w:rsid w:val="5A8F7216"/>
    <w:rsid w:val="5AE44B1E"/>
    <w:rsid w:val="5AFB5145"/>
    <w:rsid w:val="5AFC4768"/>
    <w:rsid w:val="5B1D06C1"/>
    <w:rsid w:val="5B2353A2"/>
    <w:rsid w:val="5B24736C"/>
    <w:rsid w:val="5B6420CB"/>
    <w:rsid w:val="5B6A2FD1"/>
    <w:rsid w:val="5B977B3E"/>
    <w:rsid w:val="5BE32D83"/>
    <w:rsid w:val="5C2A14D6"/>
    <w:rsid w:val="5C31247F"/>
    <w:rsid w:val="5C45759A"/>
    <w:rsid w:val="5C5B5C54"/>
    <w:rsid w:val="5C5F6C5F"/>
    <w:rsid w:val="5C8621D4"/>
    <w:rsid w:val="5CA2679A"/>
    <w:rsid w:val="5CDA2493"/>
    <w:rsid w:val="5CE10EFD"/>
    <w:rsid w:val="5D072406"/>
    <w:rsid w:val="5D434457"/>
    <w:rsid w:val="5D9F4040"/>
    <w:rsid w:val="5DBA2C02"/>
    <w:rsid w:val="5DC946EA"/>
    <w:rsid w:val="5DD00545"/>
    <w:rsid w:val="5DD928DD"/>
    <w:rsid w:val="5DDC58E0"/>
    <w:rsid w:val="5E1637AE"/>
    <w:rsid w:val="5E2D526F"/>
    <w:rsid w:val="5E457254"/>
    <w:rsid w:val="5E7771B5"/>
    <w:rsid w:val="5E870E50"/>
    <w:rsid w:val="5EA51C4A"/>
    <w:rsid w:val="5ECB647C"/>
    <w:rsid w:val="5EDC74F7"/>
    <w:rsid w:val="5EEA783F"/>
    <w:rsid w:val="5F14370C"/>
    <w:rsid w:val="5F253CC4"/>
    <w:rsid w:val="5F626B4C"/>
    <w:rsid w:val="5F650670"/>
    <w:rsid w:val="5F7321CF"/>
    <w:rsid w:val="5F9BFBCD"/>
    <w:rsid w:val="5F9E389E"/>
    <w:rsid w:val="5FC87CCA"/>
    <w:rsid w:val="5FE23E50"/>
    <w:rsid w:val="5FE97988"/>
    <w:rsid w:val="5FF16B61"/>
    <w:rsid w:val="60037645"/>
    <w:rsid w:val="604A5194"/>
    <w:rsid w:val="6057789C"/>
    <w:rsid w:val="606C0DEA"/>
    <w:rsid w:val="60A01243"/>
    <w:rsid w:val="60A26429"/>
    <w:rsid w:val="60EC0D52"/>
    <w:rsid w:val="610251FF"/>
    <w:rsid w:val="61156922"/>
    <w:rsid w:val="614255C9"/>
    <w:rsid w:val="617D563D"/>
    <w:rsid w:val="617F7F8C"/>
    <w:rsid w:val="61851A17"/>
    <w:rsid w:val="61B44294"/>
    <w:rsid w:val="61B75EA4"/>
    <w:rsid w:val="61BA5D7E"/>
    <w:rsid w:val="61C97FDE"/>
    <w:rsid w:val="61DE2C95"/>
    <w:rsid w:val="61F64DDB"/>
    <w:rsid w:val="6211064A"/>
    <w:rsid w:val="621E1878"/>
    <w:rsid w:val="62287742"/>
    <w:rsid w:val="6230253C"/>
    <w:rsid w:val="62752905"/>
    <w:rsid w:val="62B62F9F"/>
    <w:rsid w:val="62BE1BDC"/>
    <w:rsid w:val="62DD30E1"/>
    <w:rsid w:val="62E55633"/>
    <w:rsid w:val="630C7063"/>
    <w:rsid w:val="63572439"/>
    <w:rsid w:val="63573FA1"/>
    <w:rsid w:val="637A221F"/>
    <w:rsid w:val="6386666E"/>
    <w:rsid w:val="63D12B49"/>
    <w:rsid w:val="643A7CFE"/>
    <w:rsid w:val="643B5973"/>
    <w:rsid w:val="645930E3"/>
    <w:rsid w:val="645A4B51"/>
    <w:rsid w:val="64AE573C"/>
    <w:rsid w:val="64B26392"/>
    <w:rsid w:val="64BE6BA7"/>
    <w:rsid w:val="64C32334"/>
    <w:rsid w:val="64D4770D"/>
    <w:rsid w:val="64D802A4"/>
    <w:rsid w:val="64F3607F"/>
    <w:rsid w:val="65055B18"/>
    <w:rsid w:val="652A1DCA"/>
    <w:rsid w:val="65337FF8"/>
    <w:rsid w:val="65D45D47"/>
    <w:rsid w:val="65D60E9F"/>
    <w:rsid w:val="65F8567D"/>
    <w:rsid w:val="6604409C"/>
    <w:rsid w:val="660C508C"/>
    <w:rsid w:val="66130F86"/>
    <w:rsid w:val="66477563"/>
    <w:rsid w:val="664B3B7C"/>
    <w:rsid w:val="66507267"/>
    <w:rsid w:val="666979BD"/>
    <w:rsid w:val="66766FA4"/>
    <w:rsid w:val="669427D9"/>
    <w:rsid w:val="66A01D3D"/>
    <w:rsid w:val="66A11521"/>
    <w:rsid w:val="66B15F58"/>
    <w:rsid w:val="66B738F6"/>
    <w:rsid w:val="66CF2F3B"/>
    <w:rsid w:val="670703E8"/>
    <w:rsid w:val="67126687"/>
    <w:rsid w:val="67206EFE"/>
    <w:rsid w:val="67270472"/>
    <w:rsid w:val="674A33BB"/>
    <w:rsid w:val="67C4023B"/>
    <w:rsid w:val="67DF7649"/>
    <w:rsid w:val="67E2629A"/>
    <w:rsid w:val="67E75CF4"/>
    <w:rsid w:val="67F6114A"/>
    <w:rsid w:val="67FA062D"/>
    <w:rsid w:val="68084D5D"/>
    <w:rsid w:val="68104FAF"/>
    <w:rsid w:val="6819678B"/>
    <w:rsid w:val="68221F33"/>
    <w:rsid w:val="684F67CF"/>
    <w:rsid w:val="68525852"/>
    <w:rsid w:val="687937FE"/>
    <w:rsid w:val="68822004"/>
    <w:rsid w:val="688A7E49"/>
    <w:rsid w:val="688B1941"/>
    <w:rsid w:val="68906041"/>
    <w:rsid w:val="689762F8"/>
    <w:rsid w:val="689E075E"/>
    <w:rsid w:val="68B25FB7"/>
    <w:rsid w:val="68B7537B"/>
    <w:rsid w:val="68C96136"/>
    <w:rsid w:val="68E5013A"/>
    <w:rsid w:val="68E97798"/>
    <w:rsid w:val="68FB3FE9"/>
    <w:rsid w:val="690B63F1"/>
    <w:rsid w:val="691407D5"/>
    <w:rsid w:val="69146CBC"/>
    <w:rsid w:val="69561038"/>
    <w:rsid w:val="697E6860"/>
    <w:rsid w:val="69841670"/>
    <w:rsid w:val="69A23360"/>
    <w:rsid w:val="69F0323B"/>
    <w:rsid w:val="6A1D5115"/>
    <w:rsid w:val="6A3145AF"/>
    <w:rsid w:val="6A636002"/>
    <w:rsid w:val="6A736AB6"/>
    <w:rsid w:val="6A961A6F"/>
    <w:rsid w:val="6AB42DF0"/>
    <w:rsid w:val="6AB95B8B"/>
    <w:rsid w:val="6AEA0799"/>
    <w:rsid w:val="6AFA0697"/>
    <w:rsid w:val="6B17321D"/>
    <w:rsid w:val="6B320482"/>
    <w:rsid w:val="6B676B83"/>
    <w:rsid w:val="6BD44496"/>
    <w:rsid w:val="6BDC754E"/>
    <w:rsid w:val="6BFF162C"/>
    <w:rsid w:val="6C31722F"/>
    <w:rsid w:val="6C39757B"/>
    <w:rsid w:val="6C3E260C"/>
    <w:rsid w:val="6C832F8B"/>
    <w:rsid w:val="6C8B4245"/>
    <w:rsid w:val="6C8B5D5A"/>
    <w:rsid w:val="6CBE3BFD"/>
    <w:rsid w:val="6CC6593F"/>
    <w:rsid w:val="6CCF08E7"/>
    <w:rsid w:val="6CD429A0"/>
    <w:rsid w:val="6CFC1FBF"/>
    <w:rsid w:val="6D083A72"/>
    <w:rsid w:val="6D291FAD"/>
    <w:rsid w:val="6D934609"/>
    <w:rsid w:val="6DAD619E"/>
    <w:rsid w:val="6DBB3B60"/>
    <w:rsid w:val="6DF8732E"/>
    <w:rsid w:val="6E184B0E"/>
    <w:rsid w:val="6E2B0BF7"/>
    <w:rsid w:val="6E643966"/>
    <w:rsid w:val="6E8C38FE"/>
    <w:rsid w:val="6EB503B0"/>
    <w:rsid w:val="6ECF78C3"/>
    <w:rsid w:val="6EFE3D90"/>
    <w:rsid w:val="6F090D95"/>
    <w:rsid w:val="6F105DA8"/>
    <w:rsid w:val="6F157E7E"/>
    <w:rsid w:val="6F3516F0"/>
    <w:rsid w:val="6F40256E"/>
    <w:rsid w:val="6F571666"/>
    <w:rsid w:val="6F60286E"/>
    <w:rsid w:val="6F6F49BB"/>
    <w:rsid w:val="6F722104"/>
    <w:rsid w:val="6F8412A8"/>
    <w:rsid w:val="6FB3379D"/>
    <w:rsid w:val="6FB7DF05"/>
    <w:rsid w:val="6FBB30AF"/>
    <w:rsid w:val="6FD60023"/>
    <w:rsid w:val="6FF073C1"/>
    <w:rsid w:val="6FFBD379"/>
    <w:rsid w:val="70140B42"/>
    <w:rsid w:val="701D640C"/>
    <w:rsid w:val="702050CF"/>
    <w:rsid w:val="70394753"/>
    <w:rsid w:val="703B2D36"/>
    <w:rsid w:val="704E3AB4"/>
    <w:rsid w:val="706114C7"/>
    <w:rsid w:val="70810D2D"/>
    <w:rsid w:val="7083265D"/>
    <w:rsid w:val="709B47C5"/>
    <w:rsid w:val="70B57262"/>
    <w:rsid w:val="70BA1FE7"/>
    <w:rsid w:val="70CF2B23"/>
    <w:rsid w:val="70DA1D6D"/>
    <w:rsid w:val="71172549"/>
    <w:rsid w:val="71245578"/>
    <w:rsid w:val="712B2DAA"/>
    <w:rsid w:val="71324139"/>
    <w:rsid w:val="71332DB0"/>
    <w:rsid w:val="713873D8"/>
    <w:rsid w:val="714D7E5F"/>
    <w:rsid w:val="71662034"/>
    <w:rsid w:val="717914A0"/>
    <w:rsid w:val="71844269"/>
    <w:rsid w:val="719A32BE"/>
    <w:rsid w:val="719F7978"/>
    <w:rsid w:val="71DA0723"/>
    <w:rsid w:val="71EF202A"/>
    <w:rsid w:val="71FF6331"/>
    <w:rsid w:val="72241559"/>
    <w:rsid w:val="72485183"/>
    <w:rsid w:val="725C76A2"/>
    <w:rsid w:val="726F2555"/>
    <w:rsid w:val="72715F31"/>
    <w:rsid w:val="72784356"/>
    <w:rsid w:val="728A58AF"/>
    <w:rsid w:val="72BB1F0C"/>
    <w:rsid w:val="72BF4330"/>
    <w:rsid w:val="73036C20"/>
    <w:rsid w:val="732911D7"/>
    <w:rsid w:val="732A22B5"/>
    <w:rsid w:val="73375A36"/>
    <w:rsid w:val="73415EB3"/>
    <w:rsid w:val="736F26FD"/>
    <w:rsid w:val="73920EBF"/>
    <w:rsid w:val="73F14013"/>
    <w:rsid w:val="74AA34A7"/>
    <w:rsid w:val="74ED1FCE"/>
    <w:rsid w:val="750C6A4F"/>
    <w:rsid w:val="75104791"/>
    <w:rsid w:val="7513361F"/>
    <w:rsid w:val="753B34D9"/>
    <w:rsid w:val="75414C6A"/>
    <w:rsid w:val="75481873"/>
    <w:rsid w:val="754B3A1B"/>
    <w:rsid w:val="7550790B"/>
    <w:rsid w:val="7568257F"/>
    <w:rsid w:val="757E6495"/>
    <w:rsid w:val="75AA214C"/>
    <w:rsid w:val="75D85B29"/>
    <w:rsid w:val="75DE4A57"/>
    <w:rsid w:val="75F406CA"/>
    <w:rsid w:val="75FA2D4B"/>
    <w:rsid w:val="760C51F6"/>
    <w:rsid w:val="76267FFE"/>
    <w:rsid w:val="764222BD"/>
    <w:rsid w:val="764E40FB"/>
    <w:rsid w:val="7661791A"/>
    <w:rsid w:val="7667426E"/>
    <w:rsid w:val="766A728E"/>
    <w:rsid w:val="766B5F23"/>
    <w:rsid w:val="76884F75"/>
    <w:rsid w:val="76911902"/>
    <w:rsid w:val="76924B7B"/>
    <w:rsid w:val="76955097"/>
    <w:rsid w:val="76FD3CD5"/>
    <w:rsid w:val="77132317"/>
    <w:rsid w:val="778F3CC8"/>
    <w:rsid w:val="77C12A17"/>
    <w:rsid w:val="77D5581E"/>
    <w:rsid w:val="77D558AA"/>
    <w:rsid w:val="77EA18BC"/>
    <w:rsid w:val="781E5417"/>
    <w:rsid w:val="782A3DBC"/>
    <w:rsid w:val="785608CE"/>
    <w:rsid w:val="785F1CCF"/>
    <w:rsid w:val="78711B48"/>
    <w:rsid w:val="787B0961"/>
    <w:rsid w:val="78816E10"/>
    <w:rsid w:val="78882890"/>
    <w:rsid w:val="789F0D72"/>
    <w:rsid w:val="78D57328"/>
    <w:rsid w:val="78E54844"/>
    <w:rsid w:val="792037C7"/>
    <w:rsid w:val="79217ACA"/>
    <w:rsid w:val="79254CB8"/>
    <w:rsid w:val="79295A4A"/>
    <w:rsid w:val="79442C5B"/>
    <w:rsid w:val="79532630"/>
    <w:rsid w:val="796359FE"/>
    <w:rsid w:val="79724C28"/>
    <w:rsid w:val="798A38AD"/>
    <w:rsid w:val="79A5167E"/>
    <w:rsid w:val="79B9785D"/>
    <w:rsid w:val="79F91C98"/>
    <w:rsid w:val="7A0479F1"/>
    <w:rsid w:val="7A374875"/>
    <w:rsid w:val="7A7D4296"/>
    <w:rsid w:val="7A91596F"/>
    <w:rsid w:val="7AA53BCD"/>
    <w:rsid w:val="7AB645EF"/>
    <w:rsid w:val="7AE34C3A"/>
    <w:rsid w:val="7AEB3B97"/>
    <w:rsid w:val="7AFFD020"/>
    <w:rsid w:val="7B283D47"/>
    <w:rsid w:val="7B672F0C"/>
    <w:rsid w:val="7B774FD4"/>
    <w:rsid w:val="7BCE1032"/>
    <w:rsid w:val="7BCE2CB0"/>
    <w:rsid w:val="7BD14C58"/>
    <w:rsid w:val="7BEB79DA"/>
    <w:rsid w:val="7C4E4B22"/>
    <w:rsid w:val="7C592D11"/>
    <w:rsid w:val="7C5B571D"/>
    <w:rsid w:val="7C63440B"/>
    <w:rsid w:val="7C6562AC"/>
    <w:rsid w:val="7C786049"/>
    <w:rsid w:val="7C900F90"/>
    <w:rsid w:val="7C9C690A"/>
    <w:rsid w:val="7CA64253"/>
    <w:rsid w:val="7CE06A41"/>
    <w:rsid w:val="7CEF0435"/>
    <w:rsid w:val="7D050B2E"/>
    <w:rsid w:val="7D3932C9"/>
    <w:rsid w:val="7D651C73"/>
    <w:rsid w:val="7D8A1FB7"/>
    <w:rsid w:val="7DAE289A"/>
    <w:rsid w:val="7DE117E0"/>
    <w:rsid w:val="7DF934E8"/>
    <w:rsid w:val="7DFB7ECC"/>
    <w:rsid w:val="7DFFF145"/>
    <w:rsid w:val="7E3F4D9A"/>
    <w:rsid w:val="7E401CC4"/>
    <w:rsid w:val="7E5F1FE6"/>
    <w:rsid w:val="7E68700D"/>
    <w:rsid w:val="7E9E7578"/>
    <w:rsid w:val="7EA157DA"/>
    <w:rsid w:val="7EB937A4"/>
    <w:rsid w:val="7EEE13F5"/>
    <w:rsid w:val="7EF61B12"/>
    <w:rsid w:val="7EFC5DCD"/>
    <w:rsid w:val="7F4B5968"/>
    <w:rsid w:val="7F6D458E"/>
    <w:rsid w:val="7F7B6CAB"/>
    <w:rsid w:val="7FA355A5"/>
    <w:rsid w:val="7FC94A1B"/>
    <w:rsid w:val="7FCC6DF9"/>
    <w:rsid w:val="7FF73EEC"/>
    <w:rsid w:val="BF5FA61D"/>
    <w:rsid w:val="CFEE2318"/>
    <w:rsid w:val="EE390B74"/>
    <w:rsid w:val="EEA7D1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宋体" w:hAnsi="宋体" w:eastAsia="仿宋_GB2312" w:cs="黑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60" w:lineRule="exact"/>
      <w:ind w:firstLine="0" w:firstLineChars="0"/>
      <w:outlineLvl w:val="0"/>
    </w:pPr>
    <w:rPr>
      <w:rFonts w:eastAsia="方正小标宋简体"/>
      <w:kern w:val="44"/>
      <w:sz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4">
    <w:name w:val="Default Paragraph Font"/>
    <w:semiHidden/>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next w:val="1"/>
    <w:unhideWhenUsed/>
    <w:qFormat/>
    <w:uiPriority w:val="99"/>
    <w:pPr>
      <w:widowControl w:val="0"/>
      <w:spacing w:after="120" w:line="460" w:lineRule="exact"/>
      <w:ind w:firstLine="200" w:firstLineChars="200"/>
      <w:jc w:val="both"/>
    </w:pPr>
    <w:rPr>
      <w:rFonts w:ascii="仿宋_GB2312" w:hAnsi="黑体" w:eastAsia="仿宋_GB2312" w:cs="Times New Roman"/>
      <w:bCs/>
      <w:kern w:val="0"/>
      <w:sz w:val="32"/>
      <w:szCs w:val="28"/>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spacing w:line="240" w:lineRule="auto"/>
      <w:ind w:firstLine="0" w:firstLineChars="0"/>
      <w:jc w:val="left"/>
    </w:pPr>
    <w:rPr>
      <w:rFonts w:ascii="Times New Roman" w:hAnsi="Times New Roman" w:eastAsia="宋体"/>
      <w:sz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endnote reference"/>
    <w:basedOn w:val="14"/>
    <w:qFormat/>
    <w:uiPriority w:val="0"/>
    <w:rPr>
      <w:vertAlign w:val="superscript"/>
    </w:rPr>
  </w:style>
  <w:style w:type="character" w:styleId="17">
    <w:name w:val="footnote reference"/>
    <w:basedOn w:val="14"/>
    <w:qFormat/>
    <w:uiPriority w:val="0"/>
    <w:rPr>
      <w:rFonts w:ascii="Calibri" w:hAnsi="Calibri" w:eastAsia="宋体"/>
      <w:sz w:val="18"/>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6494</Words>
  <Characters>6654</Characters>
  <Lines>0</Lines>
  <Paragraphs>0</Paragraphs>
  <TotalTime>32</TotalTime>
  <ScaleCrop>false</ScaleCrop>
  <LinksUpToDate>false</LinksUpToDate>
  <CharactersWithSpaces>6659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11111111111</dc:creator>
  <cp:lastModifiedBy>11111111111</cp:lastModifiedBy>
  <cp:lastPrinted>2024-07-25T08:32:00Z</cp:lastPrinted>
  <dcterms:modified xsi:type="dcterms:W3CDTF">2024-08-01T07:04:10Z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BDB4B0205B654E1FA48FC99750593FE6_13</vt:lpwstr>
  </property>
</Properties>
</file>