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F9" w:rsidRPr="006C73F9" w:rsidRDefault="006C73F9" w:rsidP="006C73F9">
      <w:pPr>
        <w:widowControl/>
        <w:spacing w:after="900" w:line="630" w:lineRule="atLeast"/>
        <w:jc w:val="center"/>
        <w:outlineLvl w:val="1"/>
        <w:rPr>
          <w:rFonts w:ascii="仿宋" w:eastAsia="仿宋" w:hAnsi="仿宋" w:cs="宋体"/>
          <w:b/>
          <w:bCs/>
          <w:color w:val="000000"/>
          <w:kern w:val="0"/>
          <w:sz w:val="32"/>
          <w:szCs w:val="32"/>
        </w:rPr>
      </w:pPr>
      <w:r w:rsidRPr="006C73F9">
        <w:rPr>
          <w:rFonts w:ascii="仿宋" w:eastAsia="仿宋" w:hAnsi="仿宋" w:cs="宋体" w:hint="eastAsia"/>
          <w:b/>
          <w:bCs/>
          <w:color w:val="000000"/>
          <w:kern w:val="0"/>
          <w:sz w:val="32"/>
          <w:szCs w:val="32"/>
        </w:rPr>
        <w:t>NO.2015G77地块酒店项目“6.20”高处坠落事故调查报告</w:t>
      </w:r>
    </w:p>
    <w:p w:rsidR="006C73F9" w:rsidRPr="006C73F9" w:rsidRDefault="006C73F9" w:rsidP="006C73F9">
      <w:pPr>
        <w:pStyle w:val="a3"/>
        <w:spacing w:before="0" w:beforeAutospacing="0" w:after="0" w:afterAutospacing="0" w:line="660" w:lineRule="atLeast"/>
        <w:rPr>
          <w:rFonts w:ascii="仿宋" w:eastAsia="仿宋" w:hAnsi="仿宋"/>
          <w:color w:val="111111"/>
          <w:sz w:val="30"/>
          <w:szCs w:val="30"/>
        </w:rPr>
      </w:pPr>
      <w:r w:rsidRPr="006C73F9">
        <w:rPr>
          <w:rFonts w:hint="eastAsia"/>
          <w:color w:val="111111"/>
          <w:sz w:val="30"/>
          <w:szCs w:val="30"/>
        </w:rPr>
        <w:t> </w:t>
      </w:r>
      <w:r w:rsidRPr="006C73F9">
        <w:rPr>
          <w:rFonts w:ascii="仿宋" w:eastAsia="仿宋" w:hAnsi="仿宋" w:hint="eastAsia"/>
          <w:color w:val="111111"/>
          <w:sz w:val="30"/>
          <w:szCs w:val="30"/>
        </w:rPr>
        <w:t>2019年06月20日8时30分许，在江宁区高新园弘景大道以西、</w:t>
      </w:r>
      <w:proofErr w:type="gramStart"/>
      <w:r w:rsidRPr="006C73F9">
        <w:rPr>
          <w:rFonts w:ascii="仿宋" w:eastAsia="仿宋" w:hAnsi="仿宋" w:hint="eastAsia"/>
          <w:color w:val="111111"/>
          <w:sz w:val="30"/>
          <w:szCs w:val="30"/>
        </w:rPr>
        <w:t>格致路</w:t>
      </w:r>
      <w:proofErr w:type="gramEnd"/>
      <w:r w:rsidRPr="006C73F9">
        <w:rPr>
          <w:rFonts w:ascii="仿宋" w:eastAsia="仿宋" w:hAnsi="仿宋" w:hint="eastAsia"/>
          <w:color w:val="111111"/>
          <w:sz w:val="30"/>
          <w:szCs w:val="30"/>
        </w:rPr>
        <w:t>以南NO.2015G77地块酒店项目在建工地施工</w:t>
      </w:r>
      <w:bookmarkStart w:id="0" w:name="_GoBack"/>
      <w:bookmarkEnd w:id="0"/>
      <w:r w:rsidRPr="006C73F9">
        <w:rPr>
          <w:rFonts w:ascii="仿宋" w:eastAsia="仿宋" w:hAnsi="仿宋" w:hint="eastAsia"/>
          <w:color w:val="111111"/>
          <w:sz w:val="30"/>
          <w:szCs w:val="30"/>
        </w:rPr>
        <w:t>现场，发生一起高处坠落事故，造成1人死亡，直接经济损失约90万元人民币。</w:t>
      </w:r>
    </w:p>
    <w:p w:rsidR="006C73F9" w:rsidRPr="006C73F9" w:rsidRDefault="006C73F9" w:rsidP="006C73F9">
      <w:pPr>
        <w:pStyle w:val="a3"/>
        <w:spacing w:before="0" w:beforeAutospacing="0" w:after="0" w:afterAutospacing="0" w:line="600" w:lineRule="atLeast"/>
        <w:ind w:firstLine="645"/>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根据《安全生产法》、《南京市生产安全事故报告和调查处理规定》（市政府令第268号）的有关规定，受江宁区人民政府委托，区应急管理局牵头组织区监委、公安分局、总工会、城建局等有关部门，并邀请区检察院参加，组成事故调查组，共同对该起事故展开调查。事故调查组通过现场勘查、询问相关人员和参阅专家技术鉴定报告后，查明了事故发生的经过和原因，认定了事故的性质和责任，提出了对责任单位和责任者的处理意见和防范措施的建议，现将有关情况报告如下：</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一、事故发生经过和事故救援情况</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2019年6月19日，中建八局第一建设有限公司NO.2015G77地块酒店项目部根据工作安排（该项目处于停工整改状态），要求安徽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枫建筑工程有限公司临时雇佣10名劳务人员来NO.2015G77地块酒店项目工地进行环境卫生打扫和建筑零星材料的清理等工作。当日10时许，安徽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枫建筑工程有限公司法定代表人周福贵临时雇佣10名劳务人员来到现场，在中建八局</w:t>
      </w:r>
      <w:r w:rsidRPr="006C73F9">
        <w:rPr>
          <w:rFonts w:ascii="仿宋" w:eastAsia="仿宋" w:hAnsi="仿宋" w:hint="eastAsia"/>
          <w:color w:val="111111"/>
          <w:sz w:val="30"/>
          <w:szCs w:val="30"/>
        </w:rPr>
        <w:lastRenderedPageBreak/>
        <w:t>第一建设有限公司项目经理张磊的安排下，将</w:t>
      </w:r>
      <w:proofErr w:type="gramStart"/>
      <w:r w:rsidRPr="006C73F9">
        <w:rPr>
          <w:rFonts w:ascii="仿宋" w:eastAsia="仿宋" w:hAnsi="仿宋" w:hint="eastAsia"/>
          <w:color w:val="111111"/>
          <w:sz w:val="30"/>
          <w:szCs w:val="30"/>
        </w:rPr>
        <w:t>这临时</w:t>
      </w:r>
      <w:proofErr w:type="gramEnd"/>
      <w:r w:rsidRPr="006C73F9">
        <w:rPr>
          <w:rFonts w:ascii="仿宋" w:eastAsia="仿宋" w:hAnsi="仿宋" w:hint="eastAsia"/>
          <w:color w:val="111111"/>
          <w:sz w:val="30"/>
          <w:szCs w:val="30"/>
        </w:rPr>
        <w:t>雇佣的10名劳务人员分成两组，由薛楠楠和张强强各带5人进行了一天的环境卫生打扫和建筑零星材料的清理作业。</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2019年06月20日8时许，安徽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临时雇佣10名劳务人员再次来到NO.2015G77地块酒店项目施工现场，按照前一日的分工继续环境卫生打扫和建筑零星材料的清理作业。8时30分许，张可可、盛军、许宏胜三名雇工在4号楼一层东北角电梯井旁的服务间内打扫卫生和清理建筑零星材料作业时，盛军和张可可两人搬运墙角边孔洞防护木工板时发现无法抬动，于是盛军随手在旁边找来砖块对孔洞防护木工板进行敲击，待防护木工板松动后两人在搬运孔洞防护木工板过程中（现场无人告知防护木工板下有孔洞），盛军不慎从孔洞跌落至地下室负一层地面（坠落高度约6.9米）致伤。经送江宁逸夫医院抢救无效于当日12时30分许死亡。</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二、事故发生的原因和性质</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（一）事故发生的原因</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Style w:val="a4"/>
          <w:rFonts w:ascii="仿宋" w:eastAsia="仿宋" w:hAnsi="仿宋" w:hint="eastAsia"/>
          <w:color w:val="111111"/>
          <w:sz w:val="30"/>
          <w:szCs w:val="30"/>
        </w:rPr>
        <w:t>1、</w:t>
      </w:r>
      <w:r w:rsidRPr="006C73F9">
        <w:rPr>
          <w:rFonts w:ascii="仿宋" w:eastAsia="仿宋" w:hAnsi="仿宋" w:hint="eastAsia"/>
          <w:color w:val="111111"/>
          <w:sz w:val="30"/>
          <w:szCs w:val="30"/>
        </w:rPr>
        <w:t>直接原因：临时雇工盛军在4号楼一层东北角电梯井旁的服务间内作业时，由于误将楼层通风井孔洞原防护木工板</w:t>
      </w:r>
      <w:proofErr w:type="gramStart"/>
      <w:r w:rsidRPr="006C73F9">
        <w:rPr>
          <w:rFonts w:ascii="仿宋" w:eastAsia="仿宋" w:hAnsi="仿宋" w:hint="eastAsia"/>
          <w:color w:val="111111"/>
          <w:sz w:val="30"/>
          <w:szCs w:val="30"/>
        </w:rPr>
        <w:t>当做</w:t>
      </w:r>
      <w:proofErr w:type="gramEnd"/>
      <w:r w:rsidRPr="006C73F9">
        <w:rPr>
          <w:rFonts w:ascii="仿宋" w:eastAsia="仿宋" w:hAnsi="仿宋" w:hint="eastAsia"/>
          <w:color w:val="111111"/>
          <w:sz w:val="30"/>
          <w:szCs w:val="30"/>
        </w:rPr>
        <w:t>零星材料进行清理归整，且未能发现防护木工板下方的孔洞，不慎从孔洞跌落至地下室负一层地面。</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Style w:val="a4"/>
          <w:rFonts w:ascii="仿宋" w:eastAsia="仿宋" w:hAnsi="仿宋" w:hint="eastAsia"/>
          <w:color w:val="111111"/>
          <w:sz w:val="30"/>
          <w:szCs w:val="30"/>
        </w:rPr>
        <w:t>2、</w:t>
      </w:r>
      <w:r w:rsidRPr="006C73F9">
        <w:rPr>
          <w:rFonts w:ascii="仿宋" w:eastAsia="仿宋" w:hAnsi="仿宋" w:hint="eastAsia"/>
          <w:color w:val="111111"/>
          <w:sz w:val="30"/>
          <w:szCs w:val="30"/>
        </w:rPr>
        <w:t>间接原因：</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lastRenderedPageBreak/>
        <w:t>（1）安徽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枫建筑工程有限公司主要负责人周福贵未督促、检查本单位的安全生产工作，及时消除生产安全事故隐患。</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（2）安徽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枫建筑工程有限公司未按规定组织开展对员工的安全教育和培训；施工作业前未按规定对作业人员进行书面安全技术交底；违反本单位的劳务用工管理规定，使用超龄劳务人员。</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（3）中建八局第一建设有限公司主要负责人王洪林未督促、检查本单位的安全生产工作，及时消除生产安全事故隐患。</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（4）中建八局第一建设有限公司</w:t>
      </w:r>
      <w:proofErr w:type="gramStart"/>
      <w:r w:rsidRPr="006C73F9">
        <w:rPr>
          <w:rFonts w:ascii="仿宋" w:eastAsia="仿宋" w:hAnsi="仿宋" w:hint="eastAsia"/>
          <w:color w:val="111111"/>
          <w:sz w:val="30"/>
          <w:szCs w:val="30"/>
        </w:rPr>
        <w:t>未监督</w:t>
      </w:r>
      <w:proofErr w:type="gramEnd"/>
      <w:r w:rsidRPr="006C73F9">
        <w:rPr>
          <w:rFonts w:ascii="仿宋" w:eastAsia="仿宋" w:hAnsi="仿宋" w:hint="eastAsia"/>
          <w:color w:val="111111"/>
          <w:sz w:val="30"/>
          <w:szCs w:val="30"/>
        </w:rPr>
        <w:t>审核劳务单位的用工年龄；未在孔洞位置设置明显的警示标志。</w:t>
      </w:r>
    </w:p>
    <w:p w:rsidR="006C73F9" w:rsidRPr="006C73F9" w:rsidRDefault="006C73F9" w:rsidP="006C73F9">
      <w:pPr>
        <w:pStyle w:val="a3"/>
        <w:spacing w:before="0" w:beforeAutospacing="0" w:after="0" w:afterAutospacing="0" w:line="600" w:lineRule="atLeast"/>
        <w:ind w:firstLine="645"/>
        <w:rPr>
          <w:rFonts w:ascii="仿宋" w:eastAsia="仿宋" w:hAnsi="仿宋" w:hint="eastAsia"/>
          <w:color w:val="111111"/>
          <w:sz w:val="30"/>
          <w:szCs w:val="30"/>
        </w:rPr>
      </w:pPr>
      <w:r w:rsidRPr="006C73F9">
        <w:rPr>
          <w:rFonts w:ascii="仿宋" w:eastAsia="仿宋" w:hAnsi="仿宋" w:hint="eastAsia"/>
          <w:color w:val="111111"/>
          <w:sz w:val="30"/>
          <w:szCs w:val="30"/>
        </w:rPr>
        <w:t>（二）事故性质</w:t>
      </w:r>
    </w:p>
    <w:p w:rsidR="006C73F9" w:rsidRPr="006C73F9" w:rsidRDefault="006C73F9" w:rsidP="006C73F9">
      <w:pPr>
        <w:pStyle w:val="a3"/>
        <w:spacing w:before="0" w:beforeAutospacing="0" w:after="0" w:afterAutospacing="0" w:line="600" w:lineRule="atLeast"/>
        <w:ind w:firstLine="645"/>
        <w:rPr>
          <w:rFonts w:ascii="仿宋" w:eastAsia="仿宋" w:hAnsi="仿宋" w:hint="eastAsia"/>
          <w:color w:val="111111"/>
          <w:sz w:val="30"/>
          <w:szCs w:val="30"/>
        </w:rPr>
      </w:pPr>
      <w:r w:rsidRPr="006C73F9">
        <w:rPr>
          <w:rFonts w:ascii="仿宋" w:eastAsia="仿宋" w:hAnsi="仿宋" w:hint="eastAsia"/>
          <w:color w:val="111111"/>
          <w:sz w:val="30"/>
          <w:szCs w:val="30"/>
        </w:rPr>
        <w:t>事故调查组认为：这是一起一般生产安全责任事故。</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三、事故责任的认定以及对事故责任者的处理建议</w:t>
      </w:r>
    </w:p>
    <w:p w:rsidR="006C73F9" w:rsidRPr="006C73F9" w:rsidRDefault="006C73F9" w:rsidP="006C73F9">
      <w:pPr>
        <w:pStyle w:val="a3"/>
        <w:spacing w:before="0" w:beforeAutospacing="0" w:after="0" w:afterAutospacing="0" w:line="600" w:lineRule="atLeast"/>
        <w:ind w:firstLine="645"/>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1、安徽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枫建筑工程有限公司临时雇工盛军安全意识淡薄，在4号楼一层东北角电梯井旁的服务间内对防护木工板进行敲击后，在抬起防护木工板过程中未能把</w:t>
      </w:r>
      <w:proofErr w:type="gramStart"/>
      <w:r w:rsidRPr="006C73F9">
        <w:rPr>
          <w:rFonts w:ascii="仿宋" w:eastAsia="仿宋" w:hAnsi="仿宋" w:hint="eastAsia"/>
          <w:color w:val="111111"/>
          <w:sz w:val="30"/>
          <w:szCs w:val="30"/>
        </w:rPr>
        <w:t>控危险</w:t>
      </w:r>
      <w:proofErr w:type="gramEnd"/>
      <w:r w:rsidRPr="006C73F9">
        <w:rPr>
          <w:rFonts w:ascii="仿宋" w:eastAsia="仿宋" w:hAnsi="仿宋" w:hint="eastAsia"/>
          <w:color w:val="111111"/>
          <w:sz w:val="30"/>
          <w:szCs w:val="30"/>
        </w:rPr>
        <w:t>因素，对该起事故的发生负有直接责任，鉴于其在本起事故中已死亡，故不予追究。</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2、安徽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枫建筑工程有限公司主要负责人周福贵未督促、检查本单位的安全生产工作，及时消除生产安全事故隐患，对该起事故的发生负有责任，建议应急管理部门依法予以行政处罚。</w:t>
      </w:r>
    </w:p>
    <w:p w:rsidR="006C73F9" w:rsidRPr="006C73F9" w:rsidRDefault="006C73F9" w:rsidP="006C73F9">
      <w:pPr>
        <w:pStyle w:val="a3"/>
        <w:spacing w:before="0" w:beforeAutospacing="0" w:after="0" w:afterAutospacing="0" w:line="600" w:lineRule="atLeast"/>
        <w:ind w:firstLine="645"/>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3、安徽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枫建筑工程有限公司未按规定组织开展对员工的安全教育和培训；施工作业前未按规定对作业人员进行书面安全</w:t>
      </w:r>
      <w:r w:rsidRPr="006C73F9">
        <w:rPr>
          <w:rFonts w:ascii="仿宋" w:eastAsia="仿宋" w:hAnsi="仿宋" w:hint="eastAsia"/>
          <w:color w:val="111111"/>
          <w:sz w:val="30"/>
          <w:szCs w:val="30"/>
        </w:rPr>
        <w:lastRenderedPageBreak/>
        <w:t>技术交底；违反本单位的劳务用工管理规定，使用超龄劳务人员，对该起事故的发生负主要责任，建议应急管理部门依法予以行政处罚。</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4、中建八局第一建设有限公司主要负责人王洪林未督促、检查本单位的安全生产工作，及时消除生产安全事故隐患，对该起事故的发生负有责任，建议应急管理部门依法予以行政处罚。</w:t>
      </w:r>
    </w:p>
    <w:p w:rsidR="006C73F9" w:rsidRPr="006C73F9" w:rsidRDefault="006C73F9" w:rsidP="006C73F9">
      <w:pPr>
        <w:pStyle w:val="a3"/>
        <w:spacing w:before="0" w:beforeAutospacing="0" w:after="0" w:afterAutospacing="0" w:line="600" w:lineRule="atLeast"/>
        <w:ind w:firstLine="645"/>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5、中建八局第一建设有限公司</w:t>
      </w:r>
      <w:proofErr w:type="gramStart"/>
      <w:r w:rsidRPr="006C73F9">
        <w:rPr>
          <w:rFonts w:ascii="仿宋" w:eastAsia="仿宋" w:hAnsi="仿宋" w:hint="eastAsia"/>
          <w:color w:val="111111"/>
          <w:sz w:val="30"/>
          <w:szCs w:val="30"/>
        </w:rPr>
        <w:t>未监督</w:t>
      </w:r>
      <w:proofErr w:type="gramEnd"/>
      <w:r w:rsidRPr="006C73F9">
        <w:rPr>
          <w:rFonts w:ascii="仿宋" w:eastAsia="仿宋" w:hAnsi="仿宋" w:hint="eastAsia"/>
          <w:color w:val="111111"/>
          <w:sz w:val="30"/>
          <w:szCs w:val="30"/>
        </w:rPr>
        <w:t>审核劳务单位的用工年龄；未在孔洞位置设置明显的警示标志，对该起事故的发生负有责任，建议应急管理部门依法予以行政处罚。</w:t>
      </w:r>
    </w:p>
    <w:p w:rsidR="006C73F9" w:rsidRPr="006C73F9" w:rsidRDefault="006C73F9" w:rsidP="006C73F9">
      <w:pPr>
        <w:pStyle w:val="a3"/>
        <w:spacing w:before="0" w:beforeAutospacing="0" w:after="0" w:afterAutospacing="0" w:line="600" w:lineRule="atLeast"/>
        <w:ind w:firstLine="645"/>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6、中建八局第一建设有限公司为工程项目总承包单位，对工程项目的安全生产工作统一协调管理不到位，建议城乡建设部门依据行业管理的相关规定进行处理。</w:t>
      </w:r>
    </w:p>
    <w:p w:rsidR="006C73F9" w:rsidRPr="006C73F9" w:rsidRDefault="006C73F9" w:rsidP="006C73F9">
      <w:pPr>
        <w:pStyle w:val="a3"/>
        <w:spacing w:before="0" w:beforeAutospacing="0" w:after="0" w:afterAutospacing="0" w:line="600" w:lineRule="atLeast"/>
        <w:ind w:firstLine="645"/>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7、南京方山置业有限公司、南京苏宁工程咨询有限公司为事故相关单位，建议城乡建设部门对上述事故相关单位依据行业相关规定进行处理。</w:t>
      </w:r>
    </w:p>
    <w:p w:rsidR="006C73F9" w:rsidRPr="006C73F9" w:rsidRDefault="006C73F9" w:rsidP="006C73F9">
      <w:pPr>
        <w:pStyle w:val="a3"/>
        <w:spacing w:before="0" w:beforeAutospacing="0" w:after="0" w:afterAutospacing="0" w:line="600" w:lineRule="atLeast"/>
        <w:ind w:firstLine="630"/>
        <w:rPr>
          <w:rFonts w:ascii="仿宋" w:eastAsia="仿宋" w:hAnsi="仿宋" w:hint="eastAsia"/>
          <w:color w:val="111111"/>
          <w:sz w:val="30"/>
          <w:szCs w:val="30"/>
        </w:rPr>
      </w:pPr>
      <w:r w:rsidRPr="006C73F9">
        <w:rPr>
          <w:rFonts w:ascii="仿宋" w:eastAsia="仿宋" w:hAnsi="仿宋" w:hint="eastAsia"/>
          <w:color w:val="111111"/>
          <w:sz w:val="30"/>
          <w:szCs w:val="30"/>
        </w:rPr>
        <w:t>四、事故防范和整改措施</w:t>
      </w:r>
    </w:p>
    <w:p w:rsidR="006C73F9" w:rsidRPr="006C73F9" w:rsidRDefault="006C73F9" w:rsidP="006C73F9">
      <w:pPr>
        <w:pStyle w:val="a3"/>
        <w:spacing w:before="0" w:beforeAutospacing="0" w:after="0" w:afterAutospacing="0" w:line="600" w:lineRule="atLeast"/>
        <w:ind w:firstLine="600"/>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1、安徽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枫建筑工程有限公司应当对从业人员进行安全生产教育和培训，保证从业人员具备必要的安全生产知识，未经安全生产教育和培训合格的从业人员，不得上岗作业。</w:t>
      </w:r>
    </w:p>
    <w:p w:rsidR="006C73F9" w:rsidRPr="006C73F9" w:rsidRDefault="006C73F9" w:rsidP="006C73F9">
      <w:pPr>
        <w:pStyle w:val="a3"/>
        <w:spacing w:before="0" w:beforeAutospacing="0" w:after="0" w:afterAutospacing="0" w:line="600" w:lineRule="atLeast"/>
        <w:ind w:firstLine="600"/>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2、安徽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枫建筑工程有限公司要加强对施工作业过程的监督和管理，作业前对作业人员进行书面安全技术交底。</w:t>
      </w:r>
    </w:p>
    <w:p w:rsidR="006C73F9" w:rsidRPr="006C73F9" w:rsidRDefault="006C73F9" w:rsidP="006C73F9">
      <w:pPr>
        <w:pStyle w:val="a3"/>
        <w:spacing w:before="0" w:beforeAutospacing="0" w:after="0" w:afterAutospacing="0" w:line="600" w:lineRule="atLeast"/>
        <w:ind w:firstLine="600"/>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lastRenderedPageBreak/>
        <w:t>3、安徽</w:t>
      </w:r>
      <w:proofErr w:type="gramStart"/>
      <w:r w:rsidRPr="006C73F9">
        <w:rPr>
          <w:rFonts w:ascii="仿宋" w:eastAsia="仿宋" w:hAnsi="仿宋" w:hint="eastAsia"/>
          <w:color w:val="111111"/>
          <w:sz w:val="30"/>
          <w:szCs w:val="30"/>
        </w:rPr>
        <w:t>赤</w:t>
      </w:r>
      <w:proofErr w:type="gramEnd"/>
      <w:r w:rsidRPr="006C73F9">
        <w:rPr>
          <w:rFonts w:ascii="仿宋" w:eastAsia="仿宋" w:hAnsi="仿宋" w:hint="eastAsia"/>
          <w:color w:val="111111"/>
          <w:sz w:val="30"/>
          <w:szCs w:val="30"/>
        </w:rPr>
        <w:t>枫建筑工程有限公司应当严格按照本单位的劳务用工管理规定“农民工必须具备所要求的身体、技能条件；年龄须年满18周岁，男性不超过60周岁，女性不超过55周岁”用工。</w:t>
      </w:r>
    </w:p>
    <w:p w:rsidR="006C73F9" w:rsidRPr="006C73F9" w:rsidRDefault="006C73F9" w:rsidP="006C73F9">
      <w:pPr>
        <w:pStyle w:val="a3"/>
        <w:spacing w:before="0" w:beforeAutospacing="0" w:after="0" w:afterAutospacing="0" w:line="600" w:lineRule="atLeast"/>
        <w:ind w:firstLine="600"/>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4、中建八局第一建设有限公司要加强对施工作业过程的监督和管理，监督审核劳务单位的用工年龄。</w:t>
      </w:r>
    </w:p>
    <w:p w:rsidR="006C73F9" w:rsidRPr="006C73F9" w:rsidRDefault="006C73F9" w:rsidP="006C73F9">
      <w:pPr>
        <w:pStyle w:val="a3"/>
        <w:spacing w:before="0" w:beforeAutospacing="0" w:after="0" w:afterAutospacing="0" w:line="600" w:lineRule="atLeast"/>
        <w:ind w:firstLine="600"/>
        <w:textAlignment w:val="baseline"/>
        <w:rPr>
          <w:rFonts w:ascii="仿宋" w:eastAsia="仿宋" w:hAnsi="仿宋" w:hint="eastAsia"/>
          <w:color w:val="111111"/>
          <w:sz w:val="30"/>
          <w:szCs w:val="30"/>
        </w:rPr>
      </w:pPr>
      <w:r w:rsidRPr="006C73F9">
        <w:rPr>
          <w:rFonts w:ascii="仿宋" w:eastAsia="仿宋" w:hAnsi="仿宋" w:hint="eastAsia"/>
          <w:color w:val="111111"/>
          <w:sz w:val="30"/>
          <w:szCs w:val="30"/>
        </w:rPr>
        <w:t>5、中建八局第一建设有限公司施工现场的孔洞应按照规范的要求进行防护</w:t>
      </w:r>
      <w:proofErr w:type="gramStart"/>
      <w:r w:rsidRPr="006C73F9">
        <w:rPr>
          <w:rFonts w:ascii="仿宋" w:eastAsia="仿宋" w:hAnsi="仿宋" w:hint="eastAsia"/>
          <w:color w:val="111111"/>
          <w:sz w:val="30"/>
          <w:szCs w:val="30"/>
        </w:rPr>
        <w:t>及设置</w:t>
      </w:r>
      <w:proofErr w:type="gramEnd"/>
      <w:r w:rsidRPr="006C73F9">
        <w:rPr>
          <w:rFonts w:ascii="仿宋" w:eastAsia="仿宋" w:hAnsi="仿宋" w:hint="eastAsia"/>
          <w:color w:val="111111"/>
          <w:sz w:val="30"/>
          <w:szCs w:val="30"/>
        </w:rPr>
        <w:t>明显的警示标识。</w:t>
      </w:r>
    </w:p>
    <w:p w:rsidR="00E865C7" w:rsidRPr="006C73F9" w:rsidRDefault="006C73F9" w:rsidP="006C73F9">
      <w:pPr>
        <w:jc w:val="right"/>
        <w:rPr>
          <w:rFonts w:ascii="仿宋" w:eastAsia="仿宋" w:hAnsi="仿宋"/>
          <w:sz w:val="30"/>
          <w:szCs w:val="30"/>
        </w:rPr>
      </w:pPr>
      <w:r w:rsidRPr="006C73F9">
        <w:rPr>
          <w:rFonts w:ascii="仿宋" w:eastAsia="仿宋" w:hAnsi="仿宋" w:hint="eastAsia"/>
          <w:sz w:val="30"/>
          <w:szCs w:val="30"/>
        </w:rPr>
        <w:t>生成日期： 2019-09-04</w:t>
      </w:r>
    </w:p>
    <w:sectPr w:rsidR="00E865C7" w:rsidRPr="006C7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CF"/>
    <w:rsid w:val="006830CF"/>
    <w:rsid w:val="006C73F9"/>
    <w:rsid w:val="00E8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C73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C73F9"/>
    <w:rPr>
      <w:rFonts w:ascii="宋体" w:eastAsia="宋体" w:hAnsi="宋体" w:cs="宋体"/>
      <w:b/>
      <w:bCs/>
      <w:kern w:val="0"/>
      <w:sz w:val="36"/>
      <w:szCs w:val="36"/>
    </w:rPr>
  </w:style>
  <w:style w:type="paragraph" w:styleId="a3">
    <w:name w:val="Normal (Web)"/>
    <w:basedOn w:val="a"/>
    <w:uiPriority w:val="99"/>
    <w:semiHidden/>
    <w:unhideWhenUsed/>
    <w:rsid w:val="006C73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73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C73F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C73F9"/>
    <w:rPr>
      <w:rFonts w:ascii="宋体" w:eastAsia="宋体" w:hAnsi="宋体" w:cs="宋体"/>
      <w:b/>
      <w:bCs/>
      <w:kern w:val="0"/>
      <w:sz w:val="36"/>
      <w:szCs w:val="36"/>
    </w:rPr>
  </w:style>
  <w:style w:type="paragraph" w:styleId="a3">
    <w:name w:val="Normal (Web)"/>
    <w:basedOn w:val="a"/>
    <w:uiPriority w:val="99"/>
    <w:semiHidden/>
    <w:unhideWhenUsed/>
    <w:rsid w:val="006C73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7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1183">
      <w:bodyDiv w:val="1"/>
      <w:marLeft w:val="0"/>
      <w:marRight w:val="0"/>
      <w:marTop w:val="0"/>
      <w:marBottom w:val="0"/>
      <w:divBdr>
        <w:top w:val="none" w:sz="0" w:space="0" w:color="auto"/>
        <w:left w:val="none" w:sz="0" w:space="0" w:color="auto"/>
        <w:bottom w:val="none" w:sz="0" w:space="0" w:color="auto"/>
        <w:right w:val="none" w:sz="0" w:space="0" w:color="auto"/>
      </w:divBdr>
    </w:div>
    <w:div w:id="877742498">
      <w:bodyDiv w:val="1"/>
      <w:marLeft w:val="0"/>
      <w:marRight w:val="0"/>
      <w:marTop w:val="0"/>
      <w:marBottom w:val="0"/>
      <w:divBdr>
        <w:top w:val="none" w:sz="0" w:space="0" w:color="auto"/>
        <w:left w:val="none" w:sz="0" w:space="0" w:color="auto"/>
        <w:bottom w:val="none" w:sz="0" w:space="0" w:color="auto"/>
        <w:right w:val="none" w:sz="0" w:space="0" w:color="auto"/>
      </w:divBdr>
    </w:div>
    <w:div w:id="15144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340</Words>
  <Characters>1939</Characters>
  <Application>Microsoft Office Word</Application>
  <DocSecurity>0</DocSecurity>
  <Lines>16</Lines>
  <Paragraphs>4</Paragraphs>
  <ScaleCrop>false</ScaleCrop>
  <Company>微软中国</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2021-03-04T07:56:00Z</dcterms:created>
  <dcterms:modified xsi:type="dcterms:W3CDTF">2021-03-04T07:57:00Z</dcterms:modified>
</cp:coreProperties>
</file>