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B4" w:rsidRPr="00A673EE" w:rsidRDefault="00A673EE" w:rsidP="00A673EE">
      <w:pPr>
        <w:jc w:val="center"/>
        <w:rPr>
          <w:rStyle w:val="a3"/>
          <w:rFonts w:ascii="仿宋" w:eastAsia="仿宋" w:hAnsi="仿宋" w:hint="eastAsia"/>
          <w:color w:val="333333"/>
          <w:sz w:val="32"/>
          <w:szCs w:val="32"/>
          <w:shd w:val="clear" w:color="auto" w:fill="FFFFFF"/>
        </w:rPr>
      </w:pPr>
      <w:bookmarkStart w:id="0" w:name="_GoBack"/>
      <w:r w:rsidRPr="00A673EE">
        <w:rPr>
          <w:rStyle w:val="a3"/>
          <w:rFonts w:ascii="仿宋" w:eastAsia="仿宋" w:hAnsi="仿宋" w:hint="eastAsia"/>
          <w:color w:val="333333"/>
          <w:sz w:val="32"/>
          <w:szCs w:val="32"/>
          <w:shd w:val="clear" w:color="auto" w:fill="FFFFFF"/>
        </w:rPr>
        <w:t>105国道拓宽工程</w:t>
      </w:r>
      <w:proofErr w:type="gramStart"/>
      <w:r w:rsidRPr="00A673EE">
        <w:rPr>
          <w:rStyle w:val="a3"/>
          <w:rFonts w:ascii="仿宋" w:eastAsia="仿宋" w:hAnsi="仿宋" w:hint="eastAsia"/>
          <w:color w:val="333333"/>
          <w:sz w:val="32"/>
          <w:szCs w:val="32"/>
          <w:shd w:val="clear" w:color="auto" w:fill="FFFFFF"/>
        </w:rPr>
        <w:t>丁坊段</w:t>
      </w:r>
      <w:proofErr w:type="gramEnd"/>
      <w:r w:rsidRPr="00A673EE">
        <w:rPr>
          <w:rStyle w:val="a3"/>
          <w:rFonts w:ascii="仿宋" w:eastAsia="仿宋" w:hAnsi="仿宋" w:hint="eastAsia"/>
          <w:color w:val="333333"/>
          <w:sz w:val="32"/>
          <w:szCs w:val="32"/>
          <w:shd w:val="clear" w:color="auto" w:fill="FFFFFF"/>
        </w:rPr>
        <w:t>“10·19”高处坠落物体打击事故调查报告</w:t>
      </w:r>
    </w:p>
    <w:bookmarkEnd w:id="0"/>
    <w:p w:rsidR="00A673EE" w:rsidRPr="00A673EE" w:rsidRDefault="00A673EE" w:rsidP="00A673EE">
      <w:pPr>
        <w:widowControl/>
        <w:shd w:val="clear" w:color="auto" w:fill="FFFFFF"/>
        <w:spacing w:before="225" w:after="225" w:line="480" w:lineRule="atLeast"/>
        <w:jc w:val="left"/>
        <w:rPr>
          <w:rFonts w:ascii="仿宋" w:eastAsia="仿宋" w:hAnsi="仿宋" w:cs="宋体"/>
          <w:color w:val="333333"/>
          <w:kern w:val="0"/>
          <w:sz w:val="30"/>
          <w:szCs w:val="30"/>
        </w:rPr>
      </w:pPr>
      <w:r w:rsidRPr="00A673EE">
        <w:rPr>
          <w:rFonts w:ascii="仿宋" w:eastAsia="仿宋" w:hAnsi="仿宋" w:cs="宋体" w:hint="eastAsia"/>
          <w:color w:val="333333"/>
          <w:kern w:val="0"/>
          <w:sz w:val="30"/>
          <w:szCs w:val="30"/>
        </w:rPr>
        <w:t>南昌县人民政府：</w:t>
      </w:r>
    </w:p>
    <w:p w:rsidR="00A673EE" w:rsidRPr="00A673EE" w:rsidRDefault="00A673EE" w:rsidP="00A673EE">
      <w:pPr>
        <w:widowControl/>
        <w:shd w:val="clear" w:color="auto" w:fill="FFFFFF"/>
        <w:spacing w:before="225" w:after="225" w:line="480" w:lineRule="atLeast"/>
        <w:ind w:firstLine="420"/>
        <w:jc w:val="left"/>
        <w:rPr>
          <w:rFonts w:ascii="仿宋" w:eastAsia="仿宋" w:hAnsi="仿宋" w:cs="宋体" w:hint="eastAsia"/>
          <w:color w:val="333333"/>
          <w:kern w:val="0"/>
          <w:sz w:val="30"/>
          <w:szCs w:val="30"/>
        </w:rPr>
      </w:pPr>
      <w:r w:rsidRPr="00A673EE">
        <w:rPr>
          <w:rFonts w:ascii="仿宋" w:eastAsia="仿宋" w:hAnsi="仿宋" w:cs="宋体" w:hint="eastAsia"/>
          <w:color w:val="333333"/>
          <w:kern w:val="0"/>
          <w:sz w:val="30"/>
          <w:szCs w:val="30"/>
        </w:rPr>
        <w:t>2019年10月19日上午11时许，在南昌县105国道拓宽工程</w:t>
      </w:r>
      <w:proofErr w:type="gramStart"/>
      <w:r w:rsidRPr="00A673EE">
        <w:rPr>
          <w:rFonts w:ascii="仿宋" w:eastAsia="仿宋" w:hAnsi="仿宋" w:cs="宋体" w:hint="eastAsia"/>
          <w:color w:val="333333"/>
          <w:kern w:val="0"/>
          <w:sz w:val="30"/>
          <w:szCs w:val="30"/>
        </w:rPr>
        <w:t>丁坊段</w:t>
      </w:r>
      <w:proofErr w:type="gramEnd"/>
      <w:r w:rsidRPr="00A673EE">
        <w:rPr>
          <w:rFonts w:ascii="仿宋" w:eastAsia="仿宋" w:hAnsi="仿宋" w:cs="宋体" w:hint="eastAsia"/>
          <w:color w:val="333333"/>
          <w:kern w:val="0"/>
          <w:sz w:val="30"/>
          <w:szCs w:val="30"/>
        </w:rPr>
        <w:t>，一名农村电工刘美保（男、56岁）在移除电杆作业时，随同电杆摔落，并被电杆砸中，经抢救无效死亡。</w:t>
      </w:r>
    </w:p>
    <w:p w:rsidR="00A673EE" w:rsidRPr="00A673EE" w:rsidRDefault="00A673EE" w:rsidP="00A673EE">
      <w:pPr>
        <w:widowControl/>
        <w:shd w:val="clear" w:color="auto" w:fill="FFFFFF"/>
        <w:spacing w:before="225" w:after="225" w:line="480" w:lineRule="atLeast"/>
        <w:ind w:firstLine="420"/>
        <w:jc w:val="left"/>
        <w:rPr>
          <w:rFonts w:ascii="仿宋" w:eastAsia="仿宋" w:hAnsi="仿宋" w:cs="宋体" w:hint="eastAsia"/>
          <w:color w:val="333333"/>
          <w:kern w:val="0"/>
          <w:sz w:val="30"/>
          <w:szCs w:val="30"/>
        </w:rPr>
      </w:pPr>
      <w:r w:rsidRPr="00A673EE">
        <w:rPr>
          <w:rFonts w:ascii="仿宋" w:eastAsia="仿宋" w:hAnsi="仿宋" w:cs="宋体" w:hint="eastAsia"/>
          <w:color w:val="333333"/>
          <w:kern w:val="0"/>
          <w:sz w:val="30"/>
          <w:szCs w:val="30"/>
        </w:rPr>
        <w:t>根据《安全生产法》和《生产安全事故报告和调查处理条例》等法律法规的要求，县人民政府依法成立了由县应急管理局主任科员万文鹏为组长、相关部门负责同志组成的事故调查组开展事故调查工作。调查组通过现场勘查、调查取证、综合分析等，查明了事故发生的原因，认定了事故的性质，提出了对事故责任人和相关单位的处理建议及事故防范与整改措施建议。</w:t>
      </w:r>
    </w:p>
    <w:p w:rsidR="00A673EE" w:rsidRPr="00A673EE" w:rsidRDefault="00A673EE" w:rsidP="00A673EE">
      <w:pPr>
        <w:widowControl/>
        <w:shd w:val="clear" w:color="auto" w:fill="FFFFFF"/>
        <w:spacing w:before="225" w:after="225" w:line="480" w:lineRule="atLeast"/>
        <w:ind w:firstLine="420"/>
        <w:jc w:val="left"/>
        <w:rPr>
          <w:rFonts w:ascii="仿宋" w:eastAsia="仿宋" w:hAnsi="仿宋" w:cs="宋体" w:hint="eastAsia"/>
          <w:color w:val="333333"/>
          <w:kern w:val="0"/>
          <w:sz w:val="30"/>
          <w:szCs w:val="30"/>
        </w:rPr>
      </w:pPr>
      <w:r w:rsidRPr="00A673EE">
        <w:rPr>
          <w:rFonts w:ascii="仿宋" w:eastAsia="仿宋" w:hAnsi="仿宋" w:cs="宋体" w:hint="eastAsia"/>
          <w:color w:val="333333"/>
          <w:kern w:val="0"/>
          <w:sz w:val="30"/>
          <w:szCs w:val="30"/>
        </w:rPr>
        <w:t>经调查，G105国道南昌市银三角至</w:t>
      </w:r>
      <w:proofErr w:type="gramStart"/>
      <w:r w:rsidRPr="00A673EE">
        <w:rPr>
          <w:rFonts w:ascii="仿宋" w:eastAsia="仿宋" w:hAnsi="仿宋" w:cs="宋体" w:hint="eastAsia"/>
          <w:color w:val="333333"/>
          <w:kern w:val="0"/>
          <w:sz w:val="30"/>
          <w:szCs w:val="30"/>
        </w:rPr>
        <w:t>广福段公路</w:t>
      </w:r>
      <w:proofErr w:type="gramEnd"/>
      <w:r w:rsidRPr="00A673EE">
        <w:rPr>
          <w:rFonts w:ascii="仿宋" w:eastAsia="仿宋" w:hAnsi="仿宋" w:cs="宋体" w:hint="eastAsia"/>
          <w:color w:val="333333"/>
          <w:kern w:val="0"/>
          <w:sz w:val="30"/>
          <w:szCs w:val="30"/>
        </w:rPr>
        <w:t>改建工程“10·19”高处坠落事故,是一起安全生产责任事故。</w:t>
      </w:r>
    </w:p>
    <w:p w:rsidR="00A673EE" w:rsidRPr="00A673EE" w:rsidRDefault="00A673EE" w:rsidP="00A673EE">
      <w:pPr>
        <w:widowControl/>
        <w:shd w:val="clear" w:color="auto" w:fill="FFFFFF"/>
        <w:spacing w:before="225" w:after="225" w:line="480" w:lineRule="atLeast"/>
        <w:ind w:firstLine="630"/>
        <w:jc w:val="left"/>
        <w:rPr>
          <w:rFonts w:ascii="仿宋" w:eastAsia="仿宋" w:hAnsi="仿宋" w:cs="宋体" w:hint="eastAsia"/>
          <w:color w:val="333333"/>
          <w:kern w:val="0"/>
          <w:sz w:val="30"/>
          <w:szCs w:val="30"/>
        </w:rPr>
      </w:pPr>
      <w:r w:rsidRPr="00A673EE">
        <w:rPr>
          <w:rFonts w:ascii="仿宋" w:eastAsia="仿宋" w:hAnsi="仿宋" w:cs="宋体" w:hint="eastAsia"/>
          <w:color w:val="333333"/>
          <w:kern w:val="0"/>
          <w:sz w:val="30"/>
          <w:szCs w:val="30"/>
        </w:rPr>
        <w:t>现将有关情况报告如下：</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&lt; &gt;（一）事故相关单位基本情况</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1、建设方：南昌县城市建设投资发展有限公司，住所:南昌县莲塘</w:t>
      </w:r>
      <w:proofErr w:type="gramStart"/>
      <w:r w:rsidRPr="00A673EE">
        <w:rPr>
          <w:rFonts w:ascii="仿宋" w:eastAsia="仿宋" w:hAnsi="仿宋" w:cs="宋体" w:hint="eastAsia"/>
          <w:color w:val="000000"/>
          <w:kern w:val="0"/>
          <w:sz w:val="30"/>
          <w:szCs w:val="30"/>
        </w:rPr>
        <w:t>镇斗柏</w:t>
      </w:r>
      <w:proofErr w:type="gramEnd"/>
      <w:r w:rsidRPr="00A673EE">
        <w:rPr>
          <w:rFonts w:ascii="仿宋" w:eastAsia="仿宋" w:hAnsi="仿宋" w:cs="宋体" w:hint="eastAsia"/>
          <w:color w:val="000000"/>
          <w:kern w:val="0"/>
          <w:sz w:val="30"/>
          <w:szCs w:val="30"/>
        </w:rPr>
        <w:t>路598号，法人代表：陈皓，注册资本：21512万元，</w:t>
      </w:r>
      <w:r w:rsidRPr="00A673EE">
        <w:rPr>
          <w:rFonts w:ascii="仿宋" w:eastAsia="仿宋" w:hAnsi="仿宋" w:cs="宋体" w:hint="eastAsia"/>
          <w:color w:val="000000"/>
          <w:kern w:val="0"/>
          <w:sz w:val="30"/>
          <w:szCs w:val="30"/>
        </w:rPr>
        <w:lastRenderedPageBreak/>
        <w:t>经营范围：城市基础设施项目的建设；建设；管理；经营；城市综合开发；房地产开发等。</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2、施工方：中建一局集团第二建筑有限公司，注册地址：北京市</w:t>
      </w:r>
      <w:proofErr w:type="gramStart"/>
      <w:r w:rsidRPr="00A673EE">
        <w:rPr>
          <w:rFonts w:ascii="仿宋" w:eastAsia="仿宋" w:hAnsi="仿宋" w:cs="宋体" w:hint="eastAsia"/>
          <w:color w:val="000000"/>
          <w:kern w:val="0"/>
          <w:sz w:val="30"/>
          <w:szCs w:val="30"/>
        </w:rPr>
        <w:t>大兴区</w:t>
      </w:r>
      <w:proofErr w:type="gramEnd"/>
      <w:r w:rsidRPr="00A673EE">
        <w:rPr>
          <w:rFonts w:ascii="仿宋" w:eastAsia="仿宋" w:hAnsi="仿宋" w:cs="宋体" w:hint="eastAsia"/>
          <w:color w:val="000000"/>
          <w:kern w:val="0"/>
          <w:sz w:val="30"/>
          <w:szCs w:val="30"/>
        </w:rPr>
        <w:t>黄村镇，法人代表：何兵，注册资本：36000万元，经营范围：普通货运、施工总承包、建筑机具租赁等。办理了《安全生产许可证》许可范围：建筑施工。《建筑业企业资质证书》资质类别及等级：建筑工程施工总承包特级、市政公用工程施工总承包一级。</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3、监理方：江苏中设集团股份有限公司，注册地址：江苏省无锡市</w:t>
      </w:r>
      <w:proofErr w:type="gramStart"/>
      <w:r w:rsidRPr="00A673EE">
        <w:rPr>
          <w:rFonts w:ascii="仿宋" w:eastAsia="仿宋" w:hAnsi="仿宋" w:cs="宋体" w:hint="eastAsia"/>
          <w:color w:val="000000"/>
          <w:kern w:val="0"/>
          <w:sz w:val="30"/>
          <w:szCs w:val="30"/>
        </w:rPr>
        <w:t>滨湖区</w:t>
      </w:r>
      <w:proofErr w:type="gramEnd"/>
      <w:r w:rsidRPr="00A673EE">
        <w:rPr>
          <w:rFonts w:ascii="仿宋" w:eastAsia="仿宋" w:hAnsi="仿宋" w:cs="宋体" w:hint="eastAsia"/>
          <w:color w:val="000000"/>
          <w:kern w:val="0"/>
          <w:sz w:val="30"/>
          <w:szCs w:val="30"/>
        </w:rPr>
        <w:t>锦溪路100号，法定代表人：陈凤军，注册资本：8690.6012万元，经营范围：工程项目管理、工程监理、工程招标代理等。</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4、南昌</w:t>
      </w:r>
      <w:proofErr w:type="gramStart"/>
      <w:r w:rsidRPr="00A673EE">
        <w:rPr>
          <w:rFonts w:ascii="仿宋" w:eastAsia="仿宋" w:hAnsi="仿宋" w:cs="宋体" w:hint="eastAsia"/>
          <w:color w:val="000000"/>
          <w:kern w:val="0"/>
          <w:sz w:val="30"/>
          <w:szCs w:val="30"/>
        </w:rPr>
        <w:t>县重大</w:t>
      </w:r>
      <w:proofErr w:type="gramEnd"/>
      <w:r w:rsidRPr="00A673EE">
        <w:rPr>
          <w:rFonts w:ascii="仿宋" w:eastAsia="仿宋" w:hAnsi="仿宋" w:cs="宋体" w:hint="eastAsia"/>
          <w:color w:val="000000"/>
          <w:kern w:val="0"/>
          <w:sz w:val="30"/>
          <w:szCs w:val="30"/>
        </w:rPr>
        <w:t>重点项目办：南昌县委县政府专门负责重大重点建设项目推进的协调机构。在105国道拓宽工程中负责协调沿线房屋及附属设施拆迁、土地征用等工作。</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5、电线电杆产权方：中国人民解放军</w:t>
      </w:r>
      <w:proofErr w:type="gramStart"/>
      <w:r w:rsidRPr="00A673EE">
        <w:rPr>
          <w:rFonts w:ascii="仿宋" w:eastAsia="仿宋" w:hAnsi="仿宋" w:cs="宋体" w:hint="eastAsia"/>
          <w:color w:val="000000"/>
          <w:kern w:val="0"/>
          <w:sz w:val="30"/>
          <w:szCs w:val="30"/>
        </w:rPr>
        <w:t>空军驻昌部队</w:t>
      </w:r>
      <w:proofErr w:type="gramEnd"/>
      <w:r w:rsidRPr="00A673EE">
        <w:rPr>
          <w:rFonts w:ascii="仿宋" w:eastAsia="仿宋" w:hAnsi="仿宋" w:cs="宋体" w:hint="eastAsia"/>
          <w:color w:val="000000"/>
          <w:kern w:val="0"/>
          <w:sz w:val="30"/>
          <w:szCs w:val="30"/>
        </w:rPr>
        <w:t>。</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（二）、合同签订情况</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1、2015年11月2日南昌县城市建设投资发展有限公司和中国建筑一局（集团）有限公司签订了G105国道南昌市银三角至</w:t>
      </w:r>
      <w:proofErr w:type="gramStart"/>
      <w:r w:rsidRPr="00A673EE">
        <w:rPr>
          <w:rFonts w:ascii="仿宋" w:eastAsia="仿宋" w:hAnsi="仿宋" w:cs="宋体" w:hint="eastAsia"/>
          <w:color w:val="000000"/>
          <w:kern w:val="0"/>
          <w:sz w:val="30"/>
          <w:szCs w:val="30"/>
        </w:rPr>
        <w:t>广福段公路</w:t>
      </w:r>
      <w:proofErr w:type="gramEnd"/>
      <w:r w:rsidRPr="00A673EE">
        <w:rPr>
          <w:rFonts w:ascii="仿宋" w:eastAsia="仿宋" w:hAnsi="仿宋" w:cs="宋体" w:hint="eastAsia"/>
          <w:color w:val="000000"/>
          <w:kern w:val="0"/>
          <w:sz w:val="30"/>
          <w:szCs w:val="30"/>
        </w:rPr>
        <w:t>改建工程《BT投资建设合同》。</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lastRenderedPageBreak/>
        <w:t>2、2015年11月南昌县城市建设投资发展有限公司和江苏中设集团股份有限公司签订了G105国道南昌市银三角至</w:t>
      </w:r>
      <w:proofErr w:type="gramStart"/>
      <w:r w:rsidRPr="00A673EE">
        <w:rPr>
          <w:rFonts w:ascii="仿宋" w:eastAsia="仿宋" w:hAnsi="仿宋" w:cs="宋体" w:hint="eastAsia"/>
          <w:color w:val="000000"/>
          <w:kern w:val="0"/>
          <w:sz w:val="30"/>
          <w:szCs w:val="30"/>
        </w:rPr>
        <w:t>广福段公路</w:t>
      </w:r>
      <w:proofErr w:type="gramEnd"/>
      <w:r w:rsidRPr="00A673EE">
        <w:rPr>
          <w:rFonts w:ascii="仿宋" w:eastAsia="仿宋" w:hAnsi="仿宋" w:cs="宋体" w:hint="eastAsia"/>
          <w:color w:val="000000"/>
          <w:kern w:val="0"/>
          <w:sz w:val="30"/>
          <w:szCs w:val="30"/>
        </w:rPr>
        <w:t>改建工程监理项目《监理合同》。</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&lt; &gt;&lt; &gt;1、G105国道南昌市银三角至</w:t>
      </w:r>
      <w:proofErr w:type="gramStart"/>
      <w:r w:rsidRPr="00A673EE">
        <w:rPr>
          <w:rFonts w:ascii="仿宋" w:eastAsia="仿宋" w:hAnsi="仿宋" w:cs="宋体" w:hint="eastAsia"/>
          <w:color w:val="000000"/>
          <w:kern w:val="0"/>
          <w:sz w:val="30"/>
          <w:szCs w:val="30"/>
        </w:rPr>
        <w:t>广福段公路</w:t>
      </w:r>
      <w:proofErr w:type="gramEnd"/>
      <w:r w:rsidRPr="00A673EE">
        <w:rPr>
          <w:rFonts w:ascii="仿宋" w:eastAsia="仿宋" w:hAnsi="仿宋" w:cs="宋体" w:hint="eastAsia"/>
          <w:color w:val="000000"/>
          <w:kern w:val="0"/>
          <w:sz w:val="30"/>
          <w:szCs w:val="30"/>
        </w:rPr>
        <w:t>改建工程全线除中国人民解放军空军</w:t>
      </w:r>
      <w:proofErr w:type="gramStart"/>
      <w:r w:rsidRPr="00A673EE">
        <w:rPr>
          <w:rFonts w:ascii="仿宋" w:eastAsia="仿宋" w:hAnsi="仿宋" w:cs="宋体" w:hint="eastAsia"/>
          <w:color w:val="000000"/>
          <w:kern w:val="0"/>
          <w:sz w:val="30"/>
          <w:szCs w:val="30"/>
        </w:rPr>
        <w:t>驻昌部队</w:t>
      </w:r>
      <w:proofErr w:type="gramEnd"/>
      <w:r w:rsidRPr="00A673EE">
        <w:rPr>
          <w:rFonts w:ascii="仿宋" w:eastAsia="仿宋" w:hAnsi="仿宋" w:cs="宋体" w:hint="eastAsia"/>
          <w:color w:val="000000"/>
          <w:kern w:val="0"/>
          <w:sz w:val="30"/>
          <w:szCs w:val="30"/>
        </w:rPr>
        <w:t>门口一公里未</w:t>
      </w:r>
      <w:proofErr w:type="gramStart"/>
      <w:r w:rsidRPr="00A673EE">
        <w:rPr>
          <w:rFonts w:ascii="仿宋" w:eastAsia="仿宋" w:hAnsi="仿宋" w:cs="宋体" w:hint="eastAsia"/>
          <w:color w:val="000000"/>
          <w:kern w:val="0"/>
          <w:sz w:val="30"/>
          <w:szCs w:val="30"/>
        </w:rPr>
        <w:t>施工外该路段</w:t>
      </w:r>
      <w:proofErr w:type="gramEnd"/>
      <w:r w:rsidRPr="00A673EE">
        <w:rPr>
          <w:rFonts w:ascii="仿宋" w:eastAsia="仿宋" w:hAnsi="仿宋" w:cs="宋体" w:hint="eastAsia"/>
          <w:color w:val="000000"/>
          <w:kern w:val="0"/>
          <w:sz w:val="30"/>
          <w:szCs w:val="30"/>
        </w:rPr>
        <w:t>仅余1根电杆,于2017年12月全线通车。原因是中国人民解放军空军</w:t>
      </w:r>
      <w:proofErr w:type="gramStart"/>
      <w:r w:rsidRPr="00A673EE">
        <w:rPr>
          <w:rFonts w:ascii="仿宋" w:eastAsia="仿宋" w:hAnsi="仿宋" w:cs="宋体" w:hint="eastAsia"/>
          <w:color w:val="000000"/>
          <w:kern w:val="0"/>
          <w:sz w:val="30"/>
          <w:szCs w:val="30"/>
        </w:rPr>
        <w:t>驻昌部队</w:t>
      </w:r>
      <w:proofErr w:type="gramEnd"/>
      <w:r w:rsidRPr="00A673EE">
        <w:rPr>
          <w:rFonts w:ascii="仿宋" w:eastAsia="仿宋" w:hAnsi="仿宋" w:cs="宋体" w:hint="eastAsia"/>
          <w:color w:val="000000"/>
          <w:kern w:val="0"/>
          <w:sz w:val="30"/>
          <w:szCs w:val="30"/>
        </w:rPr>
        <w:t>要拆除营区外的围墙和电线、电杆,必须得到部队上级部门的同意。</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2、南昌</w:t>
      </w:r>
      <w:proofErr w:type="gramStart"/>
      <w:r w:rsidRPr="00A673EE">
        <w:rPr>
          <w:rFonts w:ascii="仿宋" w:eastAsia="仿宋" w:hAnsi="仿宋" w:cs="宋体" w:hint="eastAsia"/>
          <w:color w:val="000000"/>
          <w:kern w:val="0"/>
          <w:sz w:val="30"/>
          <w:szCs w:val="30"/>
        </w:rPr>
        <w:t>县重大</w:t>
      </w:r>
      <w:proofErr w:type="gramEnd"/>
      <w:r w:rsidRPr="00A673EE">
        <w:rPr>
          <w:rFonts w:ascii="仿宋" w:eastAsia="仿宋" w:hAnsi="仿宋" w:cs="宋体" w:hint="eastAsia"/>
          <w:color w:val="000000"/>
          <w:kern w:val="0"/>
          <w:sz w:val="30"/>
          <w:szCs w:val="30"/>
        </w:rPr>
        <w:t>重点项目办为此和部队的上级领导进行多次沟通。驻军部队在2019年7月得到了部队上级首长的支持和同意，为支持地方经济建设，驻军同意拆除围墙和电线、电杆。</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3、2019年11月17日,南昌</w:t>
      </w:r>
      <w:proofErr w:type="gramStart"/>
      <w:r w:rsidRPr="00A673EE">
        <w:rPr>
          <w:rFonts w:ascii="仿宋" w:eastAsia="仿宋" w:hAnsi="仿宋" w:cs="宋体" w:hint="eastAsia"/>
          <w:color w:val="000000"/>
          <w:kern w:val="0"/>
          <w:sz w:val="30"/>
          <w:szCs w:val="30"/>
        </w:rPr>
        <w:t>县重大</w:t>
      </w:r>
      <w:proofErr w:type="gramEnd"/>
      <w:r w:rsidRPr="00A673EE">
        <w:rPr>
          <w:rFonts w:ascii="仿宋" w:eastAsia="仿宋" w:hAnsi="仿宋" w:cs="宋体" w:hint="eastAsia"/>
          <w:color w:val="000000"/>
          <w:kern w:val="0"/>
          <w:sz w:val="30"/>
          <w:szCs w:val="30"/>
        </w:rPr>
        <w:t>重点项目办经与南昌县城投公司、中建一局集团协商，找到以往经常参与电杆架线移除工作的电工邱鹤平（有电工证），刘美保（有电工证），帮助拆线移除这根仅余的电杆。</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（二）事故经过及救援情况</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2019年10月19日上午8时，邱鹤平和刘美保开始架设新电路，拆除老电路。到上午10:30新线路架设完成，开始拆除老线路。刘美保负责登杆作业（剪线），邱鹤平负责在地面瞭望和接线，上午11时许，刘美保剪断电线后，电杆突然断裂倒下。刘美保</w:t>
      </w:r>
      <w:r w:rsidRPr="00A673EE">
        <w:rPr>
          <w:rFonts w:ascii="仿宋" w:eastAsia="仿宋" w:hAnsi="仿宋" w:cs="宋体" w:hint="eastAsia"/>
          <w:color w:val="000000"/>
          <w:kern w:val="0"/>
          <w:sz w:val="30"/>
          <w:szCs w:val="30"/>
        </w:rPr>
        <w:lastRenderedPageBreak/>
        <w:t>因为</w:t>
      </w:r>
      <w:proofErr w:type="gramStart"/>
      <w:r w:rsidRPr="00A673EE">
        <w:rPr>
          <w:rFonts w:ascii="仿宋" w:eastAsia="仿宋" w:hAnsi="仿宋" w:cs="宋体" w:hint="eastAsia"/>
          <w:color w:val="000000"/>
          <w:kern w:val="0"/>
          <w:sz w:val="30"/>
          <w:szCs w:val="30"/>
        </w:rPr>
        <w:t>身上系</w:t>
      </w:r>
      <w:proofErr w:type="gramEnd"/>
      <w:r w:rsidRPr="00A673EE">
        <w:rPr>
          <w:rFonts w:ascii="仿宋" w:eastAsia="仿宋" w:hAnsi="仿宋" w:cs="宋体" w:hint="eastAsia"/>
          <w:color w:val="000000"/>
          <w:kern w:val="0"/>
          <w:sz w:val="30"/>
          <w:szCs w:val="30"/>
        </w:rPr>
        <w:t>的安全绳固定在电杆上，随电杆一同倒下被砸受伤。邱鹤平立即拨打了120急救电话，11：15，120救护车赶到现场。医生叫邱鹤平解开了刘美保身上的安全绳，开始进行救治。11：25，医生宣布刘美保抢救无效死亡。</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三、现场勘察情况</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断裂的电杆是一根长7米，底部直径30公分，顶部直</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proofErr w:type="gramStart"/>
      <w:r w:rsidRPr="00A673EE">
        <w:rPr>
          <w:rFonts w:ascii="仿宋" w:eastAsia="仿宋" w:hAnsi="仿宋" w:cs="宋体" w:hint="eastAsia"/>
          <w:color w:val="000000"/>
          <w:kern w:val="0"/>
          <w:sz w:val="30"/>
          <w:szCs w:val="30"/>
        </w:rPr>
        <w:t>径</w:t>
      </w:r>
      <w:proofErr w:type="gramEnd"/>
      <w:r w:rsidRPr="00A673EE">
        <w:rPr>
          <w:rFonts w:ascii="仿宋" w:eastAsia="仿宋" w:hAnsi="仿宋" w:cs="宋体" w:hint="eastAsia"/>
          <w:color w:val="000000"/>
          <w:kern w:val="0"/>
          <w:sz w:val="30"/>
          <w:szCs w:val="30"/>
        </w:rPr>
        <w:t>20公分的圆锥状空心水泥预制电杆，其中埋入地下部分</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60公分，断裂处距电杆底部约50公分（地面以下10公分处)，</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横向性全部断裂。之前没有倒塌是因为被电线拉住，当电线</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剪断后，电杆失去拉力，平衡被打破，随后倒塌。</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经分析，电杆断裂原因为：这根电杆在105国道边上已</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有几十年时间，国道车辆来往多，经现场调查和对水泥电杆断裂口裂痕分析，电杆在以前就被外力撞断，因为裂口在地面十公分以下，且有杂草覆盖，即使电杆出现裂纹也难以发现，所以，当电杆外力平衡被打破后，电杆倒塌事故就无法避免。</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r w:rsidRPr="00A673EE">
        <w:rPr>
          <w:rFonts w:ascii="仿宋" w:eastAsia="仿宋" w:hAnsi="仿宋" w:cs="宋体" w:hint="eastAsia"/>
          <w:color w:val="000000"/>
          <w:kern w:val="0"/>
          <w:sz w:val="30"/>
          <w:szCs w:val="30"/>
        </w:rPr>
        <w:t>四、事故造成的人员伤亡和直接经济损失</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r w:rsidRPr="00A673EE">
        <w:rPr>
          <w:rFonts w:ascii="仿宋" w:eastAsia="仿宋" w:hAnsi="仿宋" w:cs="宋体" w:hint="eastAsia"/>
          <w:color w:val="000000"/>
          <w:kern w:val="0"/>
          <w:sz w:val="30"/>
          <w:szCs w:val="30"/>
        </w:rPr>
        <w:t>1、事故伤亡情况</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死者刘美保，男，56岁，武阳镇泗洪村人。没有人员受伤。</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&lt; &gt;事故造成的直接经济损失约100万元人民币。</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lastRenderedPageBreak/>
        <w:t>&lt; &gt;施工人员刘美保拆除电线、电杆作业，在登杆时虽然正确佩戴了安全帽系了安全绳，但对电杆是否存在倒</w:t>
      </w:r>
      <w:proofErr w:type="gramStart"/>
      <w:r w:rsidRPr="00A673EE">
        <w:rPr>
          <w:rFonts w:ascii="仿宋" w:eastAsia="仿宋" w:hAnsi="仿宋" w:cs="宋体" w:hint="eastAsia"/>
          <w:color w:val="000000"/>
          <w:kern w:val="0"/>
          <w:sz w:val="30"/>
          <w:szCs w:val="30"/>
        </w:rPr>
        <w:t>杆风险</w:t>
      </w:r>
      <w:proofErr w:type="gramEnd"/>
      <w:r w:rsidRPr="00A673EE">
        <w:rPr>
          <w:rFonts w:ascii="仿宋" w:eastAsia="仿宋" w:hAnsi="仿宋" w:cs="宋体" w:hint="eastAsia"/>
          <w:color w:val="000000"/>
          <w:kern w:val="0"/>
          <w:sz w:val="30"/>
          <w:szCs w:val="30"/>
        </w:rPr>
        <w:t>没有仔细排查，电线剪断后电杆失去平衡，施工人员刘美保随同电杆摔落，并被电杆砸中，经抢救无效死亡。</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&lt; &gt;&lt; &gt;刘美保，农村电工。在拆除电线、电杆作业时，没有仔细检查电杆是否断裂，造成电线剪断后电杆失去平衡，刘美保随同电杆摔落，并被电杆砸中，经抢救无效死亡。对事故发生负有责任，鉴于已在事故中死亡，不予追究责任。</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&lt; &gt;建议县应急管理局分别对南昌县城市建设投资发展有限公司、中国建筑一局（集团）有限公司、江苏中设集团股份有限公司和南昌</w:t>
      </w:r>
      <w:proofErr w:type="gramStart"/>
      <w:r w:rsidRPr="00A673EE">
        <w:rPr>
          <w:rFonts w:ascii="仿宋" w:eastAsia="仿宋" w:hAnsi="仿宋" w:cs="宋体" w:hint="eastAsia"/>
          <w:color w:val="000000"/>
          <w:kern w:val="0"/>
          <w:sz w:val="30"/>
          <w:szCs w:val="30"/>
        </w:rPr>
        <w:t>县重大</w:t>
      </w:r>
      <w:proofErr w:type="gramEnd"/>
      <w:r w:rsidRPr="00A673EE">
        <w:rPr>
          <w:rFonts w:ascii="仿宋" w:eastAsia="仿宋" w:hAnsi="仿宋" w:cs="宋体" w:hint="eastAsia"/>
          <w:color w:val="000000"/>
          <w:kern w:val="0"/>
          <w:sz w:val="30"/>
          <w:szCs w:val="30"/>
        </w:rPr>
        <w:t>重点项目办进行约见警示谈话。</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七、事故防范和整改措施</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这起事故虽与施工人员对现场环境辨识不足、误判有关，但相关公司仍需吸取教训，切实落实安全主体责任，完善安全管理体系，杜绝类似事故再次发生。</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lastRenderedPageBreak/>
        <w:t>&lt; &gt;要加强对施工项目的安全管理，提高项目部的管理水平。做到项目部负责人亲自前往现场指挥施工，督促施工人员对现场环境辨识。</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numPr>
          <w:ilvl w:val="0"/>
          <w:numId w:val="1"/>
        </w:numPr>
        <w:shd w:val="clear" w:color="auto" w:fill="FFFFFF"/>
        <w:ind w:left="0"/>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&lt; &gt;要加强对员工的安全教育及培训，提升员工的安全意识，督促员工严格按照现场操作规程开展作业；要科学预估现场作业工作量，合理安排作业人员及作业任务。</w:t>
      </w:r>
    </w:p>
    <w:p w:rsidR="00A673EE" w:rsidRPr="00A673EE" w:rsidRDefault="00A673EE" w:rsidP="00A673EE">
      <w:pPr>
        <w:widowControl/>
        <w:shd w:val="clear" w:color="auto" w:fill="FFFFFF"/>
        <w:spacing w:before="225" w:after="225"/>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3.江苏中设集团股份有限公司</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要根据工程规模、难度程度、合同工期安排、现场条件等因素，调查施工环境。提前介入、派驻监理人员对现场施工环境进行监理，确保施工现场安全。</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宋体" w:eastAsia="宋体" w:hAnsi="宋体" w:cs="宋体" w:hint="eastAsia"/>
          <w:color w:val="000000"/>
          <w:kern w:val="0"/>
          <w:sz w:val="30"/>
          <w:szCs w:val="30"/>
        </w:rPr>
        <w:t> </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G105国道南昌市银三角至</w:t>
      </w:r>
      <w:proofErr w:type="gramStart"/>
      <w:r w:rsidRPr="00A673EE">
        <w:rPr>
          <w:rFonts w:ascii="仿宋" w:eastAsia="仿宋" w:hAnsi="仿宋" w:cs="宋体" w:hint="eastAsia"/>
          <w:color w:val="000000"/>
          <w:kern w:val="0"/>
          <w:sz w:val="30"/>
          <w:szCs w:val="30"/>
        </w:rPr>
        <w:t>广福段公路</w:t>
      </w:r>
      <w:proofErr w:type="gramEnd"/>
      <w:r w:rsidRPr="00A673EE">
        <w:rPr>
          <w:rFonts w:ascii="仿宋" w:eastAsia="仿宋" w:hAnsi="仿宋" w:cs="宋体" w:hint="eastAsia"/>
          <w:color w:val="000000"/>
          <w:kern w:val="0"/>
          <w:sz w:val="30"/>
          <w:szCs w:val="30"/>
        </w:rPr>
        <w:t>改建</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工程“10·19”高处坠落事故调查组</w:t>
      </w:r>
    </w:p>
    <w:p w:rsidR="00A673EE" w:rsidRPr="00A673EE" w:rsidRDefault="00A673EE" w:rsidP="00A673EE">
      <w:pPr>
        <w:widowControl/>
        <w:shd w:val="clear" w:color="auto" w:fill="FFFFFF"/>
        <w:spacing w:line="420" w:lineRule="atLeast"/>
        <w:jc w:val="left"/>
        <w:rPr>
          <w:rFonts w:ascii="仿宋" w:eastAsia="仿宋" w:hAnsi="仿宋" w:cs="宋体" w:hint="eastAsia"/>
          <w:color w:val="000000"/>
          <w:kern w:val="0"/>
          <w:sz w:val="30"/>
          <w:szCs w:val="30"/>
        </w:rPr>
      </w:pPr>
      <w:r w:rsidRPr="00A673EE">
        <w:rPr>
          <w:rFonts w:ascii="仿宋" w:eastAsia="仿宋" w:hAnsi="仿宋" w:cs="宋体" w:hint="eastAsia"/>
          <w:color w:val="000000"/>
          <w:kern w:val="0"/>
          <w:sz w:val="30"/>
          <w:szCs w:val="30"/>
        </w:rPr>
        <w:t>2020年2月3日</w:t>
      </w:r>
    </w:p>
    <w:p w:rsidR="00A673EE" w:rsidRPr="00A673EE" w:rsidRDefault="00A673EE">
      <w:pPr>
        <w:rPr>
          <w:rFonts w:ascii="仿宋" w:eastAsia="仿宋" w:hAnsi="仿宋"/>
          <w:sz w:val="30"/>
          <w:szCs w:val="30"/>
        </w:rPr>
      </w:pPr>
    </w:p>
    <w:sectPr w:rsidR="00A673EE" w:rsidRPr="00A67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84C"/>
    <w:multiLevelType w:val="multilevel"/>
    <w:tmpl w:val="68E0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F2"/>
    <w:rsid w:val="001B68B4"/>
    <w:rsid w:val="00A673EE"/>
    <w:rsid w:val="00E6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73EE"/>
    <w:rPr>
      <w:b/>
      <w:bCs/>
    </w:rPr>
  </w:style>
  <w:style w:type="paragraph" w:styleId="a4">
    <w:name w:val="Normal (Web)"/>
    <w:basedOn w:val="a"/>
    <w:uiPriority w:val="99"/>
    <w:semiHidden/>
    <w:unhideWhenUsed/>
    <w:rsid w:val="00A673E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73EE"/>
    <w:rPr>
      <w:b/>
      <w:bCs/>
    </w:rPr>
  </w:style>
  <w:style w:type="paragraph" w:styleId="a4">
    <w:name w:val="Normal (Web)"/>
    <w:basedOn w:val="a"/>
    <w:uiPriority w:val="99"/>
    <w:semiHidden/>
    <w:unhideWhenUsed/>
    <w:rsid w:val="00A673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380</Words>
  <Characters>2167</Characters>
  <Application>Microsoft Office Word</Application>
  <DocSecurity>0</DocSecurity>
  <Lines>18</Lines>
  <Paragraphs>5</Paragraphs>
  <ScaleCrop>false</ScaleCrop>
  <Company>微软中国</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2021-03-05T17:36:00Z</dcterms:created>
  <dcterms:modified xsi:type="dcterms:W3CDTF">2021-03-05T17:37:00Z</dcterms:modified>
</cp:coreProperties>
</file>