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24" w:rsidRPr="00E56124" w:rsidRDefault="00E56124" w:rsidP="00E56124">
      <w:pPr>
        <w:widowControl/>
        <w:shd w:val="clear" w:color="auto" w:fill="FFFFFF"/>
        <w:spacing w:line="720" w:lineRule="atLeast"/>
        <w:jc w:val="center"/>
        <w:outlineLvl w:val="0"/>
        <w:rPr>
          <w:rFonts w:ascii="仿宋" w:eastAsia="仿宋" w:hAnsi="仿宋" w:cs="宋体"/>
          <w:color w:val="333333"/>
          <w:kern w:val="36"/>
          <w:sz w:val="30"/>
          <w:szCs w:val="30"/>
        </w:rPr>
      </w:pPr>
      <w:r w:rsidRPr="00E56124">
        <w:rPr>
          <w:rFonts w:ascii="仿宋" w:eastAsia="仿宋" w:hAnsi="仿宋" w:cs="宋体" w:hint="eastAsia"/>
          <w:color w:val="333333"/>
          <w:kern w:val="36"/>
          <w:sz w:val="30"/>
          <w:szCs w:val="30"/>
        </w:rPr>
        <w:t>陕西奥利特节能科技有限公司“9</w:t>
      </w:r>
      <w:r w:rsidRPr="00E56124">
        <w:rPr>
          <w:rFonts w:ascii="宋体" w:eastAsia="宋体" w:hAnsi="宋体" w:cs="宋体" w:hint="eastAsia"/>
          <w:color w:val="333333"/>
          <w:kern w:val="36"/>
          <w:sz w:val="30"/>
          <w:szCs w:val="30"/>
        </w:rPr>
        <w:t>•</w:t>
      </w:r>
      <w:r w:rsidRPr="00E56124">
        <w:rPr>
          <w:rFonts w:ascii="仿宋" w:eastAsia="仿宋" w:hAnsi="仿宋" w:cs="宋体" w:hint="eastAsia"/>
          <w:color w:val="333333"/>
          <w:kern w:val="36"/>
          <w:sz w:val="30"/>
          <w:szCs w:val="30"/>
        </w:rPr>
        <w:t>7”事故调查报告</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color w:val="333333"/>
          <w:sz w:val="30"/>
          <w:szCs w:val="30"/>
        </w:rPr>
      </w:pPr>
      <w:r w:rsidRPr="00E56124">
        <w:rPr>
          <w:rFonts w:ascii="仿宋" w:eastAsia="仿宋" w:hAnsi="仿宋" w:hint="eastAsia"/>
          <w:color w:val="333333"/>
          <w:sz w:val="30"/>
          <w:szCs w:val="30"/>
        </w:rPr>
        <w:t>2017年9月7日，</w:t>
      </w:r>
      <w:proofErr w:type="gramStart"/>
      <w:r w:rsidRPr="00E56124">
        <w:rPr>
          <w:rFonts w:ascii="仿宋" w:eastAsia="仿宋" w:hAnsi="仿宋" w:hint="eastAsia"/>
          <w:color w:val="333333"/>
          <w:sz w:val="30"/>
          <w:szCs w:val="30"/>
        </w:rPr>
        <w:t>浐灞</w:t>
      </w:r>
      <w:proofErr w:type="gramEnd"/>
      <w:r w:rsidRPr="00E56124">
        <w:rPr>
          <w:rFonts w:ascii="仿宋" w:eastAsia="仿宋" w:hAnsi="仿宋" w:hint="eastAsia"/>
          <w:color w:val="333333"/>
          <w:sz w:val="30"/>
          <w:szCs w:val="30"/>
        </w:rPr>
        <w:t>生态区保利·心语花园项目一期二标段一名重型普通货车（带吊装设备）司机在进行吊装作业时被倾覆的货车压伤，后经送医院抢救无效死亡。</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事故发生后，依据《安全生产法》、《生产安全事故报告和调查处理条例》、《西安市人民政府关于进一步加强生产安全事故报告和调查处理的通知》等规定，市安监局会同市监察局、市城建委、市总工会、市公安局、</w:t>
      </w:r>
      <w:proofErr w:type="gramStart"/>
      <w:r w:rsidRPr="00E56124">
        <w:rPr>
          <w:rFonts w:ascii="仿宋" w:eastAsia="仿宋" w:hAnsi="仿宋" w:hint="eastAsia"/>
          <w:color w:val="333333"/>
          <w:sz w:val="30"/>
          <w:szCs w:val="30"/>
        </w:rPr>
        <w:t>浐灞</w:t>
      </w:r>
      <w:proofErr w:type="gramEnd"/>
      <w:r w:rsidRPr="00E56124">
        <w:rPr>
          <w:rFonts w:ascii="仿宋" w:eastAsia="仿宋" w:hAnsi="仿宋" w:hint="eastAsia"/>
          <w:color w:val="333333"/>
          <w:sz w:val="30"/>
          <w:szCs w:val="30"/>
        </w:rPr>
        <w:t>生态区管委会等部门组成陕西奥利特节能科技有限公司事故调查组（以下简称：事故调查组）, 并邀请市检察院派员，聘请建筑施工、起重设备等方面的专家参加，对该起事故展开了全面调查认定。</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事故调查组按照“科学严谨、依法依规、实事求是、注重实效”和“四不放过”原则，通过现场勘验、调查取证、检测鉴定和专家论证，查明了事故发生的经过、原因和人员伤亡情况，认定了事故性质和责任，提出了对有关责任单位和责任人员的处理建议，并针对事故原因及暴露出的突出问题，提出了事故防范和整改措施。现将有关情况报告如下：</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一、基本情况</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（一）项目概况</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lastRenderedPageBreak/>
        <w:t>陕西新天力置业有限公司建设的保利心语花园项目一期二标段位于西安市</w:t>
      </w:r>
      <w:proofErr w:type="gramStart"/>
      <w:r w:rsidRPr="00E56124">
        <w:rPr>
          <w:rFonts w:ascii="仿宋" w:eastAsia="仿宋" w:hAnsi="仿宋" w:hint="eastAsia"/>
          <w:color w:val="333333"/>
          <w:sz w:val="30"/>
          <w:szCs w:val="30"/>
        </w:rPr>
        <w:t>浐灞</w:t>
      </w:r>
      <w:proofErr w:type="gramEnd"/>
      <w:r w:rsidRPr="00E56124">
        <w:rPr>
          <w:rFonts w:ascii="仿宋" w:eastAsia="仿宋" w:hAnsi="仿宋" w:hint="eastAsia"/>
          <w:color w:val="333333"/>
          <w:sz w:val="30"/>
          <w:szCs w:val="30"/>
        </w:rPr>
        <w:t>新区，</w:t>
      </w:r>
      <w:proofErr w:type="gramStart"/>
      <w:r w:rsidRPr="00E56124">
        <w:rPr>
          <w:rFonts w:ascii="仿宋" w:eastAsia="仿宋" w:hAnsi="仿宋" w:hint="eastAsia"/>
          <w:color w:val="333333"/>
          <w:sz w:val="30"/>
          <w:szCs w:val="30"/>
        </w:rPr>
        <w:t>东至赵围东路</w:t>
      </w:r>
      <w:proofErr w:type="gramEnd"/>
      <w:r w:rsidRPr="00E56124">
        <w:rPr>
          <w:rFonts w:ascii="仿宋" w:eastAsia="仿宋" w:hAnsi="仿宋" w:hint="eastAsia"/>
          <w:color w:val="333333"/>
          <w:sz w:val="30"/>
          <w:szCs w:val="30"/>
        </w:rPr>
        <w:t>，南至</w:t>
      </w:r>
      <w:proofErr w:type="gramStart"/>
      <w:r w:rsidRPr="00E56124">
        <w:rPr>
          <w:rFonts w:ascii="仿宋" w:eastAsia="仿宋" w:hAnsi="仿宋" w:hint="eastAsia"/>
          <w:color w:val="333333"/>
          <w:sz w:val="30"/>
          <w:szCs w:val="30"/>
        </w:rPr>
        <w:t>浐灞</w:t>
      </w:r>
      <w:proofErr w:type="gramEnd"/>
      <w:r w:rsidRPr="00E56124">
        <w:rPr>
          <w:rFonts w:ascii="仿宋" w:eastAsia="仿宋" w:hAnsi="仿宋" w:hint="eastAsia"/>
          <w:color w:val="333333"/>
          <w:sz w:val="30"/>
          <w:szCs w:val="30"/>
        </w:rPr>
        <w:t>二路，西临北郊路，北侧为后期规划的</w:t>
      </w:r>
      <w:proofErr w:type="gramStart"/>
      <w:r w:rsidRPr="00E56124">
        <w:rPr>
          <w:rFonts w:ascii="仿宋" w:eastAsia="仿宋" w:hAnsi="仿宋" w:hint="eastAsia"/>
          <w:color w:val="333333"/>
          <w:sz w:val="30"/>
          <w:szCs w:val="30"/>
        </w:rPr>
        <w:t>浐灞</w:t>
      </w:r>
      <w:proofErr w:type="gramEnd"/>
      <w:r w:rsidRPr="00E56124">
        <w:rPr>
          <w:rFonts w:ascii="仿宋" w:eastAsia="仿宋" w:hAnsi="仿宋" w:hint="eastAsia"/>
          <w:color w:val="333333"/>
          <w:sz w:val="30"/>
          <w:szCs w:val="30"/>
        </w:rPr>
        <w:t>三路（现为村庄）。占地面积约15万㎡，该工程包含1栋高层住宅（6#）、2栋独立商业（7#、9#）、1栋幼儿园（11#）和5栋花园洋房（30#-34#），总建筑面积约9.7万㎡。平面总体布置图见图一。</w:t>
      </w:r>
    </w:p>
    <w:p w:rsidR="00E56124" w:rsidRPr="00E56124" w:rsidRDefault="00E56124" w:rsidP="00E56124">
      <w:pPr>
        <w:pStyle w:val="a3"/>
        <w:shd w:val="clear" w:color="auto" w:fill="FFFFFF"/>
        <w:spacing w:before="0" w:beforeAutospacing="0" w:after="210" w:afterAutospacing="0" w:line="510" w:lineRule="atLeast"/>
        <w:jc w:val="center"/>
        <w:rPr>
          <w:rFonts w:ascii="仿宋" w:eastAsia="仿宋" w:hAnsi="仿宋" w:hint="eastAsia"/>
          <w:color w:val="333333"/>
          <w:sz w:val="30"/>
          <w:szCs w:val="30"/>
        </w:rPr>
      </w:pPr>
      <w:r w:rsidRPr="00E56124">
        <w:rPr>
          <w:rFonts w:ascii="仿宋" w:eastAsia="仿宋" w:hAnsi="仿宋"/>
          <w:noProof/>
          <w:color w:val="333333"/>
          <w:sz w:val="30"/>
          <w:szCs w:val="30"/>
        </w:rPr>
        <w:drawing>
          <wp:inline distT="0" distB="0" distL="0" distR="0" wp14:anchorId="3B10CF7C" wp14:editId="0EF49154">
            <wp:extent cx="5638800" cy="4400550"/>
            <wp:effectExtent l="0" t="0" r="0" b="0"/>
            <wp:docPr id="1" name="图片 1" descr="http://www.xa.gov.cn/web_files/picture/201912/06/201912060204652510624382849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a.gov.cn/web_files/picture/201912/06/2019120602046525106243828490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0" cy="4400550"/>
                    </a:xfrm>
                    <a:prstGeom prst="rect">
                      <a:avLst/>
                    </a:prstGeom>
                    <a:noFill/>
                    <a:ln>
                      <a:noFill/>
                    </a:ln>
                  </pic:spPr>
                </pic:pic>
              </a:graphicData>
            </a:graphic>
          </wp:inline>
        </w:drawing>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图一：平面布置及砂浆罐移动路线</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保利心语花园一期二标段项目施工经合法评标，由中建三局集团有限公司中标，并于2016年10月19日，取得西安市城乡建设委员会核发的《中华人民共和国建筑工程施工许可证》。</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lastRenderedPageBreak/>
        <w:t>2016年10月19</w:t>
      </w:r>
      <w:proofErr w:type="gramStart"/>
      <w:r w:rsidRPr="00E56124">
        <w:rPr>
          <w:rFonts w:ascii="仿宋" w:eastAsia="仿宋" w:hAnsi="仿宋" w:hint="eastAsia"/>
          <w:color w:val="333333"/>
          <w:sz w:val="30"/>
          <w:szCs w:val="30"/>
        </w:rPr>
        <w:t>日中建</w:t>
      </w:r>
      <w:proofErr w:type="gramEnd"/>
      <w:r w:rsidRPr="00E56124">
        <w:rPr>
          <w:rFonts w:ascii="仿宋" w:eastAsia="仿宋" w:hAnsi="仿宋" w:hint="eastAsia"/>
          <w:color w:val="333333"/>
          <w:sz w:val="30"/>
          <w:szCs w:val="30"/>
        </w:rPr>
        <w:t>三局集团有限公司就建筑材料预拌砂浆的供应事宜与陕西奥利特节能科技有限公司订立《材料（预拌砂浆）采购合同》，约定由陕西奥利特节能科技有限公司提供预拌砂浆并负责相关设施的日常维修保养。</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（二）事故相关单位及人员情况</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1. 陕西奥利特节能科技有限公司以下简称：奥利</w:t>
      </w:r>
      <w:proofErr w:type="gramStart"/>
      <w:r w:rsidRPr="00E56124">
        <w:rPr>
          <w:rFonts w:ascii="仿宋" w:eastAsia="仿宋" w:hAnsi="仿宋" w:hint="eastAsia"/>
          <w:color w:val="333333"/>
          <w:sz w:val="30"/>
          <w:szCs w:val="30"/>
        </w:rPr>
        <w:t>特</w:t>
      </w:r>
      <w:proofErr w:type="gramEnd"/>
      <w:r w:rsidRPr="00E56124">
        <w:rPr>
          <w:rFonts w:ascii="仿宋" w:eastAsia="仿宋" w:hAnsi="仿宋" w:hint="eastAsia"/>
          <w:color w:val="333333"/>
          <w:sz w:val="30"/>
          <w:szCs w:val="30"/>
        </w:rPr>
        <w:t>公司）住所为西安市高陵县姬家管委会</w:t>
      </w:r>
      <w:proofErr w:type="gramStart"/>
      <w:r w:rsidRPr="00E56124">
        <w:rPr>
          <w:rFonts w:ascii="仿宋" w:eastAsia="仿宋" w:hAnsi="仿宋" w:hint="eastAsia"/>
          <w:color w:val="333333"/>
          <w:sz w:val="30"/>
          <w:szCs w:val="30"/>
        </w:rPr>
        <w:t>泾</w:t>
      </w:r>
      <w:proofErr w:type="gramEnd"/>
      <w:r w:rsidRPr="00E56124">
        <w:rPr>
          <w:rFonts w:ascii="仿宋" w:eastAsia="仿宋" w:hAnsi="仿宋" w:hint="eastAsia"/>
          <w:color w:val="333333"/>
          <w:sz w:val="30"/>
          <w:szCs w:val="30"/>
        </w:rPr>
        <w:t>吴村工业园88号，成立于2011年11月25日，营业期限为长期。2017年2月15日取得西安市城乡建设委员会核发的《西安市预拌砂浆企业信用等级证》，信用等级为AAAA,有效期至2018年2月15日。</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2. 中建三局集团有限公司（以下简称：中建三局）住所为武汉市关山路552号，成立于2003年12月29日，营业期限为长期。2013年12月26日取得湖北省住房和城乡建设厅核发的《安全生产许可证》,有效期至2019年12月15日。2015年4月5日取得中华人民共和国住房和城乡建设部核发的房屋建筑工程施工总承包特级资质证书，有效期至2020年12月1日。</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2017年5月17日，中建三局任命李某某为保利·心语花园项目一期二标段项目经理。</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二、事故经过、救援及事故报告情况</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（一）事故经过</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lastRenderedPageBreak/>
        <w:t>2017年9月7日10时许，奥利</w:t>
      </w:r>
      <w:proofErr w:type="gramStart"/>
      <w:r w:rsidRPr="00E56124">
        <w:rPr>
          <w:rFonts w:ascii="仿宋" w:eastAsia="仿宋" w:hAnsi="仿宋" w:hint="eastAsia"/>
          <w:color w:val="333333"/>
          <w:sz w:val="30"/>
          <w:szCs w:val="30"/>
        </w:rPr>
        <w:t>特</w:t>
      </w:r>
      <w:proofErr w:type="gramEnd"/>
      <w:r w:rsidRPr="00E56124">
        <w:rPr>
          <w:rFonts w:ascii="仿宋" w:eastAsia="仿宋" w:hAnsi="仿宋" w:hint="eastAsia"/>
          <w:color w:val="333333"/>
          <w:sz w:val="30"/>
          <w:szCs w:val="30"/>
        </w:rPr>
        <w:t>公司业务副总经理陈某安排公司安全员刘某某前往保利心语花园项目一期二标段移装砂浆罐。随后刘某某联系货车司机候某某约定当日下午前往现场进行移装。</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16时30分许，刘某某来到施工现场，确认将30#楼东南侧的两个砂浆罐移至6#楼东南侧（路线图见图一）。随后，候某某驾驶自带吊装设备的重型普通货车到达施工现场，中建三局材料员谭建锋对候某某、刘某某进行技术交底。</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16时40分许，刘某某开始配合候某某逐个移装砂浆罐，候某某操作重型普通货车的吊装设备、刘某某配合把30#楼的第一个砂浆储罐吊至货车车厢内，移至6#楼施工电梯东侧，再用货车自带吊装设备</w:t>
      </w:r>
      <w:proofErr w:type="gramStart"/>
      <w:r w:rsidRPr="00E56124">
        <w:rPr>
          <w:rFonts w:ascii="仿宋" w:eastAsia="仿宋" w:hAnsi="仿宋" w:hint="eastAsia"/>
          <w:color w:val="333333"/>
          <w:sz w:val="30"/>
          <w:szCs w:val="30"/>
        </w:rPr>
        <w:t>吊勾</w:t>
      </w:r>
      <w:proofErr w:type="gramEnd"/>
      <w:r w:rsidRPr="00E56124">
        <w:rPr>
          <w:rFonts w:ascii="仿宋" w:eastAsia="仿宋" w:hAnsi="仿宋" w:hint="eastAsia"/>
          <w:color w:val="333333"/>
          <w:sz w:val="30"/>
          <w:szCs w:val="30"/>
        </w:rPr>
        <w:t>住砂浆储罐体中间的挂钩，将储罐从车上移至地面，然后吊住储罐顶部的挂钩，把储罐竖立起来放到提前打好的水泥地基上，完成第一个</w:t>
      </w:r>
      <w:proofErr w:type="gramStart"/>
      <w:r w:rsidRPr="00E56124">
        <w:rPr>
          <w:rFonts w:ascii="仿宋" w:eastAsia="仿宋" w:hAnsi="仿宋" w:hint="eastAsia"/>
          <w:color w:val="333333"/>
          <w:sz w:val="30"/>
          <w:szCs w:val="30"/>
        </w:rPr>
        <w:t>砂浆罐移装</w:t>
      </w:r>
      <w:proofErr w:type="gramEnd"/>
      <w:r w:rsidRPr="00E56124">
        <w:rPr>
          <w:rFonts w:ascii="仿宋" w:eastAsia="仿宋" w:hAnsi="仿宋" w:hint="eastAsia"/>
          <w:color w:val="333333"/>
          <w:sz w:val="30"/>
          <w:szCs w:val="30"/>
        </w:rPr>
        <w:t>。17时30分许，第二个砂浆罐装车完毕，刘某某在30#楼南侧收拾工具时候某某自行驾驶货车前往6#</w:t>
      </w:r>
      <w:proofErr w:type="gramStart"/>
      <w:r w:rsidRPr="00E56124">
        <w:rPr>
          <w:rFonts w:ascii="仿宋" w:eastAsia="仿宋" w:hAnsi="仿宋" w:hint="eastAsia"/>
          <w:color w:val="333333"/>
          <w:sz w:val="30"/>
          <w:szCs w:val="30"/>
        </w:rPr>
        <w:t>楼卸罐</w:t>
      </w:r>
      <w:proofErr w:type="gramEnd"/>
      <w:r w:rsidRPr="00E56124">
        <w:rPr>
          <w:rFonts w:ascii="仿宋" w:eastAsia="仿宋" w:hAnsi="仿宋" w:hint="eastAsia"/>
          <w:color w:val="333333"/>
          <w:sz w:val="30"/>
          <w:szCs w:val="30"/>
        </w:rPr>
        <w:t>。候某某将货车停放到6#楼东南侧后，在未按照规范要求将货车液压支腿打开并支撑好、刘某某尚未</w:t>
      </w:r>
      <w:proofErr w:type="gramStart"/>
      <w:r w:rsidRPr="00E56124">
        <w:rPr>
          <w:rFonts w:ascii="仿宋" w:eastAsia="仿宋" w:hAnsi="仿宋" w:hint="eastAsia"/>
          <w:color w:val="333333"/>
          <w:sz w:val="30"/>
          <w:szCs w:val="30"/>
        </w:rPr>
        <w:t>到卸罐位置</w:t>
      </w:r>
      <w:proofErr w:type="gramEnd"/>
      <w:r w:rsidRPr="00E56124">
        <w:rPr>
          <w:rFonts w:ascii="仿宋" w:eastAsia="仿宋" w:hAnsi="仿宋" w:hint="eastAsia"/>
          <w:color w:val="333333"/>
          <w:sz w:val="30"/>
          <w:szCs w:val="30"/>
        </w:rPr>
        <w:t>的情况下，独自在货车西侧操纵台（货车车头与车厢中间）处</w:t>
      </w:r>
      <w:proofErr w:type="gramStart"/>
      <w:r w:rsidRPr="00E56124">
        <w:rPr>
          <w:rFonts w:ascii="仿宋" w:eastAsia="仿宋" w:hAnsi="仿宋" w:hint="eastAsia"/>
          <w:color w:val="333333"/>
          <w:sz w:val="30"/>
          <w:szCs w:val="30"/>
        </w:rPr>
        <w:t>进行卸罐作业</w:t>
      </w:r>
      <w:proofErr w:type="gramEnd"/>
      <w:r w:rsidRPr="00E56124">
        <w:rPr>
          <w:rFonts w:ascii="仿宋" w:eastAsia="仿宋" w:hAnsi="仿宋" w:hint="eastAsia"/>
          <w:color w:val="333333"/>
          <w:sz w:val="30"/>
          <w:szCs w:val="30"/>
        </w:rPr>
        <w:t>。当砂浆罐被吊起偏离至车辆重心西侧时，直接受压的轮胎不足以支撑车辆平衡，致使货车向西侧倾覆，将来不及离开货车西侧操作台处的候某某压在车下，导致事故发生。</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lastRenderedPageBreak/>
        <w:t>（二）事故救援及善后处置情况</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事故发生后，中建三局项目保利心语花园项目部相关人员立即联系吊车进行救援。约40分钟后，救援吊车到达事故现场将倾覆的货车吊起，被压在车底下的候某某被现场施工人员抬出，送往凤城医院。2017年9月7日22时许，候某某</w:t>
      </w:r>
      <w:proofErr w:type="gramStart"/>
      <w:r w:rsidRPr="00E56124">
        <w:rPr>
          <w:rFonts w:ascii="仿宋" w:eastAsia="仿宋" w:hAnsi="仿宋" w:hint="eastAsia"/>
          <w:color w:val="333333"/>
          <w:sz w:val="30"/>
          <w:szCs w:val="30"/>
        </w:rPr>
        <w:t>医</w:t>
      </w:r>
      <w:proofErr w:type="gramEnd"/>
      <w:r w:rsidRPr="00E56124">
        <w:rPr>
          <w:rFonts w:ascii="仿宋" w:eastAsia="仿宋" w:hAnsi="仿宋" w:hint="eastAsia"/>
          <w:color w:val="333333"/>
          <w:sz w:val="30"/>
          <w:szCs w:val="30"/>
        </w:rPr>
        <w:t>经治无效死亡。</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救援结束后，中建三局项目保利心语花园项目部工作人员将事故车辆开至附近停车场，截至事故调查期间，该车辆再未挪动。</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2017年9月8日，奥利</w:t>
      </w:r>
      <w:proofErr w:type="gramStart"/>
      <w:r w:rsidRPr="00E56124">
        <w:rPr>
          <w:rFonts w:ascii="仿宋" w:eastAsia="仿宋" w:hAnsi="仿宋" w:hint="eastAsia"/>
          <w:color w:val="333333"/>
          <w:sz w:val="30"/>
          <w:szCs w:val="30"/>
        </w:rPr>
        <w:t>特</w:t>
      </w:r>
      <w:proofErr w:type="gramEnd"/>
      <w:r w:rsidRPr="00E56124">
        <w:rPr>
          <w:rFonts w:ascii="仿宋" w:eastAsia="仿宋" w:hAnsi="仿宋" w:hint="eastAsia"/>
          <w:color w:val="333333"/>
          <w:sz w:val="30"/>
          <w:szCs w:val="30"/>
        </w:rPr>
        <w:t>公司与候某某亲属签订《补偿协议书》，一次性赔偿人民币98万元整。</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（三）死亡人员及其事故车辆基本情况</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候某某，男，于2005年初次申领道路旅客运输驾驶员驾驶证，准驾车型为A1、A2，有效期至2021年4月23日。</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经质检部门确认，在事故中倾覆的重型普通货车为随车起重机，该设备不在《质检总局关于修订&lt;特种设备目录&gt;的公告》（2014年第114号）公布的《特种设备目录》中，设备操作人员也无需取得《特种设备作业人员证》。</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（四）事故报告情况</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lastRenderedPageBreak/>
        <w:t>事故发生后，奥力</w:t>
      </w:r>
      <w:proofErr w:type="gramStart"/>
      <w:r w:rsidRPr="00E56124">
        <w:rPr>
          <w:rFonts w:ascii="仿宋" w:eastAsia="仿宋" w:hAnsi="仿宋" w:hint="eastAsia"/>
          <w:color w:val="333333"/>
          <w:sz w:val="30"/>
          <w:szCs w:val="30"/>
        </w:rPr>
        <w:t>特</w:t>
      </w:r>
      <w:proofErr w:type="gramEnd"/>
      <w:r w:rsidRPr="00E56124">
        <w:rPr>
          <w:rFonts w:ascii="仿宋" w:eastAsia="仿宋" w:hAnsi="仿宋" w:hint="eastAsia"/>
          <w:color w:val="333333"/>
          <w:sz w:val="30"/>
          <w:szCs w:val="30"/>
        </w:rPr>
        <w:t>公司、中建三局保利心语项目部相关负责人能积极组织现场救援，妥善处置善后事宜，并如实记录救援过程，但均未在规定的时间内向安全生产监督管理部门报告事故情况。</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2017年9月9日上午7时许，中建三局保利心语花园项目一期二标段项目负责人将事故情况报告</w:t>
      </w:r>
      <w:proofErr w:type="gramStart"/>
      <w:r w:rsidRPr="00E56124">
        <w:rPr>
          <w:rFonts w:ascii="仿宋" w:eastAsia="仿宋" w:hAnsi="仿宋" w:hint="eastAsia"/>
          <w:color w:val="333333"/>
          <w:sz w:val="30"/>
          <w:szCs w:val="30"/>
        </w:rPr>
        <w:t>浐灞</w:t>
      </w:r>
      <w:proofErr w:type="gramEnd"/>
      <w:r w:rsidRPr="00E56124">
        <w:rPr>
          <w:rFonts w:ascii="仿宋" w:eastAsia="仿宋" w:hAnsi="仿宋" w:hint="eastAsia"/>
          <w:color w:val="333333"/>
          <w:sz w:val="30"/>
          <w:szCs w:val="30"/>
        </w:rPr>
        <w:t>生态区建设工程质量安全监督站。接报后，</w:t>
      </w:r>
      <w:proofErr w:type="gramStart"/>
      <w:r w:rsidRPr="00E56124">
        <w:rPr>
          <w:rFonts w:ascii="仿宋" w:eastAsia="仿宋" w:hAnsi="仿宋" w:hint="eastAsia"/>
          <w:color w:val="333333"/>
          <w:sz w:val="30"/>
          <w:szCs w:val="30"/>
        </w:rPr>
        <w:t>浐灞</w:t>
      </w:r>
      <w:proofErr w:type="gramEnd"/>
      <w:r w:rsidRPr="00E56124">
        <w:rPr>
          <w:rFonts w:ascii="仿宋" w:eastAsia="仿宋" w:hAnsi="仿宋" w:hint="eastAsia"/>
          <w:color w:val="333333"/>
          <w:sz w:val="30"/>
          <w:szCs w:val="30"/>
        </w:rPr>
        <w:t>生态区建设工程质量安全监督站会同</w:t>
      </w:r>
      <w:proofErr w:type="gramStart"/>
      <w:r w:rsidRPr="00E56124">
        <w:rPr>
          <w:rFonts w:ascii="仿宋" w:eastAsia="仿宋" w:hAnsi="仿宋" w:hint="eastAsia"/>
          <w:color w:val="333333"/>
          <w:sz w:val="30"/>
          <w:szCs w:val="30"/>
        </w:rPr>
        <w:t>浐灞</w:t>
      </w:r>
      <w:proofErr w:type="gramEnd"/>
      <w:r w:rsidRPr="00E56124">
        <w:rPr>
          <w:rFonts w:ascii="仿宋" w:eastAsia="仿宋" w:hAnsi="仿宋" w:hint="eastAsia"/>
          <w:color w:val="333333"/>
          <w:sz w:val="30"/>
          <w:szCs w:val="30"/>
        </w:rPr>
        <w:t>生态区安监局，立即安排专人前往保利心语花园项目，经现场核查确认后将事故情况传真报送市安监局。</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三、现场勘查分析及其有关调查情况的说明</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事故调查</w:t>
      </w:r>
      <w:proofErr w:type="gramStart"/>
      <w:r w:rsidRPr="00E56124">
        <w:rPr>
          <w:rFonts w:ascii="仿宋" w:eastAsia="仿宋" w:hAnsi="仿宋" w:hint="eastAsia"/>
          <w:color w:val="333333"/>
          <w:sz w:val="30"/>
          <w:szCs w:val="30"/>
        </w:rPr>
        <w:t>组相关</w:t>
      </w:r>
      <w:proofErr w:type="gramEnd"/>
      <w:r w:rsidRPr="00E56124">
        <w:rPr>
          <w:rFonts w:ascii="仿宋" w:eastAsia="仿宋" w:hAnsi="仿宋" w:hint="eastAsia"/>
          <w:color w:val="333333"/>
          <w:sz w:val="30"/>
          <w:szCs w:val="30"/>
        </w:rPr>
        <w:t>专家对现场进行了勘查，情况如下：此次吊卸事故发生处的5#楼与6#楼之间为混凝土硬化道路，长12.6米，宽6.5米。</w:t>
      </w:r>
      <w:proofErr w:type="gramStart"/>
      <w:r w:rsidRPr="00E56124">
        <w:rPr>
          <w:rFonts w:ascii="仿宋" w:eastAsia="仿宋" w:hAnsi="仿宋" w:hint="eastAsia"/>
          <w:color w:val="333333"/>
          <w:sz w:val="30"/>
          <w:szCs w:val="30"/>
        </w:rPr>
        <w:t>砂浆罐高7米</w:t>
      </w:r>
      <w:proofErr w:type="gramEnd"/>
      <w:r w:rsidRPr="00E56124">
        <w:rPr>
          <w:rFonts w:ascii="仿宋" w:eastAsia="仿宋" w:hAnsi="仿宋" w:hint="eastAsia"/>
          <w:color w:val="333333"/>
          <w:sz w:val="30"/>
          <w:szCs w:val="30"/>
        </w:rPr>
        <w:t>，直径和底座边长均为2.5米，质量约2500千克；罐体有4个支腿及4个斜撑，斜撑间距各为2.25米。</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在事故中倾覆的重型普通货车侧翻时车头朝北，车尾朝南，车体位于水泥砂浆罐基座处。车主何某某（系死者候某某之妻），车辆注册日期为2016年4月22日；整备质量为7495千克，核定</w:t>
      </w:r>
      <w:proofErr w:type="gramStart"/>
      <w:r w:rsidRPr="00E56124">
        <w:rPr>
          <w:rFonts w:ascii="仿宋" w:eastAsia="仿宋" w:hAnsi="仿宋" w:hint="eastAsia"/>
          <w:color w:val="333333"/>
          <w:sz w:val="30"/>
          <w:szCs w:val="30"/>
        </w:rPr>
        <w:t>载质量</w:t>
      </w:r>
      <w:proofErr w:type="gramEnd"/>
      <w:r w:rsidRPr="00E56124">
        <w:rPr>
          <w:rFonts w:ascii="仿宋" w:eastAsia="仿宋" w:hAnsi="仿宋" w:hint="eastAsia"/>
          <w:color w:val="333333"/>
          <w:sz w:val="30"/>
          <w:szCs w:val="30"/>
        </w:rPr>
        <w:t>为8300千克；外廓尺寸9.00（长）x2.49（宽）x3.50（高）米；检验有效期为2017年4月至2018年4月28日,车辆技术等级为二级。</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lastRenderedPageBreak/>
        <w:t>该重型普通货车车厢长6.3米，宽2.5米，高0.6米；吊车吊臂长5.05米，宽0.2米；吊臂旋转部分高度1.5米，宽0.34米；液压千斤顶高度为0.96米，周长0.55米；吊钩自锁装置及钢丝绳完好，随车</w:t>
      </w:r>
      <w:proofErr w:type="gramStart"/>
      <w:r w:rsidRPr="00E56124">
        <w:rPr>
          <w:rFonts w:ascii="仿宋" w:eastAsia="仿宋" w:hAnsi="仿宋" w:hint="eastAsia"/>
          <w:color w:val="333333"/>
          <w:sz w:val="30"/>
          <w:szCs w:val="30"/>
        </w:rPr>
        <w:t>吊车头左前方</w:t>
      </w:r>
      <w:proofErr w:type="gramEnd"/>
      <w:r w:rsidRPr="00E56124">
        <w:rPr>
          <w:rFonts w:ascii="仿宋" w:eastAsia="仿宋" w:hAnsi="仿宋" w:hint="eastAsia"/>
          <w:color w:val="333333"/>
          <w:sz w:val="30"/>
          <w:szCs w:val="30"/>
        </w:rPr>
        <w:t>局部变形，并经现场测试，随车吊重型普通货车液压支腿收缩和吊臂旋转等工作正常。</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四、事故原因分析</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（一）直接原因</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货车司机候某某安全意识淡薄，违反《建筑施工起重吊装工程安全技术规范》（JGJ276-2012）4.1.4</w:t>
      </w:r>
      <w:bookmarkStart w:id="0" w:name="_ftnref1"/>
      <w:r w:rsidRPr="00E56124">
        <w:rPr>
          <w:rFonts w:ascii="仿宋" w:eastAsia="仿宋" w:hAnsi="仿宋"/>
          <w:color w:val="333333"/>
          <w:sz w:val="30"/>
          <w:szCs w:val="30"/>
        </w:rPr>
        <w:fldChar w:fldCharType="begin"/>
      </w:r>
      <w:r w:rsidRPr="00E56124">
        <w:rPr>
          <w:rFonts w:ascii="仿宋" w:eastAsia="仿宋" w:hAnsi="仿宋"/>
          <w:color w:val="333333"/>
          <w:sz w:val="30"/>
          <w:szCs w:val="30"/>
        </w:rPr>
        <w:instrText xml:space="preserve"> HYPERLINK "http://yjglj.xa.gov.cn/template/" \l "_ftn1" </w:instrText>
      </w:r>
      <w:r w:rsidRPr="00E56124">
        <w:rPr>
          <w:rFonts w:ascii="仿宋" w:eastAsia="仿宋" w:hAnsi="仿宋"/>
          <w:color w:val="333333"/>
          <w:sz w:val="30"/>
          <w:szCs w:val="30"/>
        </w:rPr>
        <w:fldChar w:fldCharType="separate"/>
      </w:r>
      <w:r w:rsidRPr="00E56124">
        <w:rPr>
          <w:rStyle w:val="a4"/>
          <w:rFonts w:ascii="仿宋" w:eastAsia="仿宋" w:hAnsi="仿宋" w:hint="eastAsia"/>
          <w:b/>
          <w:bCs/>
          <w:color w:val="226EBC"/>
          <w:sz w:val="30"/>
          <w:szCs w:val="30"/>
        </w:rPr>
        <w:t>[1]</w:t>
      </w:r>
      <w:r w:rsidRPr="00E56124">
        <w:rPr>
          <w:rFonts w:ascii="仿宋" w:eastAsia="仿宋" w:hAnsi="仿宋"/>
          <w:color w:val="333333"/>
          <w:sz w:val="30"/>
          <w:szCs w:val="30"/>
        </w:rPr>
        <w:fldChar w:fldCharType="end"/>
      </w:r>
      <w:bookmarkEnd w:id="0"/>
      <w:r w:rsidRPr="00E56124">
        <w:rPr>
          <w:rFonts w:ascii="仿宋" w:eastAsia="仿宋" w:hAnsi="仿宋" w:hint="eastAsia"/>
          <w:color w:val="333333"/>
          <w:sz w:val="30"/>
          <w:szCs w:val="30"/>
        </w:rPr>
        <w:t>规定，未在吊装前将货车液压支腿伸开并支垫牢固，吊装时直接受压的货车轮胎不足以支撑车辆平衡，导致车辆失稳倾覆，是造成此次事故发生的直接原因和主要原因。</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（二）间接原因</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奥利</w:t>
      </w:r>
      <w:proofErr w:type="gramStart"/>
      <w:r w:rsidRPr="00E56124">
        <w:rPr>
          <w:rFonts w:ascii="仿宋" w:eastAsia="仿宋" w:hAnsi="仿宋" w:hint="eastAsia"/>
          <w:color w:val="333333"/>
          <w:sz w:val="30"/>
          <w:szCs w:val="30"/>
        </w:rPr>
        <w:t>特</w:t>
      </w:r>
      <w:proofErr w:type="gramEnd"/>
      <w:r w:rsidRPr="00E56124">
        <w:rPr>
          <w:rFonts w:ascii="仿宋" w:eastAsia="仿宋" w:hAnsi="仿宋" w:hint="eastAsia"/>
          <w:color w:val="333333"/>
          <w:sz w:val="30"/>
          <w:szCs w:val="30"/>
        </w:rPr>
        <w:t>公司未制定吊装作业操作规程，安全教育和培训工作不到位，对施工现场的安全监管不到位、未能及时发现并纠正候某某的盲目作业行为，是造成此次事故发生的重要原因。</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（三）事故性质</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经调查认定，陕西奥利特节能科技有限公司“9·7”事故是一起因生产经营单位安全管理不到位，操作人员盲目作业导致的生产安全责任事故。</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lastRenderedPageBreak/>
        <w:t>五、对相关单位和人员的责任认定及处理建议</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（一）对候某某的责任认定和处理建议</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货车司机候某某安全意识淡薄，违反《建筑施工起重吊装工程安全技术规范》规定要求未在吊装前将货车液压支腿伸开并支垫牢固，盲目作业，导致事故发生，应对此事故负主要责任。</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鉴于其在事故中死亡，免于追究。</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（二）对奥利</w:t>
      </w:r>
      <w:proofErr w:type="gramStart"/>
      <w:r w:rsidRPr="00E56124">
        <w:rPr>
          <w:rFonts w:ascii="仿宋" w:eastAsia="仿宋" w:hAnsi="仿宋" w:hint="eastAsia"/>
          <w:color w:val="333333"/>
          <w:sz w:val="30"/>
          <w:szCs w:val="30"/>
        </w:rPr>
        <w:t>特</w:t>
      </w:r>
      <w:proofErr w:type="gramEnd"/>
      <w:r w:rsidRPr="00E56124">
        <w:rPr>
          <w:rFonts w:ascii="仿宋" w:eastAsia="仿宋" w:hAnsi="仿宋" w:hint="eastAsia"/>
          <w:color w:val="333333"/>
          <w:sz w:val="30"/>
          <w:szCs w:val="30"/>
        </w:rPr>
        <w:t>公司的责任认定和处理建议</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奥利</w:t>
      </w:r>
      <w:proofErr w:type="gramStart"/>
      <w:r w:rsidRPr="00E56124">
        <w:rPr>
          <w:rFonts w:ascii="仿宋" w:eastAsia="仿宋" w:hAnsi="仿宋" w:hint="eastAsia"/>
          <w:color w:val="333333"/>
          <w:sz w:val="30"/>
          <w:szCs w:val="30"/>
        </w:rPr>
        <w:t>特</w:t>
      </w:r>
      <w:proofErr w:type="gramEnd"/>
      <w:r w:rsidRPr="00E56124">
        <w:rPr>
          <w:rFonts w:ascii="仿宋" w:eastAsia="仿宋" w:hAnsi="仿宋" w:hint="eastAsia"/>
          <w:color w:val="333333"/>
          <w:sz w:val="30"/>
          <w:szCs w:val="30"/>
        </w:rPr>
        <w:t>公司违反《安全生产法》第十八条</w:t>
      </w:r>
      <w:bookmarkStart w:id="1" w:name="_ftnref2"/>
      <w:r w:rsidRPr="00E56124">
        <w:rPr>
          <w:rFonts w:ascii="仿宋" w:eastAsia="仿宋" w:hAnsi="仿宋"/>
          <w:color w:val="333333"/>
          <w:sz w:val="30"/>
          <w:szCs w:val="30"/>
        </w:rPr>
        <w:fldChar w:fldCharType="begin"/>
      </w:r>
      <w:r w:rsidRPr="00E56124">
        <w:rPr>
          <w:rFonts w:ascii="仿宋" w:eastAsia="仿宋" w:hAnsi="仿宋"/>
          <w:color w:val="333333"/>
          <w:sz w:val="30"/>
          <w:szCs w:val="30"/>
        </w:rPr>
        <w:instrText xml:space="preserve"> HYPERLINK "http://yjglj.xa.gov.cn/template/" \l "_ftn2" </w:instrText>
      </w:r>
      <w:r w:rsidRPr="00E56124">
        <w:rPr>
          <w:rFonts w:ascii="仿宋" w:eastAsia="仿宋" w:hAnsi="仿宋"/>
          <w:color w:val="333333"/>
          <w:sz w:val="30"/>
          <w:szCs w:val="30"/>
        </w:rPr>
        <w:fldChar w:fldCharType="separate"/>
      </w:r>
      <w:r w:rsidRPr="00E56124">
        <w:rPr>
          <w:rStyle w:val="a4"/>
          <w:rFonts w:ascii="仿宋" w:eastAsia="仿宋" w:hAnsi="仿宋" w:hint="eastAsia"/>
          <w:b/>
          <w:bCs/>
          <w:color w:val="226EBC"/>
          <w:sz w:val="30"/>
          <w:szCs w:val="30"/>
        </w:rPr>
        <w:t>[2]</w:t>
      </w:r>
      <w:r w:rsidRPr="00E56124">
        <w:rPr>
          <w:rFonts w:ascii="仿宋" w:eastAsia="仿宋" w:hAnsi="仿宋"/>
          <w:color w:val="333333"/>
          <w:sz w:val="30"/>
          <w:szCs w:val="30"/>
        </w:rPr>
        <w:fldChar w:fldCharType="end"/>
      </w:r>
      <w:bookmarkEnd w:id="1"/>
      <w:r w:rsidRPr="00E56124">
        <w:rPr>
          <w:rFonts w:ascii="仿宋" w:eastAsia="仿宋" w:hAnsi="仿宋" w:hint="eastAsia"/>
          <w:color w:val="333333"/>
          <w:sz w:val="30"/>
          <w:szCs w:val="30"/>
        </w:rPr>
        <w:t>第二项、第五项，未制定吊装作业操作规程，对施工现场的安全监管不到位、未能及时纠正候某某的盲目作业行为，违反《安全生产法》第二十五条</w:t>
      </w:r>
      <w:bookmarkStart w:id="2" w:name="_ftnref3"/>
      <w:r w:rsidRPr="00E56124">
        <w:rPr>
          <w:rFonts w:ascii="仿宋" w:eastAsia="仿宋" w:hAnsi="仿宋"/>
          <w:color w:val="333333"/>
          <w:sz w:val="30"/>
          <w:szCs w:val="30"/>
        </w:rPr>
        <w:fldChar w:fldCharType="begin"/>
      </w:r>
      <w:r w:rsidRPr="00E56124">
        <w:rPr>
          <w:rFonts w:ascii="仿宋" w:eastAsia="仿宋" w:hAnsi="仿宋"/>
          <w:color w:val="333333"/>
          <w:sz w:val="30"/>
          <w:szCs w:val="30"/>
        </w:rPr>
        <w:instrText xml:space="preserve"> HYPERLINK "http://yjglj.xa.gov.cn/template/" \l "_ftn3" </w:instrText>
      </w:r>
      <w:r w:rsidRPr="00E56124">
        <w:rPr>
          <w:rFonts w:ascii="仿宋" w:eastAsia="仿宋" w:hAnsi="仿宋"/>
          <w:color w:val="333333"/>
          <w:sz w:val="30"/>
          <w:szCs w:val="30"/>
        </w:rPr>
        <w:fldChar w:fldCharType="separate"/>
      </w:r>
      <w:r w:rsidRPr="00E56124">
        <w:rPr>
          <w:rStyle w:val="a4"/>
          <w:rFonts w:ascii="仿宋" w:eastAsia="仿宋" w:hAnsi="仿宋" w:hint="eastAsia"/>
          <w:b/>
          <w:bCs/>
          <w:color w:val="226EBC"/>
          <w:sz w:val="30"/>
          <w:szCs w:val="30"/>
        </w:rPr>
        <w:t>[3]</w:t>
      </w:r>
      <w:r w:rsidRPr="00E56124">
        <w:rPr>
          <w:rFonts w:ascii="仿宋" w:eastAsia="仿宋" w:hAnsi="仿宋"/>
          <w:color w:val="333333"/>
          <w:sz w:val="30"/>
          <w:szCs w:val="30"/>
        </w:rPr>
        <w:fldChar w:fldCharType="end"/>
      </w:r>
      <w:bookmarkEnd w:id="2"/>
      <w:r w:rsidRPr="00E56124">
        <w:rPr>
          <w:rFonts w:ascii="仿宋" w:eastAsia="仿宋" w:hAnsi="仿宋" w:hint="eastAsia"/>
          <w:color w:val="333333"/>
          <w:sz w:val="30"/>
          <w:szCs w:val="30"/>
        </w:rPr>
        <w:t>，安全教育和培训工作不到位，导致事故发生，造成一人死亡的严重后果，应对此事故负重要责任。</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建议西安市安全生产监督管理局根据《安全生产法》第一百零九条之规定对该公司给予行政处罚。</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（三）对事故迟报责任的认定和处理建议</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1.奥利</w:t>
      </w:r>
      <w:proofErr w:type="gramStart"/>
      <w:r w:rsidRPr="00E56124">
        <w:rPr>
          <w:rFonts w:ascii="仿宋" w:eastAsia="仿宋" w:hAnsi="仿宋" w:hint="eastAsia"/>
          <w:color w:val="333333"/>
          <w:sz w:val="30"/>
          <w:szCs w:val="30"/>
        </w:rPr>
        <w:t>特</w:t>
      </w:r>
      <w:proofErr w:type="gramEnd"/>
      <w:r w:rsidRPr="00E56124">
        <w:rPr>
          <w:rFonts w:ascii="仿宋" w:eastAsia="仿宋" w:hAnsi="仿宋" w:hint="eastAsia"/>
          <w:color w:val="333333"/>
          <w:sz w:val="30"/>
          <w:szCs w:val="30"/>
        </w:rPr>
        <w:t>公司法定代表人蔡某某，《生产安全事故报告和调查处理条例》第九条</w:t>
      </w:r>
      <w:bookmarkStart w:id="3" w:name="_ftnref4"/>
      <w:r w:rsidRPr="00E56124">
        <w:rPr>
          <w:rFonts w:ascii="仿宋" w:eastAsia="仿宋" w:hAnsi="仿宋"/>
          <w:color w:val="333333"/>
          <w:sz w:val="30"/>
          <w:szCs w:val="30"/>
        </w:rPr>
        <w:fldChar w:fldCharType="begin"/>
      </w:r>
      <w:r w:rsidRPr="00E56124">
        <w:rPr>
          <w:rFonts w:ascii="仿宋" w:eastAsia="仿宋" w:hAnsi="仿宋"/>
          <w:color w:val="333333"/>
          <w:sz w:val="30"/>
          <w:szCs w:val="30"/>
        </w:rPr>
        <w:instrText xml:space="preserve"> HYPERLINK "http://yjglj.xa.gov.cn/template/" \l "_ftn4" </w:instrText>
      </w:r>
      <w:r w:rsidRPr="00E56124">
        <w:rPr>
          <w:rFonts w:ascii="仿宋" w:eastAsia="仿宋" w:hAnsi="仿宋"/>
          <w:color w:val="333333"/>
          <w:sz w:val="30"/>
          <w:szCs w:val="30"/>
        </w:rPr>
        <w:fldChar w:fldCharType="separate"/>
      </w:r>
      <w:r w:rsidRPr="00E56124">
        <w:rPr>
          <w:rStyle w:val="a4"/>
          <w:rFonts w:ascii="仿宋" w:eastAsia="仿宋" w:hAnsi="仿宋" w:hint="eastAsia"/>
          <w:b/>
          <w:bCs/>
          <w:color w:val="226EBC"/>
          <w:sz w:val="30"/>
          <w:szCs w:val="30"/>
        </w:rPr>
        <w:t>[4]</w:t>
      </w:r>
      <w:r w:rsidRPr="00E56124">
        <w:rPr>
          <w:rFonts w:ascii="仿宋" w:eastAsia="仿宋" w:hAnsi="仿宋"/>
          <w:color w:val="333333"/>
          <w:sz w:val="30"/>
          <w:szCs w:val="30"/>
        </w:rPr>
        <w:fldChar w:fldCharType="end"/>
      </w:r>
      <w:bookmarkEnd w:id="3"/>
      <w:r w:rsidRPr="00E56124">
        <w:rPr>
          <w:rFonts w:ascii="仿宋" w:eastAsia="仿宋" w:hAnsi="仿宋" w:hint="eastAsia"/>
          <w:color w:val="333333"/>
          <w:sz w:val="30"/>
          <w:szCs w:val="30"/>
        </w:rPr>
        <w:t>之规定，未在规定时间内上报生产安全事故，对事故迟报负有责任。</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lastRenderedPageBreak/>
        <w:t>建议西安市安全生产监督管理局根据《生产安全事故报告和调查处理条例》第三十五条</w:t>
      </w:r>
      <w:bookmarkStart w:id="4" w:name="_ftnref5"/>
      <w:r w:rsidRPr="00E56124">
        <w:rPr>
          <w:rFonts w:ascii="仿宋" w:eastAsia="仿宋" w:hAnsi="仿宋"/>
          <w:color w:val="333333"/>
          <w:sz w:val="30"/>
          <w:szCs w:val="30"/>
        </w:rPr>
        <w:fldChar w:fldCharType="begin"/>
      </w:r>
      <w:r w:rsidRPr="00E56124">
        <w:rPr>
          <w:rFonts w:ascii="仿宋" w:eastAsia="仿宋" w:hAnsi="仿宋"/>
          <w:color w:val="333333"/>
          <w:sz w:val="30"/>
          <w:szCs w:val="30"/>
        </w:rPr>
        <w:instrText xml:space="preserve"> HYPERLINK "http://yjglj.xa.gov.cn/template/" \l "_ftn5" </w:instrText>
      </w:r>
      <w:r w:rsidRPr="00E56124">
        <w:rPr>
          <w:rFonts w:ascii="仿宋" w:eastAsia="仿宋" w:hAnsi="仿宋"/>
          <w:color w:val="333333"/>
          <w:sz w:val="30"/>
          <w:szCs w:val="30"/>
        </w:rPr>
        <w:fldChar w:fldCharType="separate"/>
      </w:r>
      <w:r w:rsidRPr="00E56124">
        <w:rPr>
          <w:rStyle w:val="a4"/>
          <w:rFonts w:ascii="仿宋" w:eastAsia="仿宋" w:hAnsi="仿宋" w:hint="eastAsia"/>
          <w:b/>
          <w:bCs/>
          <w:color w:val="226EBC"/>
          <w:sz w:val="30"/>
          <w:szCs w:val="30"/>
        </w:rPr>
        <w:t>[5]</w:t>
      </w:r>
      <w:r w:rsidRPr="00E56124">
        <w:rPr>
          <w:rFonts w:ascii="仿宋" w:eastAsia="仿宋" w:hAnsi="仿宋"/>
          <w:color w:val="333333"/>
          <w:sz w:val="30"/>
          <w:szCs w:val="30"/>
        </w:rPr>
        <w:fldChar w:fldCharType="end"/>
      </w:r>
      <w:bookmarkEnd w:id="4"/>
      <w:r w:rsidRPr="00E56124">
        <w:rPr>
          <w:rFonts w:ascii="仿宋" w:eastAsia="仿宋" w:hAnsi="仿宋" w:hint="eastAsia"/>
          <w:color w:val="333333"/>
          <w:sz w:val="30"/>
          <w:szCs w:val="30"/>
        </w:rPr>
        <w:t>之规定对其进行行政处罚。</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2.中建三局保利心语花园一期二标段项目经理李某某，违反《建设工程安全生产管理条例》第五十条</w:t>
      </w:r>
      <w:bookmarkStart w:id="5" w:name="_ftnref6"/>
      <w:r w:rsidRPr="00E56124">
        <w:rPr>
          <w:rFonts w:ascii="仿宋" w:eastAsia="仿宋" w:hAnsi="仿宋"/>
          <w:color w:val="333333"/>
          <w:sz w:val="30"/>
          <w:szCs w:val="30"/>
        </w:rPr>
        <w:fldChar w:fldCharType="begin"/>
      </w:r>
      <w:r w:rsidRPr="00E56124">
        <w:rPr>
          <w:rFonts w:ascii="仿宋" w:eastAsia="仿宋" w:hAnsi="仿宋"/>
          <w:color w:val="333333"/>
          <w:sz w:val="30"/>
          <w:szCs w:val="30"/>
        </w:rPr>
        <w:instrText xml:space="preserve"> HYPERLINK "http://yjglj.xa.gov.cn/template/" \l "_ftn6" </w:instrText>
      </w:r>
      <w:r w:rsidRPr="00E56124">
        <w:rPr>
          <w:rFonts w:ascii="仿宋" w:eastAsia="仿宋" w:hAnsi="仿宋"/>
          <w:color w:val="333333"/>
          <w:sz w:val="30"/>
          <w:szCs w:val="30"/>
        </w:rPr>
        <w:fldChar w:fldCharType="separate"/>
      </w:r>
      <w:r w:rsidRPr="00E56124">
        <w:rPr>
          <w:rStyle w:val="a4"/>
          <w:rFonts w:ascii="仿宋" w:eastAsia="仿宋" w:hAnsi="仿宋" w:hint="eastAsia"/>
          <w:b/>
          <w:bCs/>
          <w:color w:val="226EBC"/>
          <w:sz w:val="30"/>
          <w:szCs w:val="30"/>
        </w:rPr>
        <w:t>[6]</w:t>
      </w:r>
      <w:r w:rsidRPr="00E56124">
        <w:rPr>
          <w:rFonts w:ascii="仿宋" w:eastAsia="仿宋" w:hAnsi="仿宋"/>
          <w:color w:val="333333"/>
          <w:sz w:val="30"/>
          <w:szCs w:val="30"/>
        </w:rPr>
        <w:fldChar w:fldCharType="end"/>
      </w:r>
      <w:bookmarkEnd w:id="5"/>
      <w:r w:rsidRPr="00E56124">
        <w:rPr>
          <w:rFonts w:ascii="仿宋" w:eastAsia="仿宋" w:hAnsi="仿宋" w:hint="eastAsia"/>
          <w:color w:val="333333"/>
          <w:sz w:val="30"/>
          <w:szCs w:val="30"/>
        </w:rPr>
        <w:t>、《生产安全事故报告和调查处理条例》第九条之规定，未在规定时间内上报生产安全事故，对事故迟报负有责任。</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建议西安市安全生产监督管理局根据《生产安全事故报告和调查处理条例》第三十五条之规定对其进行行政处罚。</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六、整改措施及建议</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（一）</w:t>
      </w:r>
      <w:proofErr w:type="gramStart"/>
      <w:r w:rsidRPr="00E56124">
        <w:rPr>
          <w:rFonts w:ascii="仿宋" w:eastAsia="仿宋" w:hAnsi="仿宋" w:hint="eastAsia"/>
          <w:color w:val="333333"/>
          <w:sz w:val="30"/>
          <w:szCs w:val="30"/>
        </w:rPr>
        <w:t>浐灞</w:t>
      </w:r>
      <w:proofErr w:type="gramEnd"/>
      <w:r w:rsidRPr="00E56124">
        <w:rPr>
          <w:rFonts w:ascii="仿宋" w:eastAsia="仿宋" w:hAnsi="仿宋" w:hint="eastAsia"/>
          <w:color w:val="333333"/>
          <w:sz w:val="30"/>
          <w:szCs w:val="30"/>
        </w:rPr>
        <w:t>生态区管委会，要严格落实安全生产“管行业必须管安全、</w:t>
      </w:r>
      <w:proofErr w:type="gramStart"/>
      <w:r w:rsidRPr="00E56124">
        <w:rPr>
          <w:rFonts w:ascii="仿宋" w:eastAsia="仿宋" w:hAnsi="仿宋" w:hint="eastAsia"/>
          <w:color w:val="333333"/>
          <w:sz w:val="30"/>
          <w:szCs w:val="30"/>
        </w:rPr>
        <w:t>管经</w:t>
      </w:r>
      <w:proofErr w:type="gramEnd"/>
      <w:r w:rsidRPr="00E56124">
        <w:rPr>
          <w:rFonts w:ascii="仿宋" w:eastAsia="仿宋" w:hAnsi="仿宋" w:hint="eastAsia"/>
          <w:color w:val="333333"/>
          <w:sz w:val="30"/>
          <w:szCs w:val="30"/>
        </w:rPr>
        <w:t>营必须管安全、管生产必须管安全”的原则，牢固树立安全生产红</w:t>
      </w:r>
      <w:proofErr w:type="gramStart"/>
      <w:r w:rsidRPr="00E56124">
        <w:rPr>
          <w:rFonts w:ascii="仿宋" w:eastAsia="仿宋" w:hAnsi="仿宋" w:hint="eastAsia"/>
          <w:color w:val="333333"/>
          <w:sz w:val="30"/>
          <w:szCs w:val="30"/>
        </w:rPr>
        <w:t>线意识</w:t>
      </w:r>
      <w:proofErr w:type="gramEnd"/>
      <w:r w:rsidRPr="00E56124">
        <w:rPr>
          <w:rFonts w:ascii="仿宋" w:eastAsia="仿宋" w:hAnsi="仿宋" w:hint="eastAsia"/>
          <w:color w:val="333333"/>
          <w:sz w:val="30"/>
          <w:szCs w:val="30"/>
        </w:rPr>
        <w:t>和底线思维，坚持问题导向、综合施策；督促有关建设行政管理部门认真履行安全生产行业监管职责，积极落实市委市政府、市安委办有关安全生产大检查、大排查、大整治的精神要求，以严执法、重管理为抓手，在全区建筑施工领域开展隐患排查治理，铁面铁腕整治各类安全顽疾，严防此类事故发生。</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（二）中建三局保利心语花园一期二标段项目部要积极主动承担总承包单位安全管理职责，确保分包单位具备相应资质条件的前提下，指导分包单位完善安全生产责任制、各项规章制度的</w:t>
      </w:r>
      <w:r w:rsidRPr="00E56124">
        <w:rPr>
          <w:rFonts w:ascii="仿宋" w:eastAsia="仿宋" w:hAnsi="仿宋" w:hint="eastAsia"/>
          <w:color w:val="333333"/>
          <w:sz w:val="30"/>
          <w:szCs w:val="30"/>
        </w:rPr>
        <w:lastRenderedPageBreak/>
        <w:t>建立，督促其落实安全生产教育、培训，隐患排查治理的安全生产主体责任。</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（三）奥力</w:t>
      </w:r>
      <w:proofErr w:type="gramStart"/>
      <w:r w:rsidRPr="00E56124">
        <w:rPr>
          <w:rFonts w:ascii="仿宋" w:eastAsia="仿宋" w:hAnsi="仿宋" w:hint="eastAsia"/>
          <w:color w:val="333333"/>
          <w:sz w:val="30"/>
          <w:szCs w:val="30"/>
        </w:rPr>
        <w:t>特</w:t>
      </w:r>
      <w:proofErr w:type="gramEnd"/>
      <w:r w:rsidRPr="00E56124">
        <w:rPr>
          <w:rFonts w:ascii="仿宋" w:eastAsia="仿宋" w:hAnsi="仿宋" w:hint="eastAsia"/>
          <w:color w:val="333333"/>
          <w:sz w:val="30"/>
          <w:szCs w:val="30"/>
        </w:rPr>
        <w:t>公司要切实落实安全生产主体责任，进一步健全完善安全生产责任制和各项规章制度，强化安全管理机构，充实安全监管力量，深入开展安全生产教育、培训和隐患排查治理，严格制度执行，保证安全生产投入有效实施，确保安全生产。</w:t>
      </w:r>
    </w:p>
    <w:bookmarkStart w:id="6" w:name="_ftn1"/>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color w:val="333333"/>
          <w:sz w:val="30"/>
          <w:szCs w:val="30"/>
        </w:rPr>
        <w:fldChar w:fldCharType="begin"/>
      </w:r>
      <w:r w:rsidRPr="00E56124">
        <w:rPr>
          <w:rFonts w:ascii="仿宋" w:eastAsia="仿宋" w:hAnsi="仿宋"/>
          <w:color w:val="333333"/>
          <w:sz w:val="30"/>
          <w:szCs w:val="30"/>
        </w:rPr>
        <w:instrText xml:space="preserve"> HYPERLINK "http://yjglj.xa.gov.cn/template/" \l "_ftnref1" </w:instrText>
      </w:r>
      <w:r w:rsidRPr="00E56124">
        <w:rPr>
          <w:rFonts w:ascii="仿宋" w:eastAsia="仿宋" w:hAnsi="仿宋"/>
          <w:color w:val="333333"/>
          <w:sz w:val="30"/>
          <w:szCs w:val="30"/>
        </w:rPr>
        <w:fldChar w:fldCharType="separate"/>
      </w:r>
      <w:r w:rsidRPr="00E56124">
        <w:rPr>
          <w:rStyle w:val="a4"/>
          <w:rFonts w:ascii="仿宋" w:eastAsia="仿宋" w:hAnsi="仿宋" w:hint="eastAsia"/>
          <w:b/>
          <w:bCs/>
          <w:color w:val="226EBC"/>
          <w:sz w:val="30"/>
          <w:szCs w:val="30"/>
        </w:rPr>
        <w:t>[1]</w:t>
      </w:r>
      <w:r w:rsidRPr="00E56124">
        <w:rPr>
          <w:rFonts w:ascii="仿宋" w:eastAsia="仿宋" w:hAnsi="仿宋"/>
          <w:color w:val="333333"/>
          <w:sz w:val="30"/>
          <w:szCs w:val="30"/>
        </w:rPr>
        <w:fldChar w:fldCharType="end"/>
      </w:r>
      <w:bookmarkEnd w:id="6"/>
      <w:r w:rsidRPr="00E56124">
        <w:rPr>
          <w:rFonts w:hint="eastAsia"/>
          <w:color w:val="333333"/>
          <w:sz w:val="30"/>
          <w:szCs w:val="30"/>
        </w:rPr>
        <w:t> </w:t>
      </w:r>
      <w:r w:rsidRPr="00E56124">
        <w:rPr>
          <w:rFonts w:ascii="仿宋" w:eastAsia="仿宋" w:hAnsi="仿宋" w:hint="eastAsia"/>
          <w:color w:val="333333"/>
          <w:sz w:val="30"/>
          <w:szCs w:val="30"/>
        </w:rPr>
        <w:t>《建筑施工起重吊装工程安全技术规范》（JGJ276-2012）4.1.4：自行式起重机的使用应符合下列规定：……2作业前应将支腿全部伸出，并应支垫牢固……</w:t>
      </w:r>
    </w:p>
    <w:bookmarkStart w:id="7" w:name="_ftn2"/>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color w:val="333333"/>
          <w:sz w:val="30"/>
          <w:szCs w:val="30"/>
        </w:rPr>
        <w:fldChar w:fldCharType="begin"/>
      </w:r>
      <w:r w:rsidRPr="00E56124">
        <w:rPr>
          <w:rFonts w:ascii="仿宋" w:eastAsia="仿宋" w:hAnsi="仿宋"/>
          <w:color w:val="333333"/>
          <w:sz w:val="30"/>
          <w:szCs w:val="30"/>
        </w:rPr>
        <w:instrText xml:space="preserve"> HYPERLINK "http://yjglj.xa.gov.cn/template/" \l "_ftnref2" </w:instrText>
      </w:r>
      <w:r w:rsidRPr="00E56124">
        <w:rPr>
          <w:rFonts w:ascii="仿宋" w:eastAsia="仿宋" w:hAnsi="仿宋"/>
          <w:color w:val="333333"/>
          <w:sz w:val="30"/>
          <w:szCs w:val="30"/>
        </w:rPr>
        <w:fldChar w:fldCharType="separate"/>
      </w:r>
      <w:r w:rsidRPr="00E56124">
        <w:rPr>
          <w:rStyle w:val="a4"/>
          <w:rFonts w:ascii="仿宋" w:eastAsia="仿宋" w:hAnsi="仿宋" w:hint="eastAsia"/>
          <w:b/>
          <w:bCs/>
          <w:color w:val="226EBC"/>
          <w:sz w:val="30"/>
          <w:szCs w:val="30"/>
        </w:rPr>
        <w:t>[2]</w:t>
      </w:r>
      <w:r w:rsidRPr="00E56124">
        <w:rPr>
          <w:rFonts w:ascii="仿宋" w:eastAsia="仿宋" w:hAnsi="仿宋"/>
          <w:color w:val="333333"/>
          <w:sz w:val="30"/>
          <w:szCs w:val="30"/>
        </w:rPr>
        <w:fldChar w:fldCharType="end"/>
      </w:r>
      <w:bookmarkEnd w:id="7"/>
      <w:r w:rsidRPr="00E56124">
        <w:rPr>
          <w:rFonts w:hint="eastAsia"/>
          <w:color w:val="333333"/>
          <w:sz w:val="30"/>
          <w:szCs w:val="30"/>
        </w:rPr>
        <w:t> </w:t>
      </w:r>
      <w:r w:rsidRPr="00E56124">
        <w:rPr>
          <w:rFonts w:ascii="仿宋" w:eastAsia="仿宋" w:hAnsi="仿宋" w:hint="eastAsia"/>
          <w:color w:val="333333"/>
          <w:sz w:val="30"/>
          <w:szCs w:val="30"/>
        </w:rPr>
        <w:t>《安全生产法》第十八条生产经营单位的主要负责人对本单位安全生产工作负有下列职责：</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（一）建立、健全本单位安全生产责任制</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（二）组织制定本单位安全生产规章制度和操作规程</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（三）组织制定并实施本单位安全生产教育和培训计划</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（四）保证本单位安全生产投入的有效实施</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（五）督促、检查本单位的安全生产工作，及时消除生产安全事故隐患</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（六）组织制定并实施本单位的生产安全事故应急救援预案</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（七）及时、如实报告生产安全事故。</w:t>
      </w:r>
    </w:p>
    <w:bookmarkStart w:id="8" w:name="_ftn3"/>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color w:val="333333"/>
          <w:sz w:val="30"/>
          <w:szCs w:val="30"/>
        </w:rPr>
        <w:lastRenderedPageBreak/>
        <w:fldChar w:fldCharType="begin"/>
      </w:r>
      <w:r w:rsidRPr="00E56124">
        <w:rPr>
          <w:rFonts w:ascii="仿宋" w:eastAsia="仿宋" w:hAnsi="仿宋"/>
          <w:color w:val="333333"/>
          <w:sz w:val="30"/>
          <w:szCs w:val="30"/>
        </w:rPr>
        <w:instrText xml:space="preserve"> HYPERLINK "http://yjglj.xa.gov.cn/template/" \l "_ftnref3" </w:instrText>
      </w:r>
      <w:r w:rsidRPr="00E56124">
        <w:rPr>
          <w:rFonts w:ascii="仿宋" w:eastAsia="仿宋" w:hAnsi="仿宋"/>
          <w:color w:val="333333"/>
          <w:sz w:val="30"/>
          <w:szCs w:val="30"/>
        </w:rPr>
        <w:fldChar w:fldCharType="separate"/>
      </w:r>
      <w:r w:rsidRPr="00E56124">
        <w:rPr>
          <w:rStyle w:val="a4"/>
          <w:rFonts w:ascii="仿宋" w:eastAsia="仿宋" w:hAnsi="仿宋" w:hint="eastAsia"/>
          <w:b/>
          <w:bCs/>
          <w:color w:val="226EBC"/>
          <w:sz w:val="30"/>
          <w:szCs w:val="30"/>
        </w:rPr>
        <w:t>[3]</w:t>
      </w:r>
      <w:r w:rsidRPr="00E56124">
        <w:rPr>
          <w:rFonts w:ascii="仿宋" w:eastAsia="仿宋" w:hAnsi="仿宋"/>
          <w:color w:val="333333"/>
          <w:sz w:val="30"/>
          <w:szCs w:val="30"/>
        </w:rPr>
        <w:fldChar w:fldCharType="end"/>
      </w:r>
      <w:bookmarkEnd w:id="8"/>
      <w:r w:rsidRPr="00E56124">
        <w:rPr>
          <w:rFonts w:ascii="仿宋" w:eastAsia="仿宋" w:hAnsi="仿宋" w:hint="eastAsia"/>
          <w:color w:val="333333"/>
          <w:sz w:val="30"/>
          <w:szCs w:val="30"/>
        </w:rPr>
        <w:t>《安全生产法》第二十五条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bookmarkStart w:id="9" w:name="_ftn4"/>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color w:val="333333"/>
          <w:sz w:val="30"/>
          <w:szCs w:val="30"/>
        </w:rPr>
        <w:fldChar w:fldCharType="begin"/>
      </w:r>
      <w:r w:rsidRPr="00E56124">
        <w:rPr>
          <w:rFonts w:ascii="仿宋" w:eastAsia="仿宋" w:hAnsi="仿宋"/>
          <w:color w:val="333333"/>
          <w:sz w:val="30"/>
          <w:szCs w:val="30"/>
        </w:rPr>
        <w:instrText xml:space="preserve"> HYPERLINK "http://yjglj.xa.gov.cn/template/" \l "_ftnref4" </w:instrText>
      </w:r>
      <w:r w:rsidRPr="00E56124">
        <w:rPr>
          <w:rFonts w:ascii="仿宋" w:eastAsia="仿宋" w:hAnsi="仿宋"/>
          <w:color w:val="333333"/>
          <w:sz w:val="30"/>
          <w:szCs w:val="30"/>
        </w:rPr>
        <w:fldChar w:fldCharType="separate"/>
      </w:r>
      <w:r w:rsidRPr="00E56124">
        <w:rPr>
          <w:rStyle w:val="a4"/>
          <w:rFonts w:ascii="仿宋" w:eastAsia="仿宋" w:hAnsi="仿宋" w:hint="eastAsia"/>
          <w:b/>
          <w:bCs/>
          <w:color w:val="226EBC"/>
          <w:sz w:val="30"/>
          <w:szCs w:val="30"/>
        </w:rPr>
        <w:t>[4]</w:t>
      </w:r>
      <w:r w:rsidRPr="00E56124">
        <w:rPr>
          <w:rFonts w:ascii="仿宋" w:eastAsia="仿宋" w:hAnsi="仿宋"/>
          <w:color w:val="333333"/>
          <w:sz w:val="30"/>
          <w:szCs w:val="30"/>
        </w:rPr>
        <w:fldChar w:fldCharType="end"/>
      </w:r>
      <w:bookmarkEnd w:id="9"/>
      <w:r w:rsidRPr="00E56124">
        <w:rPr>
          <w:rFonts w:hint="eastAsia"/>
          <w:color w:val="333333"/>
          <w:sz w:val="30"/>
          <w:szCs w:val="30"/>
        </w:rPr>
        <w:t> </w:t>
      </w:r>
      <w:r w:rsidRPr="00E56124">
        <w:rPr>
          <w:rFonts w:ascii="仿宋" w:eastAsia="仿宋" w:hAnsi="仿宋" w:hint="eastAsia"/>
          <w:color w:val="333333"/>
          <w:sz w:val="30"/>
          <w:szCs w:val="30"/>
        </w:rPr>
        <w:t>《生产安全事故报告和调查处理条例》第九条　事故发生后，事故现场有关人员应当立即向本单位负责人报告；单位负责人接到报告后，应当于1小时内向事故发生地县级以上人民政府安全生产监督管理部门和负有安全生产监督管理职责的有关部门报告。</w:t>
      </w:r>
    </w:p>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hint="eastAsia"/>
          <w:color w:val="333333"/>
          <w:sz w:val="30"/>
          <w:szCs w:val="30"/>
        </w:rPr>
        <w:t>情况紧急时，事故现场有关人员可以直接向事故发生地县级以上人民政府安全生产监督管理部门和负有安全生产监督管理职责的有关部门报告。</w:t>
      </w:r>
    </w:p>
    <w:bookmarkStart w:id="10" w:name="_ftn5"/>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color w:val="333333"/>
          <w:sz w:val="30"/>
          <w:szCs w:val="30"/>
        </w:rPr>
        <w:fldChar w:fldCharType="begin"/>
      </w:r>
      <w:r w:rsidRPr="00E56124">
        <w:rPr>
          <w:rFonts w:ascii="仿宋" w:eastAsia="仿宋" w:hAnsi="仿宋"/>
          <w:color w:val="333333"/>
          <w:sz w:val="30"/>
          <w:szCs w:val="30"/>
        </w:rPr>
        <w:instrText xml:space="preserve"> HYPERLINK "http://yjglj.xa.gov.cn/template/" \l "_ftnref5" </w:instrText>
      </w:r>
      <w:r w:rsidRPr="00E56124">
        <w:rPr>
          <w:rFonts w:ascii="仿宋" w:eastAsia="仿宋" w:hAnsi="仿宋"/>
          <w:color w:val="333333"/>
          <w:sz w:val="30"/>
          <w:szCs w:val="30"/>
        </w:rPr>
        <w:fldChar w:fldCharType="separate"/>
      </w:r>
      <w:r w:rsidRPr="00E56124">
        <w:rPr>
          <w:rStyle w:val="a4"/>
          <w:rFonts w:ascii="仿宋" w:eastAsia="仿宋" w:hAnsi="仿宋" w:hint="eastAsia"/>
          <w:b/>
          <w:bCs/>
          <w:color w:val="226EBC"/>
          <w:sz w:val="30"/>
          <w:szCs w:val="30"/>
        </w:rPr>
        <w:t>[5]</w:t>
      </w:r>
      <w:r w:rsidRPr="00E56124">
        <w:rPr>
          <w:rFonts w:ascii="仿宋" w:eastAsia="仿宋" w:hAnsi="仿宋"/>
          <w:color w:val="333333"/>
          <w:sz w:val="30"/>
          <w:szCs w:val="30"/>
        </w:rPr>
        <w:fldChar w:fldCharType="end"/>
      </w:r>
      <w:bookmarkEnd w:id="10"/>
      <w:r w:rsidRPr="00E56124">
        <w:rPr>
          <w:rFonts w:hint="eastAsia"/>
          <w:color w:val="333333"/>
          <w:sz w:val="30"/>
          <w:szCs w:val="30"/>
        </w:rPr>
        <w:t> </w:t>
      </w:r>
      <w:r w:rsidRPr="00E56124">
        <w:rPr>
          <w:rFonts w:ascii="仿宋" w:eastAsia="仿宋" w:hAnsi="仿宋" w:hint="eastAsia"/>
          <w:color w:val="333333"/>
          <w:sz w:val="30"/>
          <w:szCs w:val="30"/>
        </w:rPr>
        <w:t>《生产安全事故报告和调查处理条例》第三十五条　事故发生单位主要负责人有下列行为之一的，处上一年年收入40%至80%的罚款;属于国家工作人员的，并依法给予处分;构成犯罪的，依法追究刑事责任：(二)迟报或者漏报事故的;</w:t>
      </w:r>
    </w:p>
    <w:bookmarkStart w:id="11" w:name="_ftn6"/>
    <w:p w:rsidR="00E56124" w:rsidRPr="00E56124" w:rsidRDefault="00E56124" w:rsidP="00E56124">
      <w:pPr>
        <w:pStyle w:val="a3"/>
        <w:shd w:val="clear" w:color="auto" w:fill="FFFFFF"/>
        <w:spacing w:before="0" w:beforeAutospacing="0" w:after="210" w:afterAutospacing="0" w:line="510" w:lineRule="atLeast"/>
        <w:ind w:firstLine="480"/>
        <w:rPr>
          <w:rFonts w:ascii="仿宋" w:eastAsia="仿宋" w:hAnsi="仿宋" w:hint="eastAsia"/>
          <w:color w:val="333333"/>
          <w:sz w:val="30"/>
          <w:szCs w:val="30"/>
        </w:rPr>
      </w:pPr>
      <w:r w:rsidRPr="00E56124">
        <w:rPr>
          <w:rFonts w:ascii="仿宋" w:eastAsia="仿宋" w:hAnsi="仿宋"/>
          <w:color w:val="333333"/>
          <w:sz w:val="30"/>
          <w:szCs w:val="30"/>
        </w:rPr>
        <w:fldChar w:fldCharType="begin"/>
      </w:r>
      <w:r w:rsidRPr="00E56124">
        <w:rPr>
          <w:rFonts w:ascii="仿宋" w:eastAsia="仿宋" w:hAnsi="仿宋"/>
          <w:color w:val="333333"/>
          <w:sz w:val="30"/>
          <w:szCs w:val="30"/>
        </w:rPr>
        <w:instrText xml:space="preserve"> HYPERLINK "http://yjglj.xa.gov.cn/template/" \l "_ftnref6" </w:instrText>
      </w:r>
      <w:r w:rsidRPr="00E56124">
        <w:rPr>
          <w:rFonts w:ascii="仿宋" w:eastAsia="仿宋" w:hAnsi="仿宋"/>
          <w:color w:val="333333"/>
          <w:sz w:val="30"/>
          <w:szCs w:val="30"/>
        </w:rPr>
        <w:fldChar w:fldCharType="separate"/>
      </w:r>
      <w:r w:rsidRPr="00E56124">
        <w:rPr>
          <w:rStyle w:val="a4"/>
          <w:rFonts w:ascii="仿宋" w:eastAsia="仿宋" w:hAnsi="仿宋" w:hint="eastAsia"/>
          <w:b/>
          <w:bCs/>
          <w:color w:val="226EBC"/>
          <w:sz w:val="30"/>
          <w:szCs w:val="30"/>
        </w:rPr>
        <w:t>[6]</w:t>
      </w:r>
      <w:r w:rsidRPr="00E56124">
        <w:rPr>
          <w:rFonts w:ascii="仿宋" w:eastAsia="仿宋" w:hAnsi="仿宋"/>
          <w:color w:val="333333"/>
          <w:sz w:val="30"/>
          <w:szCs w:val="30"/>
        </w:rPr>
        <w:fldChar w:fldCharType="end"/>
      </w:r>
      <w:bookmarkEnd w:id="11"/>
      <w:r w:rsidRPr="00E56124">
        <w:rPr>
          <w:rFonts w:hint="eastAsia"/>
          <w:color w:val="333333"/>
          <w:sz w:val="30"/>
          <w:szCs w:val="30"/>
        </w:rPr>
        <w:t> </w:t>
      </w:r>
      <w:r w:rsidRPr="00E56124">
        <w:rPr>
          <w:rFonts w:ascii="仿宋" w:eastAsia="仿宋" w:hAnsi="仿宋" w:hint="eastAsia"/>
          <w:color w:val="333333"/>
          <w:sz w:val="30"/>
          <w:szCs w:val="30"/>
        </w:rPr>
        <w:t>《建设工程安全生产管理条例》第五十条　施工单位发生生产安全事故，应当按照国家有关伤亡事故报告和调查处理的规定，及时、如实地向负责安全生产监督管理的部门、建设行政</w:t>
      </w:r>
      <w:r w:rsidRPr="00E56124">
        <w:rPr>
          <w:rFonts w:ascii="仿宋" w:eastAsia="仿宋" w:hAnsi="仿宋" w:hint="eastAsia"/>
          <w:color w:val="333333"/>
          <w:sz w:val="30"/>
          <w:szCs w:val="30"/>
        </w:rPr>
        <w:lastRenderedPageBreak/>
        <w:t>主管部门或者其他有关部门报告；特种设备发生事故的，还应当同时向特种设备安全监督管理部门报告。接到报告的部门应当按照国家有关规定，如实上报。实行施工总承包的建设工程，由总承包单位负责上报事故。</w:t>
      </w:r>
      <w:bookmarkStart w:id="12" w:name="_GoBack"/>
      <w:bookmarkEnd w:id="12"/>
    </w:p>
    <w:p w:rsidR="0074026E" w:rsidRPr="00E56124" w:rsidRDefault="00E56124" w:rsidP="00E56124">
      <w:pPr>
        <w:jc w:val="right"/>
        <w:rPr>
          <w:rFonts w:ascii="仿宋" w:eastAsia="仿宋" w:hAnsi="仿宋"/>
          <w:sz w:val="30"/>
          <w:szCs w:val="30"/>
        </w:rPr>
      </w:pPr>
      <w:r w:rsidRPr="00E56124">
        <w:rPr>
          <w:rFonts w:ascii="仿宋" w:eastAsia="仿宋" w:hAnsi="仿宋" w:hint="eastAsia"/>
          <w:sz w:val="30"/>
          <w:szCs w:val="30"/>
        </w:rPr>
        <w:t>发布日期</w:t>
      </w:r>
      <w:r w:rsidRPr="00E56124">
        <w:rPr>
          <w:rFonts w:ascii="仿宋" w:eastAsia="仿宋" w:hAnsi="仿宋" w:hint="eastAsia"/>
          <w:sz w:val="30"/>
          <w:szCs w:val="30"/>
        </w:rPr>
        <w:tab/>
        <w:t>2017-12-13</w:t>
      </w:r>
    </w:p>
    <w:sectPr w:rsidR="0074026E" w:rsidRPr="00E56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29"/>
    <w:rsid w:val="000C6B29"/>
    <w:rsid w:val="0074026E"/>
    <w:rsid w:val="00E56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561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6124"/>
    <w:rPr>
      <w:rFonts w:ascii="宋体" w:eastAsia="宋体" w:hAnsi="宋体" w:cs="宋体"/>
      <w:b/>
      <w:bCs/>
      <w:kern w:val="36"/>
      <w:sz w:val="48"/>
      <w:szCs w:val="48"/>
    </w:rPr>
  </w:style>
  <w:style w:type="paragraph" w:styleId="a3">
    <w:name w:val="Normal (Web)"/>
    <w:basedOn w:val="a"/>
    <w:uiPriority w:val="99"/>
    <w:semiHidden/>
    <w:unhideWhenUsed/>
    <w:rsid w:val="00E5612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561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561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6124"/>
    <w:rPr>
      <w:rFonts w:ascii="宋体" w:eastAsia="宋体" w:hAnsi="宋体" w:cs="宋体"/>
      <w:b/>
      <w:bCs/>
      <w:kern w:val="36"/>
      <w:sz w:val="48"/>
      <w:szCs w:val="48"/>
    </w:rPr>
  </w:style>
  <w:style w:type="paragraph" w:styleId="a3">
    <w:name w:val="Normal (Web)"/>
    <w:basedOn w:val="a"/>
    <w:uiPriority w:val="99"/>
    <w:semiHidden/>
    <w:unhideWhenUsed/>
    <w:rsid w:val="00E5612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561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02031">
      <w:bodyDiv w:val="1"/>
      <w:marLeft w:val="0"/>
      <w:marRight w:val="0"/>
      <w:marTop w:val="0"/>
      <w:marBottom w:val="0"/>
      <w:divBdr>
        <w:top w:val="none" w:sz="0" w:space="0" w:color="auto"/>
        <w:left w:val="none" w:sz="0" w:space="0" w:color="auto"/>
        <w:bottom w:val="none" w:sz="0" w:space="0" w:color="auto"/>
        <w:right w:val="none" w:sz="0" w:space="0" w:color="auto"/>
      </w:divBdr>
    </w:div>
    <w:div w:id="6030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883</Words>
  <Characters>5039</Characters>
  <Application>Microsoft Office Word</Application>
  <DocSecurity>0</DocSecurity>
  <Lines>41</Lines>
  <Paragraphs>11</Paragraphs>
  <ScaleCrop>false</ScaleCrop>
  <Company>微软中国</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2021-03-11T09:26:00Z</dcterms:created>
  <dcterms:modified xsi:type="dcterms:W3CDTF">2021-03-11T09:27:00Z</dcterms:modified>
</cp:coreProperties>
</file>