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pStyle w:val="2"/>
        <w:bidi w:val="0"/>
        <w:jc w:val="center"/>
        <w:rPr>
          <w:rFonts w:hint="eastAsia" w:ascii="黑体" w:hAnsi="黑体" w:eastAsia="黑体" w:cs="黑体"/>
        </w:rPr>
      </w:pPr>
      <w:r>
        <w:rPr>
          <w:rFonts w:hint="eastAsia" w:ascii="黑体" w:hAnsi="黑体" w:eastAsia="黑体" w:cs="黑体"/>
        </w:rPr>
        <w:t>道路危险货物运输管理规定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（2013年1月23日交通运输部发布 根据2016年4月11日《交通运输部关于修改〈道路危险货物运输管理规定〉的决定》第一次修正 根据2019年11月28日《交通运输部关于修改〈道路危险货物运输管理规定〉的决定》第二次修正  根据2023年11月10日《交通运输部关于修改〈道路危险货物运输管理规定〉的决定》第三次修正）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333333"/>
          <w:sz w:val="28"/>
          <w:szCs w:val="28"/>
          <w:shd w:val="clear" w:color="auto" w:fill="FFFFFF"/>
        </w:rPr>
      </w:pPr>
    </w:p>
    <w:p>
      <w:pPr>
        <w:pStyle w:val="3"/>
        <w:bidi w:val="0"/>
        <w:jc w:val="center"/>
        <w:rPr>
          <w:rFonts w:hint="eastAsia"/>
        </w:rPr>
      </w:pPr>
      <w:r>
        <w:rPr>
          <w:rFonts w:hint="eastAsia"/>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第一条</w:t>
      </w:r>
      <w:r>
        <w:rPr>
          <w:rFonts w:hint="eastAsia" w:asciiTheme="minorEastAsia" w:hAnsiTheme="minorEastAsia" w:eastAsiaTheme="minorEastAsia" w:cstheme="minorEastAsia"/>
          <w:color w:val="333333"/>
          <w:sz w:val="28"/>
          <w:szCs w:val="28"/>
          <w:shd w:val="clear" w:color="auto" w:fill="FFFFFF"/>
        </w:rPr>
        <w:t>　为规范道路危险货物运输市场秩序，保障人民生命财产安全，保护环境，维护道路危险货物运输各方当事人的合法权益，根据《中华人民共和国道路运输条例》和《危险化学品安全管理条例》等有关法律、行政法规，制定本规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第二条</w:t>
      </w:r>
      <w:r>
        <w:rPr>
          <w:rFonts w:hint="eastAsia" w:asciiTheme="minorEastAsia" w:hAnsiTheme="minorEastAsia" w:eastAsiaTheme="minorEastAsia" w:cstheme="minorEastAsia"/>
          <w:color w:val="333333"/>
          <w:sz w:val="28"/>
          <w:szCs w:val="28"/>
          <w:shd w:val="clear" w:color="auto" w:fill="FFFFFF"/>
        </w:rPr>
        <w:t>　从事道路危险货物运输活动，应当遵守本规定。军事危险货物运输除外。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法律、行政法规对民用爆炸物品、烟花爆竹、放射性物品等特定种类危险货物的道路运输另有规定的，从其规定。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第三条</w:t>
      </w:r>
      <w:r>
        <w:rPr>
          <w:rFonts w:hint="eastAsia" w:asciiTheme="minorEastAsia" w:hAnsiTheme="minorEastAsia" w:eastAsiaTheme="minorEastAsia" w:cstheme="minorEastAsia"/>
          <w:color w:val="333333"/>
          <w:sz w:val="28"/>
          <w:szCs w:val="28"/>
          <w:shd w:val="clear" w:color="auto" w:fill="FFFFFF"/>
        </w:rPr>
        <w:t>　本规定所称危险货物，是指具有爆炸、易燃、毒害、感染、腐蚀等危险特性，在生产、经营、运输、储存、使用和处置中，容易造成人身伤亡、财产损毁或者环境污染而需要特别防护的物质和物品。危险货物以列入《危险货物道路运输规则》（JT/T 617）的为准，未列入《危险货物道路运输规则》（JT/T 617）的，以有关法律、行政法规的规定或者国务院有关部门公布的结果为准。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本规定所称道路危险货物运输，是指使用载货汽车通过道路运输危险货物的作业全过程。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本规定所称道路危险货物运输车辆，是指满足特定技术条件和要求，从事道路危险货物运输的载货汽车（以下简称专用车辆）。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第四条</w:t>
      </w:r>
      <w:r>
        <w:rPr>
          <w:rFonts w:hint="eastAsia" w:asciiTheme="minorEastAsia" w:hAnsiTheme="minorEastAsia" w:eastAsiaTheme="minorEastAsia" w:cstheme="minorEastAsia"/>
          <w:color w:val="333333"/>
          <w:sz w:val="28"/>
          <w:szCs w:val="28"/>
          <w:shd w:val="clear" w:color="auto" w:fill="FFFFFF"/>
        </w:rPr>
        <w:t>　危险货物的分类、分项、品名和品名编号应当按照《危险货物道路运输规则》（JT/T 617）执行。危险货物的危险程度依据《危险货物道路运输规则》（JT/T 617），分为Ⅰ、Ⅱ、Ⅲ等级。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第五条</w:t>
      </w:r>
      <w:r>
        <w:rPr>
          <w:rFonts w:hint="eastAsia" w:asciiTheme="minorEastAsia" w:hAnsiTheme="minorEastAsia" w:eastAsiaTheme="minorEastAsia" w:cstheme="minorEastAsia"/>
          <w:color w:val="333333"/>
          <w:sz w:val="28"/>
          <w:szCs w:val="28"/>
          <w:shd w:val="clear" w:color="auto" w:fill="FFFFFF"/>
        </w:rPr>
        <w:t>　从事道路危险货物运输应当保障安全，依法运输，诚实信用。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第六条</w:t>
      </w:r>
      <w:r>
        <w:rPr>
          <w:rFonts w:hint="eastAsia" w:asciiTheme="minorEastAsia" w:hAnsiTheme="minorEastAsia" w:eastAsiaTheme="minorEastAsia" w:cstheme="minorEastAsia"/>
          <w:color w:val="333333"/>
          <w:sz w:val="28"/>
          <w:szCs w:val="28"/>
          <w:shd w:val="clear" w:color="auto" w:fill="FFFFFF"/>
        </w:rPr>
        <w:t>　国家鼓励技术力量雄厚、设备和运输条件好的大型专业危险化学品生产企业从事道路危险货物运输，鼓励道路危险货物运输企业实行集约化、专业化经营，鼓励使用厢式、罐式和集装箱等专用车辆运输危险货物。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第七条</w:t>
      </w:r>
      <w:r>
        <w:rPr>
          <w:rFonts w:hint="eastAsia" w:asciiTheme="minorEastAsia" w:hAnsiTheme="minorEastAsia" w:eastAsiaTheme="minorEastAsia" w:cstheme="minorEastAsia"/>
          <w:color w:val="333333"/>
          <w:sz w:val="28"/>
          <w:szCs w:val="28"/>
          <w:shd w:val="clear" w:color="auto" w:fill="FFFFFF"/>
        </w:rPr>
        <w:t>　交通运输部主管全国道路危险货物运输管理工作。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县级以上地方人民政府交通运输主管部门（以下简称交通运输主管部门）负责本行政区域的道路危险货物运输管理工作。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p>
    <w:p>
      <w:pPr>
        <w:pStyle w:val="3"/>
        <w:bidi w:val="0"/>
        <w:jc w:val="center"/>
        <w:rPr>
          <w:rFonts w:hint="eastAsia"/>
          <w:b/>
        </w:rPr>
      </w:pPr>
      <w:r>
        <w:rPr>
          <w:rFonts w:hint="eastAsia"/>
          <w:b/>
        </w:rPr>
        <w:t>第二章　道路危险货物运输许可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第八条</w:t>
      </w:r>
      <w:r>
        <w:rPr>
          <w:rFonts w:hint="eastAsia" w:asciiTheme="minorEastAsia" w:hAnsiTheme="minorEastAsia" w:eastAsiaTheme="minorEastAsia" w:cstheme="minorEastAsia"/>
          <w:color w:val="333333"/>
          <w:sz w:val="28"/>
          <w:szCs w:val="28"/>
          <w:shd w:val="clear" w:color="auto" w:fill="FFFFFF"/>
        </w:rPr>
        <w:t>　申请从事道路危险货物运输经营，应当具备下列条件：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（一）有符合下列要求的专用车辆及设备：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1.自有专用车辆(挂车除外)5辆以上；运输剧毒化学品、爆炸品的，自有专用车辆(挂车除外)10辆以上。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2.专用车辆的技术要求应当符合《道路运输车辆技术管理规定》有关规定。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3.配备有效的通讯工具。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4.专用车辆应当安装具有行驶记录功能的卫星定位装置。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5.运输剧毒化学品、爆炸品、易制爆危险化学品的，应当配备罐式、厢式专用车辆或者压力容器等专用容器。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6.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7.运输剧毒化学品、爆炸品、强腐蚀性危险货物的非罐式专用车辆，核定载质量不得超过10吨，但符合国家有关标准的集装箱运输专用车辆除外。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8.配备与运输的危险货物性质相适应的安全防护、环境保护和消防设施设备。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（二）有符合下列要求的停车场地：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1.自有或者租借期限为3年以上，且与经营范围、规模相适应的停车场地，停车场地应当位于企业注册地市级行政区域内。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3.停车场地应当封闭并设立明显标志，不得妨碍居民生活和威胁公共安全。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（三）有符合下列要求的从业人员和安全管理人员：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1．专用车辆的驾驶人员取得相应机动车驾驶证，年龄不超过60周岁。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3．企业应当配备专职安全管理人员。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（四）有健全的安全生产管理制度：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1.企业主要负责人、安全管理部门负责人、专职安全管理人员安全生产责任制度。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2.从业人员安全生产责任制度。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3.安全生产监督检查制度。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4.安全生产教育培训制度。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5.从业人员、专用车辆、设备及停车场地安全管理制度。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6.应急救援预案制度。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7.安全生产作业规程。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8.安全生产考核与奖惩制度。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9.安全事故报告、统计与处理制度。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第九条</w:t>
      </w:r>
      <w:r>
        <w:rPr>
          <w:rFonts w:hint="eastAsia" w:asciiTheme="minorEastAsia" w:hAnsiTheme="minorEastAsia" w:eastAsiaTheme="minorEastAsia" w:cstheme="minorEastAsia"/>
          <w:color w:val="333333"/>
          <w:sz w:val="28"/>
          <w:szCs w:val="28"/>
          <w:shd w:val="clear" w:color="auto" w:fill="FFFFFF"/>
        </w:rPr>
        <w:t>　符合下列条件的企事业单位，可以使用自备专用车辆从事为本单位服务的非经营性道路危险货物运输：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（一）属于下列企事业单位之一：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1．省级以上应急管理部门批准设立的生产、使用、储存危险化学品的企业。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2．有特殊需求的科研、军工等企事业单位。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（二）具备第八条规定的条件，但自有专用车辆(挂车除外)的数量可以少于5辆。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第十条</w:t>
      </w:r>
      <w:r>
        <w:rPr>
          <w:rFonts w:hint="eastAsia" w:asciiTheme="minorEastAsia" w:hAnsiTheme="minorEastAsia" w:eastAsiaTheme="minorEastAsia" w:cstheme="minorEastAsia"/>
          <w:color w:val="333333"/>
          <w:sz w:val="28"/>
          <w:szCs w:val="28"/>
          <w:shd w:val="clear" w:color="auto" w:fill="FFFFFF"/>
        </w:rPr>
        <w:t>　申请从事道路危险货物运输经营的企业，应当依法向市场监督管理部门办理有关登记手续后，向所在地设区的市级交通运输主管部门提出申请，并提交以下材料：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（一）《道路危险货物运输经营申请表》，包括申请人基本信息、申请运输的危险货物范围（类别、项别或品名，如果为剧毒化学品应当标注“剧毒”）等内容。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（二）拟担任企业法定代表人的投资人或者负责人的身份证明及其复印件，经办人身份证明及其复印件和书面委托书。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（三）企业章程文本。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（四）证明专用车辆、设备情况的材料，包括：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未购置专用车辆、设备的，应当提交拟投入专用车辆、设备承诺书。承诺书内容应当包括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2.已购置专用车辆、设备的，应当提供车辆行驶证、车辆技术等级评定结论；通讯工具和卫星定位装置配备；罐式专用车辆的罐体检测合格证或者检测报告及复印件等有关材料。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（五）拟聘用专职安全管理人员、驾驶人员、装卸管理人员、押运人员的，应当提交拟聘用承诺书，承诺期限不得超过1年；已聘用的应当提交从业资格证及其复印件以及驾驶证及其复印件。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（六）停车场地的土地使用证、租借合同、场地平面图等材料。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（七）相关安全防护、环境保护、消防设施设备的配备情况清单。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（八）有关安全生产管理制度文本。</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第十一条</w:t>
      </w:r>
      <w:r>
        <w:rPr>
          <w:rFonts w:hint="eastAsia" w:asciiTheme="minorEastAsia" w:hAnsiTheme="minorEastAsia" w:eastAsiaTheme="minorEastAsia" w:cstheme="minorEastAsia"/>
          <w:color w:val="333333"/>
          <w:sz w:val="28"/>
          <w:szCs w:val="28"/>
          <w:shd w:val="clear" w:color="auto" w:fill="FFFFFF"/>
        </w:rPr>
        <w:t>　申请从事非经营性道路危险货物运输的单位，向所在地设区的市级交通运输主管部门提出申请时，除提交第十条第（四）项至第（八）项规定的材料外，还应当提交以下材料：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（一）《道路危险货物运输申请表》，包括申请人基本信息、申请运输的物品范围（类别、项别或品名，如果为剧毒化学品应当标注“剧毒”）等内容。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（二）下列形式之一的单位基本情况证明：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1.省级以上应急管理部门颁发的危险化学品生产、使用等证明。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2．能证明科研、军工等企事业单位性质或者业务范围的有关材料。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（三）特殊运输需求的说明材料。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（四）经办人的身份证明及其复印件以及书面委托书。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第十二条</w:t>
      </w:r>
      <w:r>
        <w:rPr>
          <w:rFonts w:hint="eastAsia" w:asciiTheme="minorEastAsia" w:hAnsiTheme="minorEastAsia" w:eastAsiaTheme="minorEastAsia" w:cstheme="minorEastAsia"/>
          <w:color w:val="333333"/>
          <w:sz w:val="28"/>
          <w:szCs w:val="28"/>
          <w:shd w:val="clear" w:color="auto" w:fill="FFFFFF"/>
        </w:rPr>
        <w:t>　设区的市级交通运输主管部门应当按照《中华人民共和国道路运输条例》和《交通行政许可实施程序规定》，以及本规定所明确的程序和时限实施道路危险货物运输行政许可，并进行实地核查。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决定准予许可的，应当向被许可人出具《道路危险货物运输行政许可决定书》，注明许可事项，具体内容应当包括运输危险货物的范围（类别、项别或品名，如果为剧毒化学品应当标注“剧毒”），专用车辆数量、要求以及运输性质，并在10日内向道路危险货物运输经营申请人发放《道路运输经营许可证》，向非经营性道路危险货物运输申请人发放《道路危险货物运输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市级交通运输主管部门应当将准予许可的企业或单位的许可事项等，及时以书面形式告知县级交通运输主管部门。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决定不予许可的，应当向申请人出具《不予交通行政许可决定书》。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第十三条　</w:t>
      </w:r>
      <w:r>
        <w:rPr>
          <w:rFonts w:hint="eastAsia" w:asciiTheme="minorEastAsia" w:hAnsiTheme="minorEastAsia" w:eastAsiaTheme="minorEastAsia" w:cstheme="minorEastAsia"/>
          <w:color w:val="333333"/>
          <w:sz w:val="28"/>
          <w:szCs w:val="28"/>
          <w:shd w:val="clear" w:color="auto" w:fill="FFFFFF"/>
        </w:rPr>
        <w:t>被许可人已获得其他道路运输经营许可的，设区的市级交通运输主管部门应当为其换发《道路运输经营许可证》，并在经营范围中加注新许可的事项。如果原《道路运输经营许可证》是由省级交通运输主管部门发放的，由原许可机关按照上述要求予以换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第十四条</w:t>
      </w:r>
      <w:r>
        <w:rPr>
          <w:rFonts w:hint="eastAsia" w:asciiTheme="minorEastAsia" w:hAnsiTheme="minorEastAsia" w:eastAsiaTheme="minorEastAsia" w:cstheme="minorEastAsia"/>
          <w:color w:val="333333"/>
          <w:sz w:val="28"/>
          <w:szCs w:val="28"/>
          <w:shd w:val="clear" w:color="auto" w:fill="FFFFFF"/>
        </w:rPr>
        <w:t>　被许可人应当按照承诺期限落实拟投入的专用车辆、设备。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被许可人未在承诺期限内落实专用车辆、设备的，原许可机关应当撤销许可决定，并收回已核发的许可证明文件。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第十五条</w:t>
      </w:r>
      <w:r>
        <w:rPr>
          <w:rFonts w:hint="eastAsia" w:asciiTheme="minorEastAsia" w:hAnsiTheme="minorEastAsia" w:eastAsiaTheme="minorEastAsia" w:cstheme="minorEastAsia"/>
          <w:color w:val="333333"/>
          <w:sz w:val="28"/>
          <w:szCs w:val="28"/>
          <w:shd w:val="clear" w:color="auto" w:fill="FFFFFF"/>
        </w:rPr>
        <w:t>　被许可人应当按照承诺期限落实拟聘用的专职安全管理人员、驾驶人员、装卸管理人员和押运人员。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被许可人未在承诺期限内按照承诺聘用专职安全管理人员、驾驶人员、装卸管理人员和押运人员的，原许可机关应当撤销许可决定，并收回已核发的许可证明文件。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第十六条</w:t>
      </w:r>
      <w:r>
        <w:rPr>
          <w:rFonts w:hint="eastAsia" w:asciiTheme="minorEastAsia" w:hAnsiTheme="minorEastAsia" w:eastAsiaTheme="minorEastAsia" w:cstheme="minorEastAsia"/>
          <w:color w:val="333333"/>
          <w:sz w:val="28"/>
          <w:szCs w:val="28"/>
          <w:shd w:val="clear" w:color="auto" w:fill="FFFFFF"/>
        </w:rPr>
        <w:t>　交通运输主管部门不得许可一次性、临时性的道路危险货物运输。</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第十七条</w:t>
      </w:r>
      <w:r>
        <w:rPr>
          <w:rFonts w:hint="eastAsia" w:asciiTheme="minorEastAsia" w:hAnsiTheme="minorEastAsia" w:eastAsiaTheme="minorEastAsia" w:cstheme="minorEastAsia"/>
          <w:color w:val="333333"/>
          <w:sz w:val="28"/>
          <w:szCs w:val="28"/>
          <w:shd w:val="clear" w:color="auto" w:fill="FFFFFF"/>
        </w:rPr>
        <w:t>　道路危险货物运输企业设立子公司从事道路危险货物运输的，应当向子公司注册地设区的市级交通运输主管部门申请运输许可。设立分公司的，应当向分公司注册地设区的市级交通运输主管部门备案。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第十八条</w:t>
      </w:r>
      <w:r>
        <w:rPr>
          <w:rFonts w:hint="eastAsia" w:asciiTheme="minorEastAsia" w:hAnsiTheme="minorEastAsia" w:eastAsiaTheme="minorEastAsia" w:cstheme="minorEastAsia"/>
          <w:color w:val="333333"/>
          <w:sz w:val="28"/>
          <w:szCs w:val="28"/>
          <w:shd w:val="clear" w:color="auto" w:fill="FFFFFF"/>
        </w:rPr>
        <w:t>　道路危险货物运输企业或者单位需要变更许可事项的，应当向原许可机关提出申请，按照本章有关许可的规定办理。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道路危险货物运输企业或者单位变更法定代表人、名称、地址等工商登记事项的，应当在30日内向原许可机关备案。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第十九条</w:t>
      </w:r>
      <w:r>
        <w:rPr>
          <w:rFonts w:hint="eastAsia" w:asciiTheme="minorEastAsia" w:hAnsiTheme="minorEastAsia" w:eastAsiaTheme="minorEastAsia" w:cstheme="minorEastAsia"/>
          <w:color w:val="333333"/>
          <w:sz w:val="28"/>
          <w:szCs w:val="28"/>
          <w:shd w:val="clear" w:color="auto" w:fill="FFFFFF"/>
        </w:rPr>
        <w:t>　道路危险货物运输企业或者单位终止危险货物运输业务的，应当在终止之日的30日前告知原许可机关，并在停业后10日内将《道路运输经营许可证》或者《道路危险货物运输许可证》以及《道路运输证》交回原许可机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333333"/>
          <w:sz w:val="28"/>
          <w:szCs w:val="28"/>
          <w:shd w:val="clear" w:color="auto" w:fill="FFFFFF"/>
        </w:rPr>
      </w:pPr>
    </w:p>
    <w:p>
      <w:pPr>
        <w:pStyle w:val="3"/>
        <w:bidi w:val="0"/>
        <w:jc w:val="center"/>
        <w:rPr>
          <w:rFonts w:hint="eastAsia"/>
          <w:b/>
        </w:rPr>
      </w:pPr>
      <w:r>
        <w:rPr>
          <w:rFonts w:hint="eastAsia"/>
          <w:b/>
        </w:rPr>
        <w:t>第三章　专用车辆、设备管理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第二十条</w:t>
      </w:r>
      <w:r>
        <w:rPr>
          <w:rFonts w:hint="eastAsia" w:asciiTheme="minorEastAsia" w:hAnsiTheme="minorEastAsia" w:eastAsiaTheme="minorEastAsia" w:cstheme="minorEastAsia"/>
          <w:color w:val="333333"/>
          <w:sz w:val="28"/>
          <w:szCs w:val="28"/>
          <w:shd w:val="clear" w:color="auto" w:fill="FFFFFF"/>
        </w:rPr>
        <w:t>　道路危险货物运输企业或者单位应当按照《道路运输车辆技术管理规定》中有关车辆管理的规定，维护、检测、使用和管理专用车辆，确保专用车辆技术状况良好。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第二十一条</w:t>
      </w:r>
      <w:r>
        <w:rPr>
          <w:rFonts w:hint="eastAsia" w:asciiTheme="minorEastAsia" w:hAnsiTheme="minorEastAsia" w:eastAsiaTheme="minorEastAsia" w:cstheme="minorEastAsia"/>
          <w:color w:val="333333"/>
          <w:sz w:val="28"/>
          <w:szCs w:val="28"/>
          <w:shd w:val="clear" w:color="auto" w:fill="FFFFFF"/>
        </w:rPr>
        <w:t>　设区的市级交通运输主管部门应当定期对专用车辆进行审验，每年审验一次。审验按照《道路运输车辆技术管理规定》进行，并增加以下审验项目：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（一）专用车辆投保危险货物承运人责任险情况；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（二）必需的应急处理器材、安全防护设施设备和专用车辆标志的配备情况；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（三）具有行驶记录功能的卫星定位装置的配备情况。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第二十二条</w:t>
      </w:r>
      <w:r>
        <w:rPr>
          <w:rFonts w:hint="eastAsia" w:asciiTheme="minorEastAsia" w:hAnsiTheme="minorEastAsia" w:eastAsiaTheme="minorEastAsia" w:cstheme="minorEastAsia"/>
          <w:color w:val="333333"/>
          <w:sz w:val="28"/>
          <w:szCs w:val="28"/>
          <w:shd w:val="clear" w:color="auto" w:fill="FFFFFF"/>
        </w:rPr>
        <w:t>　禁止使用报废的、擅自改装的、检测不合格的、车辆技术等级达不到一级的和其他不符合国家规定的车辆从事道路危险货物运输。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除铰接列车、具有特殊装置的大型物件运输专用车辆外，严禁使用货车列车从事危险货物运输；倾卸式车辆只能运输散装硫磺、萘饼、粗蒽、煤焦沥青等危险货物。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禁止使用移动罐体（罐式集装箱除外）从事危险货物运输。</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第二十三条</w:t>
      </w:r>
      <w:r>
        <w:rPr>
          <w:rFonts w:hint="eastAsia" w:asciiTheme="minorEastAsia" w:hAnsiTheme="minorEastAsia" w:eastAsiaTheme="minorEastAsia" w:cstheme="minorEastAsia"/>
          <w:color w:val="333333"/>
          <w:sz w:val="28"/>
          <w:szCs w:val="28"/>
          <w:shd w:val="clear" w:color="auto" w:fill="FFFFFF"/>
        </w:rPr>
        <w:t>　罐式专用车辆的常压罐体应当符合国家标准《道路运输液体危险货物罐式车辆第1部分：金属常压罐体技术要求》（GB 18564.1）、《道路运输液体危险货物罐式车辆第2部分：非金属常压罐体技术要求》（GB 18564.2）等有关技术要求。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使用压力容器运输危险货物的，应当符合国家特种设备安全监督管理部门制订并公布的《移动式压力容器安全技术监察规程》（TSG R0005）等有关技术要求。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压力容器和罐式专用车辆应当在压力容器或者罐体检验合格的有效期内承运危险货物。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第二十四条</w:t>
      </w:r>
      <w:r>
        <w:rPr>
          <w:rFonts w:hint="eastAsia" w:asciiTheme="minorEastAsia" w:hAnsiTheme="minorEastAsia" w:eastAsiaTheme="minorEastAsia" w:cstheme="minorEastAsia"/>
          <w:color w:val="333333"/>
          <w:sz w:val="28"/>
          <w:szCs w:val="28"/>
          <w:shd w:val="clear" w:color="auto" w:fill="FFFFFF"/>
        </w:rPr>
        <w:t>　道路危险货物运输企业或者单位对重复使用的危险货物包装物、容器，在重复使用前应当进行检查；发现存在安全隐患的，应当维修或者更换。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道路危险货物运输企业或者单位应当对检查情况作出记录，记录的保存期限不得少于2年。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第二十五条</w:t>
      </w:r>
      <w:r>
        <w:rPr>
          <w:rFonts w:hint="eastAsia" w:asciiTheme="minorEastAsia" w:hAnsiTheme="minorEastAsia" w:eastAsiaTheme="minorEastAsia" w:cstheme="minorEastAsia"/>
          <w:color w:val="333333"/>
          <w:sz w:val="28"/>
          <w:szCs w:val="28"/>
          <w:shd w:val="clear" w:color="auto" w:fill="FFFFFF"/>
        </w:rPr>
        <w:t>　道路危险货物运输企业或者单位应当到具有污染物处理能力的机构对常压罐体进行清洗（置换）作业，将废气、污水等污染物集中收集，消除污染，不得随意排放，污染环境。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p>
    <w:p>
      <w:pPr>
        <w:pStyle w:val="3"/>
        <w:bidi w:val="0"/>
        <w:jc w:val="center"/>
        <w:rPr>
          <w:rFonts w:hint="eastAsia"/>
          <w:b/>
        </w:rPr>
      </w:pPr>
      <w:r>
        <w:rPr>
          <w:rFonts w:hint="eastAsia"/>
          <w:b/>
        </w:rPr>
        <w:t>第四章　道路危险货物运输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第二十六条</w:t>
      </w:r>
      <w:r>
        <w:rPr>
          <w:rFonts w:hint="eastAsia" w:asciiTheme="minorEastAsia" w:hAnsiTheme="minorEastAsia" w:eastAsiaTheme="minorEastAsia" w:cstheme="minorEastAsia"/>
          <w:color w:val="333333"/>
          <w:sz w:val="28"/>
          <w:szCs w:val="28"/>
          <w:shd w:val="clear" w:color="auto" w:fill="FFFFFF"/>
        </w:rPr>
        <w:t>　道路危险货物运输企业或者单位应当严格按照交通运输主管部门决定的许可事项从事道路危险货物运输活动，不得转让、出租道路危险货物运输许可证件。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严禁非经营性道路危险货物运输单位从事道路危险货物运输经营活动。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第二十七条</w:t>
      </w:r>
      <w:r>
        <w:rPr>
          <w:rFonts w:hint="eastAsia" w:asciiTheme="minorEastAsia" w:hAnsiTheme="minorEastAsia" w:eastAsiaTheme="minorEastAsia" w:cstheme="minorEastAsia"/>
          <w:color w:val="333333"/>
          <w:sz w:val="28"/>
          <w:szCs w:val="28"/>
          <w:shd w:val="clear" w:color="auto" w:fill="FFFFFF"/>
        </w:rPr>
        <w:t>　危险货物托运人应当委托具有道路危险货物运输资质的企业承运。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危险货物托运人应当对托运的危险货物种类、数量和承运人等相关信息予以记录，记录的保存期限不得少于1年。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第二十八条</w:t>
      </w:r>
      <w:r>
        <w:rPr>
          <w:rFonts w:hint="eastAsia" w:asciiTheme="minorEastAsia" w:hAnsiTheme="minorEastAsia" w:eastAsiaTheme="minorEastAsia" w:cstheme="minorEastAsia"/>
          <w:color w:val="333333"/>
          <w:sz w:val="28"/>
          <w:szCs w:val="28"/>
          <w:shd w:val="clear" w:color="auto" w:fill="FFFFFF"/>
        </w:rPr>
        <w:t>　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危险货物托运人托运危险化学品的，还应当提交与托运的危险化学品完全一致的安全技术说明书和安全标签。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第二十九条</w:t>
      </w:r>
      <w:r>
        <w:rPr>
          <w:rFonts w:hint="eastAsia" w:asciiTheme="minorEastAsia" w:hAnsiTheme="minorEastAsia" w:eastAsiaTheme="minorEastAsia" w:cstheme="minorEastAsia"/>
          <w:color w:val="333333"/>
          <w:sz w:val="28"/>
          <w:szCs w:val="28"/>
          <w:shd w:val="clear" w:color="auto" w:fill="FFFFFF"/>
        </w:rPr>
        <w:t>　不得使用罐式专用车辆或者运输有毒、感染性、腐蚀性危险货物的专用车辆运输普通货物。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其他专用车辆可以从事食品、生活用品、药品、医疗器具以外的普通货物运输，但应当由运输企业对专用车辆进行消除危害处理，确保不对普通货物造成污染、损害。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不得将危险货物与普通货物混装运输。</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第三十条</w:t>
      </w:r>
      <w:r>
        <w:rPr>
          <w:rFonts w:hint="eastAsia" w:asciiTheme="minorEastAsia" w:hAnsiTheme="minorEastAsia" w:eastAsiaTheme="minorEastAsia" w:cstheme="minorEastAsia"/>
          <w:color w:val="333333"/>
          <w:sz w:val="28"/>
          <w:szCs w:val="28"/>
          <w:shd w:val="clear" w:color="auto" w:fill="FFFFFF"/>
        </w:rPr>
        <w:t>　专用车辆应当按照国家标准《道路运输危险货物车辆标志》（GB 13392）的要求悬挂标志。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第三十一条</w:t>
      </w:r>
      <w:r>
        <w:rPr>
          <w:rFonts w:hint="eastAsia" w:asciiTheme="minorEastAsia" w:hAnsiTheme="minorEastAsia" w:eastAsiaTheme="minorEastAsia" w:cstheme="minorEastAsia"/>
          <w:color w:val="333333"/>
          <w:sz w:val="28"/>
          <w:szCs w:val="28"/>
          <w:shd w:val="clear" w:color="auto" w:fill="FFFFFF"/>
        </w:rPr>
        <w:t>　运输剧毒化学品、爆炸品的企业或者单位，应当配备专用停车区域，并设立明显的警示标牌。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第三十二条</w:t>
      </w:r>
      <w:r>
        <w:rPr>
          <w:rFonts w:hint="eastAsia" w:asciiTheme="minorEastAsia" w:hAnsiTheme="minorEastAsia" w:eastAsiaTheme="minorEastAsia" w:cstheme="minorEastAsia"/>
          <w:color w:val="333333"/>
          <w:sz w:val="28"/>
          <w:szCs w:val="28"/>
          <w:shd w:val="clear" w:color="auto" w:fill="FFFFFF"/>
        </w:rPr>
        <w:t>　专用车辆应当配备符合有关国家标准以及与所载运的危险货物相适应的应急处理器材和安全防护设备。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第三十三条</w:t>
      </w:r>
      <w:r>
        <w:rPr>
          <w:rFonts w:hint="eastAsia" w:asciiTheme="minorEastAsia" w:hAnsiTheme="minorEastAsia" w:eastAsiaTheme="minorEastAsia" w:cstheme="minorEastAsia"/>
          <w:color w:val="333333"/>
          <w:sz w:val="28"/>
          <w:szCs w:val="28"/>
          <w:shd w:val="clear" w:color="auto" w:fill="FFFFFF"/>
        </w:rPr>
        <w:t>　道路危险货物运输企业或者单位不得运输法律、行政法规禁止运输的货物。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法律、行政法规规定的限运、凭证运输货物，道路危险货物运输企业或者单位应当按照有关规定办理相关运输手续。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法律、行政法规规定托运人必须办理有关手续后方可运输的危险货物，道路危险货物运输企业应当查验有关手续齐全有效后方可承运。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第三十四条</w:t>
      </w:r>
      <w:r>
        <w:rPr>
          <w:rFonts w:hint="eastAsia" w:asciiTheme="minorEastAsia" w:hAnsiTheme="minorEastAsia" w:eastAsiaTheme="minorEastAsia" w:cstheme="minorEastAsia"/>
          <w:color w:val="333333"/>
          <w:sz w:val="28"/>
          <w:szCs w:val="28"/>
          <w:shd w:val="clear" w:color="auto" w:fill="FFFFFF"/>
        </w:rPr>
        <w:t>　道路危险货物运输企业或者单位应当采取必要措施，防止危险货物脱落、扬散、丢失以及燃烧、爆炸、泄漏等。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第三十五条</w:t>
      </w:r>
      <w:r>
        <w:rPr>
          <w:rFonts w:hint="eastAsia" w:asciiTheme="minorEastAsia" w:hAnsiTheme="minorEastAsia" w:eastAsiaTheme="minorEastAsia" w:cstheme="minorEastAsia"/>
          <w:color w:val="333333"/>
          <w:sz w:val="28"/>
          <w:szCs w:val="28"/>
          <w:shd w:val="clear" w:color="auto" w:fill="FFFFFF"/>
        </w:rPr>
        <w:t>　驾驶人员应当随车携带《道路运输证》。驾驶人员或者押运人员应当按照《危险货物道路运输规则》（JT/T 617）的要求，随车携带《道路运输危险货物安全卡》。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第三十六条</w:t>
      </w:r>
      <w:r>
        <w:rPr>
          <w:rFonts w:hint="eastAsia" w:asciiTheme="minorEastAsia" w:hAnsiTheme="minorEastAsia" w:eastAsiaTheme="minorEastAsia" w:cstheme="minorEastAsia"/>
          <w:color w:val="333333"/>
          <w:sz w:val="28"/>
          <w:szCs w:val="28"/>
          <w:shd w:val="clear" w:color="auto" w:fill="FFFFFF"/>
        </w:rPr>
        <w:t>　在道路危险货物运输过程中，除驾驶人员外，还应当在专用车辆上配备押运人员，确保危险货物处于押运人员监管之下。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第三十七条</w:t>
      </w:r>
      <w:r>
        <w:rPr>
          <w:rFonts w:hint="eastAsia" w:asciiTheme="minorEastAsia" w:hAnsiTheme="minorEastAsia" w:eastAsiaTheme="minorEastAsia" w:cstheme="minorEastAsia"/>
          <w:color w:val="333333"/>
          <w:sz w:val="28"/>
          <w:szCs w:val="28"/>
          <w:shd w:val="clear" w:color="auto" w:fill="FFFFFF"/>
        </w:rPr>
        <w:t>　道路危险货物运输途中，驾驶人员不得随意停车。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因住宿或者发生影响正常运输的情况需要较长时间停车的，驾驶人员、押运人员应当设置警戒带，并采取相应的安全防范措施。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运输剧毒化学品或者易制爆危险化学品需要较长时间停车的，驾驶人员或者押运人员应当向当地公安机关报告。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第三十八</w:t>
      </w:r>
      <w:r>
        <w:rPr>
          <w:rFonts w:hint="eastAsia" w:asciiTheme="minorEastAsia" w:hAnsiTheme="minorEastAsia" w:eastAsiaTheme="minorEastAsia" w:cstheme="minorEastAsia"/>
          <w:color w:val="333333"/>
          <w:sz w:val="28"/>
          <w:szCs w:val="28"/>
          <w:shd w:val="clear" w:color="auto" w:fill="FFFFFF"/>
        </w:rPr>
        <w:t>条　危险货物的装卸作业应当遵守安全作业标准、规程和制度，并在装卸管理人员的现场指挥或者监控下进行。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危险货物运输托运人和承运人应当按照合同约定指派装卸管理人员；若合同未予约定，则由负责装卸作业的一方指派装卸管理人员。</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第三十九条</w:t>
      </w:r>
      <w:r>
        <w:rPr>
          <w:rFonts w:hint="eastAsia" w:asciiTheme="minorEastAsia" w:hAnsiTheme="minorEastAsia" w:eastAsiaTheme="minorEastAsia" w:cstheme="minorEastAsia"/>
          <w:color w:val="333333"/>
          <w:sz w:val="28"/>
          <w:szCs w:val="28"/>
          <w:shd w:val="clear" w:color="auto" w:fill="FFFFFF"/>
        </w:rPr>
        <w:t>　驾驶人员、装卸管理人员和押运人员上岗时应当随身携带从业资格证。</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第四十条</w:t>
      </w:r>
      <w:r>
        <w:rPr>
          <w:rFonts w:hint="eastAsia" w:asciiTheme="minorEastAsia" w:hAnsiTheme="minorEastAsia" w:eastAsiaTheme="minorEastAsia" w:cstheme="minorEastAsia"/>
          <w:color w:val="333333"/>
          <w:sz w:val="28"/>
          <w:szCs w:val="28"/>
          <w:shd w:val="clear" w:color="auto" w:fill="FFFFFF"/>
        </w:rPr>
        <w:t>　严禁专用车辆违反国家有关规定超载、超限运输。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道路危险货物运输企业或者单位使用罐式专用车辆运输货物时，罐体载货后的总质量应当和专用车辆核定载质量相匹配；使用牵引车运输货物时，挂车载货后的总质量应当与牵引车的准牵引总质量相匹配。</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第四十一条</w:t>
      </w:r>
      <w:r>
        <w:rPr>
          <w:rFonts w:hint="eastAsia" w:asciiTheme="minorEastAsia" w:hAnsiTheme="minorEastAsia" w:eastAsiaTheme="minorEastAsia" w:cstheme="minorEastAsia"/>
          <w:color w:val="333333"/>
          <w:sz w:val="28"/>
          <w:szCs w:val="28"/>
          <w:shd w:val="clear" w:color="auto" w:fill="FFFFFF"/>
        </w:rPr>
        <w:t>　道路危险货物运输企业或者单位应当要求驾驶人员和押运人员在运输危险货物时，严格遵守有关部门关于危险货物运输线路、时间、速度方面的有关规定，并遵守有关部门关于剧毒、爆炸危险品道路运输车辆在重大节假日通行高速公路的相关规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第四十二条</w:t>
      </w:r>
      <w:r>
        <w:rPr>
          <w:rFonts w:hint="eastAsia" w:asciiTheme="minorEastAsia" w:hAnsiTheme="minorEastAsia" w:eastAsiaTheme="minorEastAsia" w:cstheme="minorEastAsia"/>
          <w:color w:val="333333"/>
          <w:sz w:val="28"/>
          <w:szCs w:val="28"/>
          <w:shd w:val="clear" w:color="auto" w:fill="FFFFFF"/>
        </w:rPr>
        <w:t>　道路危险货物运输企业或者单位应当通过卫星定位监控平台或者监控终端及时纠正和处理超速行驶、疲劳驾驶、不按规定线路行驶等违法违规驾驶行为。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监控数据应当至少保存6个月，违法驾驶信息及处理情况应当至少保存3年。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第四十三条</w:t>
      </w:r>
      <w:r>
        <w:rPr>
          <w:rFonts w:hint="eastAsia" w:asciiTheme="minorEastAsia" w:hAnsiTheme="minorEastAsia" w:eastAsiaTheme="minorEastAsia" w:cstheme="minorEastAsia"/>
          <w:color w:val="333333"/>
          <w:sz w:val="28"/>
          <w:szCs w:val="28"/>
          <w:shd w:val="clear" w:color="auto" w:fill="FFFFFF"/>
        </w:rPr>
        <w:t>　道路危险货物运输从业人员必须熟悉有关安全生产的法规、技术标准和安全生产规章制度、安全操作规程，了解所装运危险货物的性质、危害特性、包装物或者容器的使用要求和发生意外事故时的处置措施，并严格执行《危险货物道路运输规则》（JT/T 617）等标准，不得违章作业。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第四十四条</w:t>
      </w:r>
      <w:r>
        <w:rPr>
          <w:rFonts w:hint="eastAsia" w:asciiTheme="minorEastAsia" w:hAnsiTheme="minorEastAsia" w:eastAsiaTheme="minorEastAsia" w:cstheme="minorEastAsia"/>
          <w:color w:val="333333"/>
          <w:sz w:val="28"/>
          <w:szCs w:val="28"/>
          <w:shd w:val="clear" w:color="auto" w:fill="FFFFFF"/>
        </w:rPr>
        <w:t>　道路危险货物运输企业或者单位应当通过岗前培训、例会、定期学习等方式，对从业人员进行经常性安全生产、职业道德、业务知识和操作规程的教育培训。</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第四十五条</w:t>
      </w:r>
      <w:r>
        <w:rPr>
          <w:rFonts w:hint="eastAsia" w:asciiTheme="minorEastAsia" w:hAnsiTheme="minorEastAsia" w:eastAsiaTheme="minorEastAsia" w:cstheme="minorEastAsia"/>
          <w:color w:val="333333"/>
          <w:sz w:val="28"/>
          <w:szCs w:val="28"/>
          <w:shd w:val="clear" w:color="auto" w:fill="FFFFFF"/>
        </w:rPr>
        <w:t>　道路危险货物运输企业或者单位应当加强安全生产管理，制定突发事件应急预案，配备应急救援人员和必要的应急救援器材、设备，并定期组织应急救援演练，严格落实各项安全制度。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第四十六条</w:t>
      </w:r>
      <w:r>
        <w:rPr>
          <w:rFonts w:hint="eastAsia" w:asciiTheme="minorEastAsia" w:hAnsiTheme="minorEastAsia" w:eastAsiaTheme="minorEastAsia" w:cstheme="minorEastAsia"/>
          <w:color w:val="333333"/>
          <w:sz w:val="28"/>
          <w:szCs w:val="28"/>
          <w:shd w:val="clear" w:color="auto" w:fill="FFFFFF"/>
        </w:rPr>
        <w:t>　道路危险货物运输企业或者单位应当委托具备资质条件的机构，对本企业或单位的安全管理情况每3年至少进行一次安全评估，出具安全评估报告。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第四十七条</w:t>
      </w:r>
      <w:r>
        <w:rPr>
          <w:rFonts w:hint="eastAsia" w:asciiTheme="minorEastAsia" w:hAnsiTheme="minorEastAsia" w:eastAsiaTheme="minorEastAsia" w:cstheme="minorEastAsia"/>
          <w:color w:val="333333"/>
          <w:sz w:val="28"/>
          <w:szCs w:val="28"/>
          <w:shd w:val="clear" w:color="auto" w:fill="FFFFFF"/>
        </w:rPr>
        <w:t>　在危险货物运输过程中发生燃烧、爆炸、污染、中毒或者被盗、丢失、流散、泄漏等事故，驾驶人员、押运人员应当立即根据应急预案和《道路运输危险货物安全卡》的要求采取应急处置措施，并向事故发生地公安部门、交通运输主管部门和本运输企业或者单位报告。运输企业或者单位接到事故报告后，应当按照本单位危险货物应急预案组织救援，并向事故发生地应急管理部门和生态环境、卫生健康主管部门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交通运输主管部门应当公布事故报告电话。</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第四十八条</w:t>
      </w:r>
      <w:r>
        <w:rPr>
          <w:rFonts w:hint="eastAsia" w:asciiTheme="minorEastAsia" w:hAnsiTheme="minorEastAsia" w:eastAsiaTheme="minorEastAsia" w:cstheme="minorEastAsia"/>
          <w:color w:val="333333"/>
          <w:sz w:val="28"/>
          <w:szCs w:val="28"/>
          <w:shd w:val="clear" w:color="auto" w:fill="FFFFFF"/>
        </w:rPr>
        <w:t>　在危险货物装卸过程中，应当根据危险货物的性质，轻装轻卸，堆码整齐，防止混杂、撒漏、破损，不得与普通货物混合堆放。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第四十九条</w:t>
      </w:r>
      <w:r>
        <w:rPr>
          <w:rFonts w:hint="eastAsia" w:asciiTheme="minorEastAsia" w:hAnsiTheme="minorEastAsia" w:eastAsiaTheme="minorEastAsia" w:cstheme="minorEastAsia"/>
          <w:color w:val="333333"/>
          <w:sz w:val="28"/>
          <w:szCs w:val="28"/>
          <w:shd w:val="clear" w:color="auto" w:fill="FFFFFF"/>
        </w:rPr>
        <w:t>　道路危险货物运输企业或者单位应当为其承运的危险货物投保承运人责任险。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第五十条</w:t>
      </w:r>
      <w:r>
        <w:rPr>
          <w:rFonts w:hint="eastAsia" w:asciiTheme="minorEastAsia" w:hAnsiTheme="minorEastAsia" w:eastAsiaTheme="minorEastAsia" w:cstheme="minorEastAsia"/>
          <w:color w:val="333333"/>
          <w:sz w:val="28"/>
          <w:szCs w:val="28"/>
          <w:shd w:val="clear" w:color="auto" w:fill="FFFFFF"/>
        </w:rPr>
        <w:t>　道路危险货物运输企业异地经营（运输线路起讫点均不在企业注册地市域内）累计3个月以上的，应当向经营地设区的市级交通运输主管部门备案并接受其监管。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p>
    <w:p>
      <w:pPr>
        <w:pStyle w:val="3"/>
        <w:bidi w:val="0"/>
        <w:jc w:val="center"/>
        <w:rPr>
          <w:rFonts w:hint="eastAsia"/>
          <w:b/>
        </w:rPr>
      </w:pPr>
      <w:r>
        <w:rPr>
          <w:rFonts w:hint="eastAsia"/>
          <w:b/>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第五十一条</w:t>
      </w:r>
      <w:r>
        <w:rPr>
          <w:rFonts w:hint="eastAsia" w:asciiTheme="minorEastAsia" w:hAnsiTheme="minorEastAsia" w:eastAsiaTheme="minorEastAsia" w:cstheme="minorEastAsia"/>
          <w:color w:val="333333"/>
          <w:sz w:val="28"/>
          <w:szCs w:val="28"/>
          <w:shd w:val="clear" w:color="auto" w:fill="FFFFFF"/>
        </w:rPr>
        <w:t>　道路危险货物运输监督检查按照《道路货物运输及站场管理规定》执行。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交通运输主管部门工作人员应当定期或者不定期对道路危险货物运输企业或者单位进行现场检查。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第五十二条</w:t>
      </w:r>
      <w:r>
        <w:rPr>
          <w:rFonts w:hint="eastAsia" w:asciiTheme="minorEastAsia" w:hAnsiTheme="minorEastAsia" w:eastAsiaTheme="minorEastAsia" w:cstheme="minorEastAsia"/>
          <w:color w:val="333333"/>
          <w:sz w:val="28"/>
          <w:szCs w:val="28"/>
          <w:shd w:val="clear" w:color="auto" w:fill="FFFFFF"/>
        </w:rPr>
        <w:t>　交通运输主管部门工作人员对在异地取得从业资格的人员监督检查时，可以向原发证机关申请提供相应的从业资格档案资料，原发证机关应当予以配合。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第五十三条</w:t>
      </w:r>
      <w:r>
        <w:rPr>
          <w:rFonts w:hint="eastAsia" w:asciiTheme="minorEastAsia" w:hAnsiTheme="minorEastAsia" w:eastAsiaTheme="minorEastAsia" w:cstheme="minorEastAsia"/>
          <w:color w:val="333333"/>
          <w:sz w:val="28"/>
          <w:szCs w:val="28"/>
          <w:shd w:val="clear" w:color="auto" w:fill="FFFFFF"/>
        </w:rPr>
        <w:t>　交通运输主管部门在实施监督检查过程中，经本部门主要负责人批准，可以对没有随车携带《道路运输证》又无法当场提供其他有效证明文件的危险货物运输专用车辆予以扣押。</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第五十四条</w:t>
      </w:r>
      <w:r>
        <w:rPr>
          <w:rFonts w:hint="eastAsia" w:asciiTheme="minorEastAsia" w:hAnsiTheme="minorEastAsia" w:eastAsiaTheme="minorEastAsia" w:cstheme="minorEastAsia"/>
          <w:color w:val="333333"/>
          <w:sz w:val="28"/>
          <w:szCs w:val="28"/>
          <w:shd w:val="clear" w:color="auto" w:fill="FFFFFF"/>
        </w:rPr>
        <w:t>　任何单位和个人对违反本规定的行为，有权向交通运输主管部门举报。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交通运输主管部门应当公布举报电话，并在接到举报后及时依法处理；对不属于本部门职责的，应当及时移送有关部门处理。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p>
    <w:p>
      <w:pPr>
        <w:pStyle w:val="3"/>
        <w:bidi w:val="0"/>
        <w:jc w:val="center"/>
        <w:rPr>
          <w:rFonts w:hint="eastAsia"/>
          <w:b/>
        </w:rPr>
      </w:pPr>
      <w:r>
        <w:rPr>
          <w:rFonts w:hint="eastAsia"/>
          <w:b/>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第五十五条</w:t>
      </w:r>
      <w:r>
        <w:rPr>
          <w:rFonts w:hint="eastAsia" w:asciiTheme="minorEastAsia" w:hAnsiTheme="minorEastAsia" w:eastAsiaTheme="minorEastAsia" w:cstheme="minorEastAsia"/>
          <w:color w:val="333333"/>
          <w:sz w:val="28"/>
          <w:szCs w:val="28"/>
          <w:shd w:val="clear" w:color="auto" w:fill="FFFFFF"/>
        </w:rPr>
        <w:t>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（一）未取得道路危险货物运输许可，擅自从事道路危险货物运输的；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（二）使用失效、伪造、变造、被注销等无效道路危险货物运输许可证件从事道路危险货物运输的；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（三）超越许可事项，从事道路危险货物运输的；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（四）非经营性道路危险货物运输单位从事道路危险货物运输经营的。</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第五十六条</w:t>
      </w:r>
      <w:r>
        <w:rPr>
          <w:rFonts w:hint="eastAsia" w:asciiTheme="minorEastAsia" w:hAnsiTheme="minorEastAsia" w:eastAsiaTheme="minorEastAsia" w:cstheme="minorEastAsia"/>
          <w:color w:val="333333"/>
          <w:sz w:val="28"/>
          <w:szCs w:val="28"/>
          <w:shd w:val="clear" w:color="auto" w:fill="FFFFFF"/>
        </w:rPr>
        <w:t>　违反本规定，道路危险货物运输企业或者单位非法转让、出租道路危险货物运输许可证件的，由交通运输主管部门责令停止违法行为，收缴有关证件，处2000元以上1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第五十七条</w:t>
      </w:r>
      <w:r>
        <w:rPr>
          <w:rFonts w:hint="eastAsia" w:asciiTheme="minorEastAsia" w:hAnsiTheme="minorEastAsia" w:eastAsiaTheme="minorEastAsia" w:cstheme="minorEastAsia"/>
          <w:color w:val="333333"/>
          <w:sz w:val="28"/>
          <w:szCs w:val="28"/>
          <w:shd w:val="clear" w:color="auto" w:fill="FFFFFF"/>
        </w:rPr>
        <w:t>　违反本规定，道路危险货物运输企业或者单位有下列行为之一，由交通运输主管部门责令限期投保；拒不投保的，由原许可机关吊销《道路运输经营许可证》或者《道路危险货物运输许可证》，或者吊销相应的经营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（一）未投保危险货物承运人责任险的；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（二）投保的危险货物承运人责任险已过期，未继续投保的。</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第五十八条</w:t>
      </w:r>
      <w:r>
        <w:rPr>
          <w:rFonts w:hint="eastAsia" w:asciiTheme="minorEastAsia" w:hAnsiTheme="minorEastAsia" w:eastAsiaTheme="minorEastAsia" w:cstheme="minorEastAsia"/>
          <w:color w:val="333333"/>
          <w:sz w:val="28"/>
          <w:szCs w:val="28"/>
          <w:shd w:val="clear" w:color="auto" w:fill="FFFFFF"/>
        </w:rPr>
        <w:t>　违反本规定，道路危险货物运输企业或者单位以及托运人有下列情形之一的，由交通运输主管部门责令改正，并处5万元以上10万元以下的罚款，拒不改正的，责令停产停业整顿；构成犯罪的，依法追究刑事责任：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（一）驾驶人员、装卸管理人员、押运人员未取得从业资格上岗作业的；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（二）托运人不向承运人说明所托运的危险化学品的种类、数量、危险特性以及发生危险情况的应急处置措施，或者未按照国家有关规定对所托运的危险化学品妥善包装并在外包装上设置相应标志的；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（三）未根据危险化学品的危险特性采取相应的安全防护措施，或者未配备必要的防护用品和应急救援器材的；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（四）运输危险化学品需要添加抑制剂或者稳定剂，托运人未添加或者未将有关情况告知承运人的。</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第五十九条</w:t>
      </w:r>
      <w:r>
        <w:rPr>
          <w:rFonts w:hint="eastAsia" w:asciiTheme="minorEastAsia" w:hAnsiTheme="minorEastAsia" w:eastAsiaTheme="minorEastAsia" w:cstheme="minorEastAsia"/>
          <w:color w:val="333333"/>
          <w:sz w:val="28"/>
          <w:szCs w:val="28"/>
          <w:shd w:val="clear" w:color="auto" w:fill="FFFFFF"/>
        </w:rPr>
        <w:t>　违反本规定，道路危险货物运输企业或者单位未配备专职安全管理人员的，由交通运输主管部门依照《中华人民共和国安全生产法》的规定进行处罚。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第六十条</w:t>
      </w:r>
      <w:r>
        <w:rPr>
          <w:rFonts w:hint="eastAsia" w:asciiTheme="minorEastAsia" w:hAnsiTheme="minorEastAsia" w:eastAsiaTheme="minorEastAsia" w:cstheme="minorEastAsia"/>
          <w:color w:val="333333"/>
          <w:sz w:val="28"/>
          <w:szCs w:val="28"/>
          <w:shd w:val="clear" w:color="auto" w:fill="FFFFFF"/>
        </w:rPr>
        <w:t>　违反本规定，道路危险化学品运输托运人有下列行为之一的，由交通运输主管部门责令改正，处10万元以上20万元以下的罚款，有违法所得的，没收违法所得；拒不改正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（一）委托未依法取得危险货物道路运输许可的企业承运危险化学品的；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（二）在托运的普通货物中夹带危险化学品，或者将危险化学品谎报或者匿报为普通货物托运的。</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rPr>
      </w:pPr>
      <w:r>
        <w:rPr>
          <w:rFonts w:hint="eastAsia" w:asciiTheme="minorEastAsia" w:hAnsiTheme="minorEastAsia" w:eastAsiaTheme="minorEastAsia" w:cstheme="minorEastAsia"/>
          <w:b/>
          <w:bCs/>
          <w:color w:val="333333"/>
          <w:sz w:val="28"/>
          <w:szCs w:val="28"/>
          <w:shd w:val="clear" w:color="auto" w:fill="FFFFFF"/>
        </w:rPr>
        <w:t>第六十一条</w:t>
      </w:r>
      <w:r>
        <w:rPr>
          <w:rFonts w:hint="eastAsia" w:asciiTheme="minorEastAsia" w:hAnsiTheme="minorEastAsia" w:eastAsiaTheme="minorEastAsia" w:cstheme="minorEastAsia"/>
          <w:color w:val="333333"/>
          <w:sz w:val="28"/>
          <w:szCs w:val="28"/>
          <w:shd w:val="clear" w:color="auto" w:fill="FFFFFF"/>
        </w:rPr>
        <w:t>　违反本规定，道路危险货物运输企业擅自改装已取得《道路运输证》的专用车辆及罐式专用车辆罐体的，由交通运输主管部门责令改正，并处5000元以上2万元以下的罚款。</w:t>
      </w:r>
    </w:p>
    <w:p>
      <w:pPr>
        <w:pStyle w:val="3"/>
        <w:bidi w:val="0"/>
        <w:jc w:val="center"/>
        <w:rPr>
          <w:rFonts w:hint="eastAsia" w:asciiTheme="minorEastAsia" w:hAnsiTheme="minorEastAsia" w:eastAsiaTheme="minorEastAsia" w:cstheme="minorEastAsia"/>
          <w:color w:val="333333"/>
          <w:sz w:val="28"/>
          <w:szCs w:val="28"/>
          <w:shd w:val="clear" w:color="auto" w:fill="FFFFFF"/>
        </w:rPr>
      </w:pPr>
      <w:r>
        <w:rPr>
          <w:rFonts w:hint="eastAsia"/>
          <w:b/>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第六十二条</w:t>
      </w:r>
      <w:r>
        <w:rPr>
          <w:rFonts w:hint="eastAsia" w:asciiTheme="minorEastAsia" w:hAnsiTheme="minorEastAsia" w:eastAsiaTheme="minorEastAsia" w:cstheme="minorEastAsia"/>
          <w:color w:val="333333"/>
          <w:sz w:val="28"/>
          <w:szCs w:val="28"/>
          <w:shd w:val="clear" w:color="auto" w:fill="FFFFFF"/>
        </w:rPr>
        <w:t>　本规定对道路危险货物运输经营未作规定的，按照《道路货物运输及站场管理规定》执行；对非经营性道路危险货物运输未作规定的，参照《道路货物运输及站场管理规定》执行。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第六十三条</w:t>
      </w:r>
      <w:r>
        <w:rPr>
          <w:rFonts w:hint="eastAsia" w:asciiTheme="minorEastAsia" w:hAnsiTheme="minorEastAsia" w:eastAsiaTheme="minorEastAsia" w:cstheme="minorEastAsia"/>
          <w:color w:val="333333"/>
          <w:sz w:val="28"/>
          <w:szCs w:val="28"/>
          <w:shd w:val="clear" w:color="auto" w:fill="FFFFFF"/>
        </w:rPr>
        <w:t>　道路危险货物运输许可证件和《道路运输证》工本费的具体收费标准由省、自治区、直辖市人民政府财政、价格主管部门会同同级交通运输主管部门核定。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第六十四条</w:t>
      </w:r>
      <w:r>
        <w:rPr>
          <w:rFonts w:hint="eastAsia" w:asciiTheme="minorEastAsia" w:hAnsiTheme="minorEastAsia" w:eastAsiaTheme="minorEastAsia" w:cstheme="minorEastAsia"/>
          <w:color w:val="333333"/>
          <w:sz w:val="28"/>
          <w:szCs w:val="28"/>
          <w:shd w:val="clear" w:color="auto" w:fill="FFFFFF"/>
        </w:rPr>
        <w:t>　交通运输部可以根据相关行业协会的申请，经组织专家论证后，统一公布可以按照普通货物实施道路运输管理的危险货物。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color w:val="333333"/>
          <w:sz w:val="28"/>
          <w:szCs w:val="28"/>
          <w:shd w:val="clear" w:color="auto" w:fill="FFFFFF"/>
        </w:rPr>
      </w:pPr>
      <w:bookmarkStart w:id="0" w:name="_GoBack"/>
      <w:r>
        <w:rPr>
          <w:rFonts w:hint="eastAsia" w:asciiTheme="minorEastAsia" w:hAnsiTheme="minorEastAsia" w:eastAsiaTheme="minorEastAsia" w:cstheme="minorEastAsia"/>
          <w:b/>
          <w:bCs/>
          <w:color w:val="333333"/>
          <w:sz w:val="28"/>
          <w:szCs w:val="28"/>
          <w:shd w:val="clear" w:color="auto" w:fill="FFFFFF"/>
        </w:rPr>
        <w:t>第六十五条</w:t>
      </w:r>
      <w:bookmarkEnd w:id="0"/>
      <w:r>
        <w:rPr>
          <w:rFonts w:hint="eastAsia" w:asciiTheme="minorEastAsia" w:hAnsiTheme="minorEastAsia" w:eastAsiaTheme="minorEastAsia" w:cstheme="minorEastAsia"/>
          <w:color w:val="333333"/>
          <w:sz w:val="28"/>
          <w:szCs w:val="28"/>
          <w:shd w:val="clear" w:color="auto" w:fill="FFFFFF"/>
        </w:rPr>
        <w:t>　本规定自2013年7月1日起施行。交通部2005年发布的《道路危险货物运输管理规定》（交通部令2005年第9号）及交通运输部2010年发布的《关于修改〈道路危险货物运输管理规定〉的决定》（交通运输部令2010年第5号）同时废止。</w:t>
      </w:r>
    </w:p>
    <w:sectPr>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172A27"/>
    <w:rsid w:val="000012E3"/>
    <w:rsid w:val="000B1688"/>
    <w:rsid w:val="00172A27"/>
    <w:rsid w:val="001B3601"/>
    <w:rsid w:val="002F787E"/>
    <w:rsid w:val="003E5B7A"/>
    <w:rsid w:val="00F6451E"/>
    <w:rsid w:val="019E71BD"/>
    <w:rsid w:val="04B679C3"/>
    <w:rsid w:val="080F63D8"/>
    <w:rsid w:val="09341458"/>
    <w:rsid w:val="0B0912D7"/>
    <w:rsid w:val="0CF234F4"/>
    <w:rsid w:val="152D2DCA"/>
    <w:rsid w:val="19E17713"/>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58E1FB1"/>
    <w:rsid w:val="665233C1"/>
    <w:rsid w:val="69C00022"/>
    <w:rsid w:val="6AD9688B"/>
    <w:rsid w:val="6D0E3F22"/>
    <w:rsid w:val="6E207DB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1"/>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annotation reference"/>
    <w:basedOn w:val="9"/>
    <w:qFormat/>
    <w:uiPriority w:val="0"/>
    <w:rPr>
      <w:sz w:val="21"/>
      <w:szCs w:val="21"/>
    </w:rPr>
  </w:style>
  <w:style w:type="character" w:customStyle="1" w:styleId="11">
    <w:name w:val="批注框文本 Char"/>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9091</Words>
  <Characters>9232</Characters>
  <Lines>67</Lines>
  <Paragraphs>18</Paragraphs>
  <TotalTime>6</TotalTime>
  <ScaleCrop>false</ScaleCrop>
  <LinksUpToDate>false</LinksUpToDate>
  <CharactersWithSpaces>9323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2023-12-08T01:34:00Z</dcterms:created>
  <dc:creator>t</dc:creator>
  <cp:lastModifiedBy>阿岳爱大猫</cp:lastModifiedBy>
  <cp:lastPrinted>2021-10-26T03:30:00Z</cp:lastPrinted>
  <dcterms:modified xsi:type="dcterms:W3CDTF">2024-05-30T02:38:25Z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