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88" w:rsidRPr="001A7D88" w:rsidRDefault="001A7D88" w:rsidP="001A7D88">
      <w:pPr>
        <w:widowControl/>
        <w:shd w:val="clear" w:color="auto" w:fill="F7F7F7"/>
        <w:spacing w:line="750" w:lineRule="atLeast"/>
        <w:jc w:val="center"/>
        <w:outlineLvl w:val="0"/>
        <w:rPr>
          <w:rFonts w:ascii="仿宋" w:eastAsia="仿宋" w:hAnsi="仿宋" w:cs="宋体"/>
          <w:b/>
          <w:bCs/>
          <w:color w:val="000000" w:themeColor="text1"/>
          <w:kern w:val="36"/>
          <w:sz w:val="32"/>
          <w:szCs w:val="32"/>
        </w:rPr>
      </w:pPr>
      <w:r w:rsidRPr="001A7D88">
        <w:rPr>
          <w:rFonts w:ascii="仿宋" w:eastAsia="仿宋" w:hAnsi="仿宋" w:cs="宋体" w:hint="eastAsia"/>
          <w:b/>
          <w:bCs/>
          <w:color w:val="000000" w:themeColor="text1"/>
          <w:kern w:val="36"/>
          <w:sz w:val="32"/>
          <w:szCs w:val="32"/>
        </w:rPr>
        <w:t>贵州</w:t>
      </w:r>
      <w:proofErr w:type="gramStart"/>
      <w:r w:rsidRPr="001A7D88">
        <w:rPr>
          <w:rFonts w:ascii="仿宋" w:eastAsia="仿宋" w:hAnsi="仿宋" w:cs="宋体" w:hint="eastAsia"/>
          <w:b/>
          <w:bCs/>
          <w:color w:val="000000" w:themeColor="text1"/>
          <w:kern w:val="36"/>
          <w:sz w:val="32"/>
          <w:szCs w:val="32"/>
        </w:rPr>
        <w:t>黔图文化</w:t>
      </w:r>
      <w:proofErr w:type="gramEnd"/>
      <w:r w:rsidRPr="001A7D88">
        <w:rPr>
          <w:rFonts w:ascii="仿宋" w:eastAsia="仿宋" w:hAnsi="仿宋" w:cs="宋体" w:hint="eastAsia"/>
          <w:b/>
          <w:bCs/>
          <w:color w:val="000000" w:themeColor="text1"/>
          <w:kern w:val="36"/>
          <w:sz w:val="32"/>
          <w:szCs w:val="32"/>
        </w:rPr>
        <w:t>传媒有限公司“7</w:t>
      </w:r>
      <w:r w:rsidRPr="001A7D88">
        <w:rPr>
          <w:rFonts w:ascii="宋体" w:eastAsia="宋体" w:hAnsi="宋体" w:cs="宋体" w:hint="eastAsia"/>
          <w:b/>
          <w:bCs/>
          <w:color w:val="000000" w:themeColor="text1"/>
          <w:kern w:val="36"/>
          <w:sz w:val="32"/>
          <w:szCs w:val="32"/>
        </w:rPr>
        <w:t>•</w:t>
      </w:r>
      <w:r w:rsidRPr="001A7D88">
        <w:rPr>
          <w:rFonts w:ascii="仿宋" w:eastAsia="仿宋" w:hAnsi="仿宋" w:cs="宋体" w:hint="eastAsia"/>
          <w:b/>
          <w:bCs/>
          <w:color w:val="000000" w:themeColor="text1"/>
          <w:kern w:val="36"/>
          <w:sz w:val="32"/>
          <w:szCs w:val="32"/>
        </w:rPr>
        <w:t>19” 高坠事故调查报告</w:t>
      </w:r>
    </w:p>
    <w:p w:rsidR="001A7D88" w:rsidRPr="001A7D88" w:rsidRDefault="001A7D88" w:rsidP="001A7D88">
      <w:pPr>
        <w:ind w:firstLineChars="200" w:firstLine="600"/>
        <w:rPr>
          <w:rFonts w:ascii="仿宋" w:eastAsia="仿宋" w:hAnsi="仿宋" w:hint="eastAsia"/>
          <w:sz w:val="30"/>
          <w:szCs w:val="30"/>
        </w:rPr>
      </w:pPr>
      <w:r w:rsidRPr="001A7D88">
        <w:rPr>
          <w:rFonts w:ascii="仿宋" w:eastAsia="仿宋" w:hAnsi="仿宋" w:hint="eastAsia"/>
          <w:sz w:val="30"/>
          <w:szCs w:val="30"/>
        </w:rPr>
        <w:t>2020年7月19日下午15时15分左右，贵州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传媒有限公司在云岩区北京西路新城</w:t>
      </w:r>
      <w:proofErr w:type="gramStart"/>
      <w:r w:rsidRPr="001A7D88">
        <w:rPr>
          <w:rFonts w:ascii="仿宋" w:eastAsia="仿宋" w:hAnsi="仿宋" w:hint="eastAsia"/>
          <w:sz w:val="30"/>
          <w:szCs w:val="30"/>
        </w:rPr>
        <w:t>玺越台</w:t>
      </w:r>
      <w:proofErr w:type="gramEnd"/>
      <w:r w:rsidRPr="001A7D88">
        <w:rPr>
          <w:rFonts w:ascii="仿宋" w:eastAsia="仿宋" w:hAnsi="仿宋" w:hint="eastAsia"/>
          <w:sz w:val="30"/>
          <w:szCs w:val="30"/>
        </w:rPr>
        <w:t>B05号楼拆除巨幅宣传广告时发生</w:t>
      </w:r>
      <w:proofErr w:type="gramStart"/>
      <w:r w:rsidRPr="001A7D88">
        <w:rPr>
          <w:rFonts w:ascii="仿宋" w:eastAsia="仿宋" w:hAnsi="仿宋" w:hint="eastAsia"/>
          <w:sz w:val="30"/>
          <w:szCs w:val="30"/>
        </w:rPr>
        <w:t>一起高</w:t>
      </w:r>
      <w:proofErr w:type="gramEnd"/>
      <w:r w:rsidRPr="001A7D88">
        <w:rPr>
          <w:rFonts w:ascii="仿宋" w:eastAsia="仿宋" w:hAnsi="仿宋" w:hint="eastAsia"/>
          <w:sz w:val="30"/>
          <w:szCs w:val="30"/>
        </w:rPr>
        <w:t>坠事故，造成1人死亡。</w:t>
      </w:r>
    </w:p>
    <w:p w:rsidR="001A7D88" w:rsidRPr="001A7D88" w:rsidRDefault="001A7D88" w:rsidP="001A7D88">
      <w:pPr>
        <w:rPr>
          <w:rFonts w:ascii="仿宋" w:eastAsia="仿宋" w:hAnsi="仿宋"/>
          <w:sz w:val="30"/>
          <w:szCs w:val="30"/>
        </w:rPr>
      </w:pPr>
    </w:p>
    <w:p w:rsidR="001A7D88" w:rsidRPr="001A7D88" w:rsidRDefault="001A7D88" w:rsidP="001A7D88">
      <w:pPr>
        <w:ind w:firstLineChars="200" w:firstLine="600"/>
        <w:rPr>
          <w:rFonts w:ascii="仿宋" w:eastAsia="仿宋" w:hAnsi="仿宋" w:hint="eastAsia"/>
          <w:sz w:val="30"/>
          <w:szCs w:val="30"/>
        </w:rPr>
      </w:pPr>
      <w:r w:rsidRPr="001A7D88">
        <w:rPr>
          <w:rFonts w:ascii="仿宋" w:eastAsia="仿宋" w:hAnsi="仿宋" w:hint="eastAsia"/>
          <w:sz w:val="30"/>
          <w:szCs w:val="30"/>
        </w:rPr>
        <w:t>根据《中华人民共和国安全生产法》和《生产安全事故报告和调查处理条例》（国务院令第493号令）的规定以及云岩区人民政府</w:t>
      </w:r>
      <w:proofErr w:type="gramStart"/>
      <w:r w:rsidRPr="001A7D88">
        <w:rPr>
          <w:rFonts w:ascii="仿宋" w:eastAsia="仿宋" w:hAnsi="仿宋" w:hint="eastAsia"/>
          <w:sz w:val="30"/>
          <w:szCs w:val="30"/>
        </w:rPr>
        <w:t>《关于授权云岩区应急管理局对一般事故进行调查处理的批复》云府函</w:t>
      </w:r>
      <w:proofErr w:type="gramEnd"/>
      <w:r w:rsidRPr="001A7D88">
        <w:rPr>
          <w:rFonts w:ascii="仿宋" w:eastAsia="仿宋" w:hAnsi="仿宋" w:hint="eastAsia"/>
          <w:sz w:val="30"/>
          <w:szCs w:val="30"/>
        </w:rPr>
        <w:t>[2019]197号，成立了由区应急管理局牵头，区公安分局、区住建局、区总工会等有关单位组成了贵州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7·19”高坠事故调查组（以下简称：“7·19”事故调查组），事故调查组按照“四不放过”和“科学严谨、依法依规、实事求是、注重实效”的原则，通过现场勘察、调查取证、综合分析，查明了事故发生的经过、原因、人员伤亡和直接经济损失情况，认定了事故性质，提出了处理建议和事故防范及整改措施，现将有关情况报告如下：</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一、基本情况</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（一）项目情况：</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项目名称：新城</w:t>
      </w:r>
      <w:proofErr w:type="gramStart"/>
      <w:r w:rsidRPr="001A7D88">
        <w:rPr>
          <w:rFonts w:ascii="仿宋" w:eastAsia="仿宋" w:hAnsi="仿宋" w:hint="eastAsia"/>
          <w:sz w:val="30"/>
          <w:szCs w:val="30"/>
        </w:rPr>
        <w:t>玺樾</w:t>
      </w:r>
      <w:proofErr w:type="gramEnd"/>
      <w:r w:rsidRPr="001A7D88">
        <w:rPr>
          <w:rFonts w:ascii="仿宋" w:eastAsia="仿宋" w:hAnsi="仿宋" w:hint="eastAsia"/>
          <w:sz w:val="30"/>
          <w:szCs w:val="30"/>
        </w:rPr>
        <w:t>云璟B05号楼外巨幅宣传广告拆除</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地点：云岩区北京西路新城</w:t>
      </w:r>
      <w:proofErr w:type="gramStart"/>
      <w:r w:rsidRPr="001A7D88">
        <w:rPr>
          <w:rFonts w:ascii="仿宋" w:eastAsia="仿宋" w:hAnsi="仿宋" w:hint="eastAsia"/>
          <w:sz w:val="30"/>
          <w:szCs w:val="30"/>
        </w:rPr>
        <w:t>玺樾</w:t>
      </w:r>
      <w:proofErr w:type="gramEnd"/>
      <w:r w:rsidRPr="001A7D88">
        <w:rPr>
          <w:rFonts w:ascii="仿宋" w:eastAsia="仿宋" w:hAnsi="仿宋" w:hint="eastAsia"/>
          <w:sz w:val="30"/>
          <w:szCs w:val="30"/>
        </w:rPr>
        <w:t>云璟B05号楼</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二、事故相关单位基本情况</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（一）广告施工单位：贵州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单位概况：贵州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成立于2006年08月08日，系有限责任公司(自然人投资或控股)，位于贵州省贵阳市南明区青云路83号，注册资本伍佰万元整，法定代表人闻英，经营范围：法律、法规、国务院决定规定禁止的不得经营；法律、法规、国务院决定规定应当许可（审批）的，经审批机关批准后凭许可（审批）文件经营;法律、法规、国务院决定规定无需许可（审批）的，市场主体自主选择经营。（广告设计、发布、代理，展览展示服务、建筑工程设计施工；广告装饰材料的销售（以上经营范围涉及前置许可的除外）。</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统一社会信用代码：91520102789773886D</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（二）项目发包单位：贵阳新城亿睿房地产开发有限公司</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sz w:val="30"/>
          <w:szCs w:val="30"/>
        </w:rPr>
      </w:pPr>
      <w:r w:rsidRPr="001A7D88">
        <w:rPr>
          <w:rFonts w:ascii="仿宋" w:eastAsia="仿宋" w:hAnsi="仿宋" w:hint="eastAsia"/>
          <w:sz w:val="30"/>
          <w:szCs w:val="30"/>
        </w:rPr>
        <w:t>单位概况：贵阳新城亿睿房地产开发有限公司成立于</w:t>
      </w:r>
      <w:r w:rsidRPr="001A7D88">
        <w:rPr>
          <w:rFonts w:ascii="仿宋" w:eastAsia="仿宋" w:hAnsi="仿宋"/>
          <w:sz w:val="30"/>
          <w:szCs w:val="30"/>
        </w:rPr>
        <w:t>2018</w:t>
      </w:r>
      <w:r w:rsidRPr="001A7D88">
        <w:rPr>
          <w:rFonts w:ascii="仿宋" w:eastAsia="仿宋" w:hAnsi="仿宋" w:hint="eastAsia"/>
          <w:sz w:val="30"/>
          <w:szCs w:val="30"/>
        </w:rPr>
        <w:t>年</w:t>
      </w:r>
      <w:r w:rsidRPr="001A7D88">
        <w:rPr>
          <w:rFonts w:ascii="仿宋" w:eastAsia="仿宋" w:hAnsi="仿宋"/>
          <w:sz w:val="30"/>
          <w:szCs w:val="30"/>
        </w:rPr>
        <w:t>12</w:t>
      </w:r>
      <w:r w:rsidRPr="001A7D88">
        <w:rPr>
          <w:rFonts w:ascii="仿宋" w:eastAsia="仿宋" w:hAnsi="仿宋" w:hint="eastAsia"/>
          <w:sz w:val="30"/>
          <w:szCs w:val="30"/>
        </w:rPr>
        <w:lastRenderedPageBreak/>
        <w:t>月</w:t>
      </w:r>
      <w:r w:rsidRPr="001A7D88">
        <w:rPr>
          <w:rFonts w:ascii="仿宋" w:eastAsia="仿宋" w:hAnsi="仿宋"/>
          <w:sz w:val="30"/>
          <w:szCs w:val="30"/>
        </w:rPr>
        <w:t>26</w:t>
      </w:r>
      <w:r w:rsidRPr="001A7D88">
        <w:rPr>
          <w:rFonts w:ascii="仿宋" w:eastAsia="仿宋" w:hAnsi="仿宋" w:hint="eastAsia"/>
          <w:sz w:val="30"/>
          <w:szCs w:val="30"/>
        </w:rPr>
        <w:t>日，</w:t>
      </w:r>
      <w:proofErr w:type="gramStart"/>
      <w:r w:rsidRPr="001A7D88">
        <w:rPr>
          <w:rFonts w:ascii="仿宋" w:eastAsia="仿宋" w:hAnsi="仿宋" w:hint="eastAsia"/>
          <w:sz w:val="30"/>
          <w:szCs w:val="30"/>
        </w:rPr>
        <w:t>系其他</w:t>
      </w:r>
      <w:proofErr w:type="gramEnd"/>
      <w:r w:rsidRPr="001A7D88">
        <w:rPr>
          <w:rFonts w:ascii="仿宋" w:eastAsia="仿宋" w:hAnsi="仿宋" w:hint="eastAsia"/>
          <w:sz w:val="30"/>
          <w:szCs w:val="30"/>
        </w:rPr>
        <w:t>有限责任公司，位于贵阳市云岩区中华中路南国花锦</w:t>
      </w:r>
      <w:proofErr w:type="gramStart"/>
      <w:r w:rsidRPr="001A7D88">
        <w:rPr>
          <w:rFonts w:ascii="仿宋" w:eastAsia="仿宋" w:hAnsi="仿宋" w:hint="eastAsia"/>
          <w:sz w:val="30"/>
          <w:szCs w:val="30"/>
        </w:rPr>
        <w:t>凯</w:t>
      </w:r>
      <w:proofErr w:type="gramEnd"/>
      <w:r w:rsidRPr="001A7D88">
        <w:rPr>
          <w:rFonts w:ascii="仿宋" w:eastAsia="仿宋" w:hAnsi="仿宋" w:hint="eastAsia"/>
          <w:sz w:val="30"/>
          <w:szCs w:val="30"/>
        </w:rPr>
        <w:t>都大厦</w:t>
      </w:r>
      <w:r w:rsidRPr="001A7D88">
        <w:rPr>
          <w:rFonts w:ascii="仿宋" w:eastAsia="仿宋" w:hAnsi="仿宋"/>
          <w:sz w:val="30"/>
          <w:szCs w:val="30"/>
        </w:rPr>
        <w:t>2</w:t>
      </w:r>
      <w:r w:rsidRPr="001A7D88">
        <w:rPr>
          <w:rFonts w:ascii="仿宋" w:eastAsia="仿宋" w:hAnsi="仿宋" w:hint="eastAsia"/>
          <w:sz w:val="30"/>
          <w:szCs w:val="30"/>
        </w:rPr>
        <w:t>栋</w:t>
      </w:r>
      <w:r w:rsidRPr="001A7D88">
        <w:rPr>
          <w:rFonts w:ascii="仿宋" w:eastAsia="仿宋" w:hAnsi="仿宋"/>
          <w:sz w:val="30"/>
          <w:szCs w:val="30"/>
        </w:rPr>
        <w:t>2</w:t>
      </w:r>
      <w:r w:rsidRPr="001A7D88">
        <w:rPr>
          <w:rFonts w:ascii="仿宋" w:eastAsia="仿宋" w:hAnsi="仿宋" w:hint="eastAsia"/>
          <w:sz w:val="30"/>
          <w:szCs w:val="30"/>
        </w:rPr>
        <w:t>单元</w:t>
      </w:r>
      <w:r w:rsidRPr="001A7D88">
        <w:rPr>
          <w:rFonts w:ascii="仿宋" w:eastAsia="仿宋" w:hAnsi="仿宋"/>
          <w:sz w:val="30"/>
          <w:szCs w:val="30"/>
        </w:rPr>
        <w:t>2002</w:t>
      </w:r>
      <w:r w:rsidRPr="001A7D88">
        <w:rPr>
          <w:rFonts w:ascii="仿宋" w:eastAsia="仿宋" w:hAnsi="仿宋" w:hint="eastAsia"/>
          <w:sz w:val="30"/>
          <w:szCs w:val="30"/>
        </w:rPr>
        <w:t>，注册资本壹佰壹拾柒亿元，法定代表人唐云龙，经营范围：法律、法规、国务院决定规定禁止的不得经营；法律、法规、国务院决定规定应当许可（审批）的，经审批机关批准后凭许可（审批）文件经营</w:t>
      </w:r>
      <w:r w:rsidRPr="001A7D88">
        <w:rPr>
          <w:rFonts w:ascii="仿宋" w:eastAsia="仿宋" w:hAnsi="仿宋"/>
          <w:sz w:val="30"/>
          <w:szCs w:val="30"/>
        </w:rPr>
        <w:t>;</w:t>
      </w:r>
      <w:r w:rsidRPr="001A7D88">
        <w:rPr>
          <w:rFonts w:ascii="仿宋" w:eastAsia="仿宋" w:hAnsi="仿宋" w:hint="eastAsia"/>
          <w:sz w:val="30"/>
          <w:szCs w:val="30"/>
        </w:rPr>
        <w:t>法律、法规、国务院决定规定无需许可（审批）的，市场主体自主选择经营。（房地产开发及销售。）。</w:t>
      </w:r>
      <w:r w:rsidRPr="001A7D88">
        <w:rPr>
          <w:rFonts w:ascii="仿宋" w:eastAsia="仿宋" w:hAnsi="仿宋"/>
          <w:sz w:val="30"/>
          <w:szCs w:val="30"/>
        </w:rPr>
        <w:t>   </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统一社会信用代码：91520103MA6HGH4F5E</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（三）</w:t>
      </w:r>
      <w:proofErr w:type="gramStart"/>
      <w:r w:rsidRPr="001A7D88">
        <w:rPr>
          <w:rFonts w:ascii="仿宋" w:eastAsia="仿宋" w:hAnsi="仿宋" w:hint="eastAsia"/>
          <w:sz w:val="30"/>
          <w:szCs w:val="30"/>
        </w:rPr>
        <w:t>玺樾</w:t>
      </w:r>
      <w:proofErr w:type="gramEnd"/>
      <w:r w:rsidRPr="001A7D88">
        <w:rPr>
          <w:rFonts w:ascii="仿宋" w:eastAsia="仿宋" w:hAnsi="仿宋" w:hint="eastAsia"/>
          <w:sz w:val="30"/>
          <w:szCs w:val="30"/>
        </w:rPr>
        <w:t>云璟一期总承包单位：中地长泰建设有限公司</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单位概况：中地长泰建设有限公司成立于1995年01月06日，</w:t>
      </w:r>
      <w:proofErr w:type="gramStart"/>
      <w:r w:rsidRPr="001A7D88">
        <w:rPr>
          <w:rFonts w:ascii="仿宋" w:eastAsia="仿宋" w:hAnsi="仿宋" w:hint="eastAsia"/>
          <w:sz w:val="30"/>
          <w:szCs w:val="30"/>
        </w:rPr>
        <w:t>系其他</w:t>
      </w:r>
      <w:proofErr w:type="gramEnd"/>
      <w:r w:rsidRPr="001A7D88">
        <w:rPr>
          <w:rFonts w:ascii="仿宋" w:eastAsia="仿宋" w:hAnsi="仿宋" w:hint="eastAsia"/>
          <w:sz w:val="30"/>
          <w:szCs w:val="30"/>
        </w:rPr>
        <w:t>有限责任公司，位于北京市海淀区紫竹院120号五层，注册资本贰拾亿元，法定代表人张宇，经营范围：施工总承包；专业承包；承包境外房屋建筑、建筑装修装饰、钢结构和机电设备安装工程和境内国际招标工程；上述境外工程所需的设备、材料出口。（企业依法自主选择经营项目，开展经营活动；依法须经批准的项目，经相关部门批准后依批准的内容开展经营活动；不得从事本市产业政策禁止和限制类项目的经营活动。）</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统一社会信用代码：91110108100017459L</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三、事故发生经过及善后处理情况</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（一）事故发生经过</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2019年7月19日早上约9点30分左右，贵阳新城亿睿房地产开发有限公司营销部策划人员赵尉东接到销售经理陈兴鹏的电话，城管部门为迎接“创文”工作，要求把</w:t>
      </w:r>
      <w:proofErr w:type="gramStart"/>
      <w:r w:rsidRPr="001A7D88">
        <w:rPr>
          <w:rFonts w:ascii="仿宋" w:eastAsia="仿宋" w:hAnsi="仿宋" w:hint="eastAsia"/>
          <w:sz w:val="30"/>
          <w:szCs w:val="30"/>
        </w:rPr>
        <w:t>玺樾</w:t>
      </w:r>
      <w:proofErr w:type="gramEnd"/>
      <w:r w:rsidRPr="001A7D88">
        <w:rPr>
          <w:rFonts w:ascii="仿宋" w:eastAsia="仿宋" w:hAnsi="仿宋" w:hint="eastAsia"/>
          <w:sz w:val="30"/>
          <w:szCs w:val="30"/>
        </w:rPr>
        <w:t>云璟一期B05号楼损坏的巨幅</w:t>
      </w:r>
      <w:proofErr w:type="gramStart"/>
      <w:r w:rsidRPr="001A7D88">
        <w:rPr>
          <w:rFonts w:ascii="仿宋" w:eastAsia="仿宋" w:hAnsi="仿宋" w:hint="eastAsia"/>
          <w:sz w:val="30"/>
          <w:szCs w:val="30"/>
        </w:rPr>
        <w:t>广告吊幅拆除</w:t>
      </w:r>
      <w:proofErr w:type="gramEnd"/>
      <w:r w:rsidRPr="001A7D88">
        <w:rPr>
          <w:rFonts w:ascii="仿宋" w:eastAsia="仿宋" w:hAnsi="仿宋" w:hint="eastAsia"/>
          <w:sz w:val="30"/>
          <w:szCs w:val="30"/>
        </w:rPr>
        <w:t>，赵尉东立即在与贵州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传媒有限公司的工作群里发出临时要求拆除巨幅</w:t>
      </w:r>
      <w:proofErr w:type="gramStart"/>
      <w:r w:rsidRPr="001A7D88">
        <w:rPr>
          <w:rFonts w:ascii="仿宋" w:eastAsia="仿宋" w:hAnsi="仿宋" w:hint="eastAsia"/>
          <w:sz w:val="30"/>
          <w:szCs w:val="30"/>
        </w:rPr>
        <w:t>广告吊幅的</w:t>
      </w:r>
      <w:proofErr w:type="gramEnd"/>
      <w:r w:rsidRPr="001A7D88">
        <w:rPr>
          <w:rFonts w:ascii="仿宋" w:eastAsia="仿宋" w:hAnsi="仿宋" w:hint="eastAsia"/>
          <w:sz w:val="30"/>
          <w:szCs w:val="30"/>
        </w:rPr>
        <w:t>工作消息（贵阳新城亿睿房地产开发有限公司与贵州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传媒有限公司在2019年7月签订贵阳</w:t>
      </w:r>
      <w:proofErr w:type="gramStart"/>
      <w:r w:rsidRPr="001A7D88">
        <w:rPr>
          <w:rFonts w:ascii="仿宋" w:eastAsia="仿宋" w:hAnsi="仿宋" w:hint="eastAsia"/>
          <w:sz w:val="30"/>
          <w:szCs w:val="30"/>
        </w:rPr>
        <w:t>玺樾</w:t>
      </w:r>
      <w:proofErr w:type="gramEnd"/>
      <w:r w:rsidRPr="001A7D88">
        <w:rPr>
          <w:rFonts w:ascii="仿宋" w:eastAsia="仿宋" w:hAnsi="仿宋" w:hint="eastAsia"/>
          <w:sz w:val="30"/>
          <w:szCs w:val="30"/>
        </w:rPr>
        <w:t>台一期传媒喷绘制作框架协议，</w:t>
      </w:r>
      <w:proofErr w:type="gramStart"/>
      <w:r w:rsidRPr="001A7D88">
        <w:rPr>
          <w:rFonts w:ascii="仿宋" w:eastAsia="仿宋" w:hAnsi="仿宋" w:hint="eastAsia"/>
          <w:sz w:val="30"/>
          <w:szCs w:val="30"/>
        </w:rPr>
        <w:t>广告吊幅拆除</w:t>
      </w:r>
      <w:proofErr w:type="gramEnd"/>
      <w:r w:rsidRPr="001A7D88">
        <w:rPr>
          <w:rFonts w:ascii="仿宋" w:eastAsia="仿宋" w:hAnsi="仿宋" w:hint="eastAsia"/>
          <w:sz w:val="30"/>
          <w:szCs w:val="30"/>
        </w:rPr>
        <w:t>不在框架协议内），下午13点56分因贵州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传媒有限公司无人回应，赵尉东再次在工作群里发了一次要求拆除巨幅</w:t>
      </w:r>
      <w:proofErr w:type="gramStart"/>
      <w:r w:rsidRPr="001A7D88">
        <w:rPr>
          <w:rFonts w:ascii="仿宋" w:eastAsia="仿宋" w:hAnsi="仿宋" w:hint="eastAsia"/>
          <w:sz w:val="30"/>
          <w:szCs w:val="30"/>
        </w:rPr>
        <w:t>广告吊幅的</w:t>
      </w:r>
      <w:proofErr w:type="gramEnd"/>
      <w:r w:rsidRPr="001A7D88">
        <w:rPr>
          <w:rFonts w:ascii="仿宋" w:eastAsia="仿宋" w:hAnsi="仿宋" w:hint="eastAsia"/>
          <w:sz w:val="30"/>
          <w:szCs w:val="30"/>
        </w:rPr>
        <w:t>工作消息，大概14点20分左右贵州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传媒有限公司负责人刘振超看到消息后进行了“等下安排”的回复，并立即安排公司人员刘振文和何永兵到</w:t>
      </w:r>
      <w:proofErr w:type="gramStart"/>
      <w:r w:rsidRPr="001A7D88">
        <w:rPr>
          <w:rFonts w:ascii="仿宋" w:eastAsia="仿宋" w:hAnsi="仿宋" w:hint="eastAsia"/>
          <w:sz w:val="30"/>
          <w:szCs w:val="30"/>
        </w:rPr>
        <w:t>玺樾</w:t>
      </w:r>
      <w:proofErr w:type="gramEnd"/>
      <w:r w:rsidRPr="001A7D88">
        <w:rPr>
          <w:rFonts w:ascii="仿宋" w:eastAsia="仿宋" w:hAnsi="仿宋" w:hint="eastAsia"/>
          <w:sz w:val="30"/>
          <w:szCs w:val="30"/>
        </w:rPr>
        <w:t>云璟工地对B05号楼的巨幅</w:t>
      </w:r>
      <w:proofErr w:type="gramStart"/>
      <w:r w:rsidRPr="001A7D88">
        <w:rPr>
          <w:rFonts w:ascii="仿宋" w:eastAsia="仿宋" w:hAnsi="仿宋" w:hint="eastAsia"/>
          <w:sz w:val="30"/>
          <w:szCs w:val="30"/>
        </w:rPr>
        <w:t>广告吊幅进行</w:t>
      </w:r>
      <w:proofErr w:type="gramEnd"/>
      <w:r w:rsidRPr="001A7D88">
        <w:rPr>
          <w:rFonts w:ascii="仿宋" w:eastAsia="仿宋" w:hAnsi="仿宋" w:hint="eastAsia"/>
          <w:sz w:val="30"/>
          <w:szCs w:val="30"/>
        </w:rPr>
        <w:t>拆除。19日下午15点20分左右，刘振文与何永兵到达工地，两人通过工地运送材料的大门（当时大门敞开，值班室无人）进入施工现场，B</w:t>
      </w:r>
      <w:proofErr w:type="gramStart"/>
      <w:r w:rsidRPr="001A7D88">
        <w:rPr>
          <w:rFonts w:ascii="仿宋" w:eastAsia="仿宋" w:hAnsi="仿宋" w:hint="eastAsia"/>
          <w:sz w:val="30"/>
          <w:szCs w:val="30"/>
        </w:rPr>
        <w:t>05号楼需拆除</w:t>
      </w:r>
      <w:proofErr w:type="gramEnd"/>
      <w:r w:rsidRPr="001A7D88">
        <w:rPr>
          <w:rFonts w:ascii="仿宋" w:eastAsia="仿宋" w:hAnsi="仿宋" w:hint="eastAsia"/>
          <w:sz w:val="30"/>
          <w:szCs w:val="30"/>
        </w:rPr>
        <w:t>巨幅</w:t>
      </w:r>
      <w:proofErr w:type="gramStart"/>
      <w:r w:rsidRPr="001A7D88">
        <w:rPr>
          <w:rFonts w:ascii="仿宋" w:eastAsia="仿宋" w:hAnsi="仿宋" w:hint="eastAsia"/>
          <w:sz w:val="30"/>
          <w:szCs w:val="30"/>
        </w:rPr>
        <w:t>广告吊幅为</w:t>
      </w:r>
      <w:proofErr w:type="gramEnd"/>
      <w:r w:rsidRPr="001A7D88">
        <w:rPr>
          <w:rFonts w:ascii="仿宋" w:eastAsia="仿宋" w:hAnsi="仿宋" w:hint="eastAsia"/>
          <w:sz w:val="30"/>
          <w:szCs w:val="30"/>
        </w:rPr>
        <w:t>2幅（</w:t>
      </w:r>
      <w:proofErr w:type="gramStart"/>
      <w:r w:rsidRPr="001A7D88">
        <w:rPr>
          <w:rFonts w:ascii="仿宋" w:eastAsia="仿宋" w:hAnsi="仿宋" w:hint="eastAsia"/>
          <w:sz w:val="30"/>
          <w:szCs w:val="30"/>
        </w:rPr>
        <w:t>吊幅广告</w:t>
      </w:r>
      <w:proofErr w:type="gramEnd"/>
      <w:r w:rsidRPr="001A7D88">
        <w:rPr>
          <w:rFonts w:ascii="仿宋" w:eastAsia="仿宋" w:hAnsi="仿宋" w:hint="eastAsia"/>
          <w:sz w:val="30"/>
          <w:szCs w:val="30"/>
        </w:rPr>
        <w:t>从12层到4层，总长约27米），两人乘坐施工电梯上到B05号楼12层，随即分开各自拆除一幅吊幅</w:t>
      </w:r>
      <w:r w:rsidRPr="001A7D88">
        <w:rPr>
          <w:rFonts w:ascii="仿宋" w:eastAsia="仿宋" w:hAnsi="仿宋" w:hint="eastAsia"/>
          <w:sz w:val="30"/>
          <w:szCs w:val="30"/>
        </w:rPr>
        <w:lastRenderedPageBreak/>
        <w:t>（何永兵拆左边一幅，刘振文拆右边一幅），何永兵在拆除完左边一幅后，到刘振文右边作业面下方进行拆除，下午大概16点左右，何永兵从右侧广告下方外墙作业面坠落到地下车库层地面，后经120抢救无效死亡。</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事后，事故调查组综合区公安分局、区应急局、区住建局等调查分析，死者何永兵在住宅6层和4层区间（住宅每层层高为2.9米，地下车库副2层为3.9米，副1层为4.2米）拆除室外右侧广告作业时，需要拆除人员到临边防护架板上（室外</w:t>
      </w:r>
      <w:proofErr w:type="gramStart"/>
      <w:r w:rsidRPr="001A7D88">
        <w:rPr>
          <w:rFonts w:ascii="仿宋" w:eastAsia="仿宋" w:hAnsi="仿宋" w:hint="eastAsia"/>
          <w:sz w:val="30"/>
          <w:szCs w:val="30"/>
        </w:rPr>
        <w:t>外</w:t>
      </w:r>
      <w:proofErr w:type="gramEnd"/>
      <w:r w:rsidRPr="001A7D88">
        <w:rPr>
          <w:rFonts w:ascii="仿宋" w:eastAsia="仿宋" w:hAnsi="仿宋" w:hint="eastAsia"/>
          <w:sz w:val="30"/>
          <w:szCs w:val="30"/>
        </w:rPr>
        <w:t>架+密目网防护+外墙踏板宽度为1米，外墙宽度为20公分）方可拆除密目网外广告，结合死者何永兵未使用安全绳，并穿拖鞋进行拆除的现场状况（原有密目网完整，</w:t>
      </w:r>
      <w:proofErr w:type="gramStart"/>
      <w:r w:rsidRPr="001A7D88">
        <w:rPr>
          <w:rFonts w:ascii="仿宋" w:eastAsia="仿宋" w:hAnsi="仿宋" w:hint="eastAsia"/>
          <w:sz w:val="30"/>
          <w:szCs w:val="30"/>
        </w:rPr>
        <w:t>现密目</w:t>
      </w:r>
      <w:proofErr w:type="gramEnd"/>
      <w:r w:rsidRPr="001A7D88">
        <w:rPr>
          <w:rFonts w:ascii="仿宋" w:eastAsia="仿宋" w:hAnsi="仿宋" w:hint="eastAsia"/>
          <w:sz w:val="30"/>
          <w:szCs w:val="30"/>
        </w:rPr>
        <w:t>网在其拆除作业位置，呈现了两个割开作业所形成的大孔，孔径约1米），经分析，可判断死者何永兵在右侧广告下方进行高空拆除作业时，因未采取安全绳等防护措施，又未穿着正规工作鞋，在拆除作业时重心失稳从拆除作业面高坠死亡。</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（二）善后处理情况</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2020年7月25日，死者亲属与贵州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传媒有限公司签订赔偿协议书，死者遗体也于8月7日火化，善后工作已处理完毕。</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lastRenderedPageBreak/>
        <w:t>四、事故应急救援处置及评估</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事故发生后，现场相关工作人员第一时间拨打了“110”和“120”，并通知项目相关负责人，事故单位立即组织成立应急善后处置小组，同时向相关部门汇报了事故情况，辖区派出所出警后报告云岩区政府，区应急局、区住建局、属地办事处等相关单位</w:t>
      </w:r>
      <w:proofErr w:type="gramStart"/>
      <w:r w:rsidRPr="001A7D88">
        <w:rPr>
          <w:rFonts w:ascii="仿宋" w:eastAsia="仿宋" w:hAnsi="仿宋" w:hint="eastAsia"/>
          <w:sz w:val="30"/>
          <w:szCs w:val="30"/>
        </w:rPr>
        <w:t>接政府</w:t>
      </w:r>
      <w:proofErr w:type="gramEnd"/>
      <w:r w:rsidRPr="001A7D88">
        <w:rPr>
          <w:rFonts w:ascii="仿宋" w:eastAsia="仿宋" w:hAnsi="仿宋" w:hint="eastAsia"/>
          <w:sz w:val="30"/>
          <w:szCs w:val="30"/>
        </w:rPr>
        <w:t>办通知后，</w:t>
      </w:r>
      <w:proofErr w:type="gramStart"/>
      <w:r w:rsidRPr="001A7D88">
        <w:rPr>
          <w:rFonts w:ascii="仿宋" w:eastAsia="仿宋" w:hAnsi="仿宋" w:hint="eastAsia"/>
          <w:sz w:val="30"/>
          <w:szCs w:val="30"/>
        </w:rPr>
        <w:t>均第一时间</w:t>
      </w:r>
      <w:proofErr w:type="gramEnd"/>
      <w:r w:rsidRPr="001A7D88">
        <w:rPr>
          <w:rFonts w:ascii="仿宋" w:eastAsia="仿宋" w:hAnsi="仿宋" w:hint="eastAsia"/>
          <w:sz w:val="30"/>
          <w:szCs w:val="30"/>
        </w:rPr>
        <w:t>赶赴事故现场调查了解情况，督促事故单位立即开展善后处置和亲属安抚工作。区</w:t>
      </w:r>
      <w:proofErr w:type="gramStart"/>
      <w:r w:rsidRPr="001A7D88">
        <w:rPr>
          <w:rFonts w:ascii="仿宋" w:eastAsia="仿宋" w:hAnsi="仿宋" w:hint="eastAsia"/>
          <w:sz w:val="30"/>
          <w:szCs w:val="30"/>
        </w:rPr>
        <w:t>应急局</w:t>
      </w:r>
      <w:proofErr w:type="gramEnd"/>
      <w:r w:rsidRPr="001A7D88">
        <w:rPr>
          <w:rFonts w:ascii="仿宋" w:eastAsia="仿宋" w:hAnsi="仿宋" w:hint="eastAsia"/>
          <w:sz w:val="30"/>
          <w:szCs w:val="30"/>
        </w:rPr>
        <w:t>现场了解有关情况后立即向区政府及市</w:t>
      </w:r>
      <w:proofErr w:type="gramStart"/>
      <w:r w:rsidRPr="001A7D88">
        <w:rPr>
          <w:rFonts w:ascii="仿宋" w:eastAsia="仿宋" w:hAnsi="仿宋" w:hint="eastAsia"/>
          <w:sz w:val="30"/>
          <w:szCs w:val="30"/>
        </w:rPr>
        <w:t>应急局</w:t>
      </w:r>
      <w:proofErr w:type="gramEnd"/>
      <w:r w:rsidRPr="001A7D88">
        <w:rPr>
          <w:rFonts w:ascii="仿宋" w:eastAsia="仿宋" w:hAnsi="仿宋" w:hint="eastAsia"/>
          <w:sz w:val="30"/>
          <w:szCs w:val="30"/>
        </w:rPr>
        <w:t>报告事故相关情况。本次事故应急救援处置工作得当、及时，死者家属情绪稳定，事态未进一步扩大，事后未造成其他负面影响。</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五、事故造成的人员伤亡和直接经济损失</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本次事故死亡1人，直接经济损失：99万元。</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六、临边作业技术专篇</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临边作业操作规程中明确规定，操作人员必须按照JGJ80-2016《建筑施工高处作业安全技术规范》，要求：</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sz w:val="30"/>
          <w:szCs w:val="30"/>
        </w:rPr>
      </w:pPr>
      <w:r w:rsidRPr="001A7D88">
        <w:rPr>
          <w:rFonts w:ascii="仿宋" w:eastAsia="仿宋" w:hAnsi="仿宋"/>
          <w:sz w:val="30"/>
          <w:szCs w:val="30"/>
        </w:rPr>
        <w:t> 1</w:t>
      </w:r>
      <w:r w:rsidRPr="001A7D88">
        <w:rPr>
          <w:rFonts w:ascii="仿宋" w:eastAsia="仿宋" w:hAnsi="仿宋" w:hint="eastAsia"/>
          <w:sz w:val="30"/>
          <w:szCs w:val="30"/>
        </w:rPr>
        <w:t>、高处作业施工前，应对作业人员进行安全技术交底，并应</w:t>
      </w:r>
      <w:r w:rsidRPr="001A7D88">
        <w:rPr>
          <w:rFonts w:ascii="仿宋" w:eastAsia="仿宋" w:hAnsi="仿宋" w:hint="eastAsia"/>
          <w:sz w:val="30"/>
          <w:szCs w:val="30"/>
        </w:rPr>
        <w:lastRenderedPageBreak/>
        <w:t>记录。应对初次作业人员进行培训。</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sz w:val="30"/>
          <w:szCs w:val="30"/>
        </w:rPr>
      </w:pPr>
      <w:r w:rsidRPr="001A7D88">
        <w:rPr>
          <w:rFonts w:ascii="仿宋" w:eastAsia="仿宋" w:hAnsi="仿宋"/>
          <w:sz w:val="30"/>
          <w:szCs w:val="30"/>
        </w:rPr>
        <w:t> 2</w:t>
      </w:r>
      <w:r w:rsidRPr="001A7D88">
        <w:rPr>
          <w:rFonts w:ascii="仿宋" w:eastAsia="仿宋" w:hAnsi="仿宋" w:hint="eastAsia"/>
          <w:sz w:val="30"/>
          <w:szCs w:val="30"/>
        </w:rPr>
        <w:t>、高处作业人员应根据作业的实际情况配备相应的高处作业安全防护用品，并应按规定正确佩戴和使用相应的安全防护用品、用具。</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七、事故发生原因及事故性质</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（一）直接原因：</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何永兵违规作业，在未佩戴</w:t>
      </w:r>
      <w:proofErr w:type="gramStart"/>
      <w:r w:rsidRPr="001A7D88">
        <w:rPr>
          <w:rFonts w:ascii="仿宋" w:eastAsia="仿宋" w:hAnsi="仿宋" w:hint="eastAsia"/>
          <w:sz w:val="30"/>
          <w:szCs w:val="30"/>
        </w:rPr>
        <w:t>安全安全</w:t>
      </w:r>
      <w:proofErr w:type="gramEnd"/>
      <w:r w:rsidRPr="001A7D88">
        <w:rPr>
          <w:rFonts w:ascii="仿宋" w:eastAsia="仿宋" w:hAnsi="仿宋" w:hint="eastAsia"/>
          <w:sz w:val="30"/>
          <w:szCs w:val="30"/>
        </w:rPr>
        <w:t>防护用具的情况下，私自割开防护网进行拆除作业，不慎从高处坠下死亡是本次事故发生的直接原因。</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（二）间接原因：</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1、贵州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一是现场安全管理不到位：未安排安全员对作业现场进行监管，特别是对作业现场的临边防护安全风险评估和危险性因素分析不到位；二是现场安全人员安全教育培训不到位：对临边作业防护安全意识不够，未按相关技术规范进行防护；</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lastRenderedPageBreak/>
        <w:t>2、贵阳新城亿睿房地产开发有限公司。未对贵州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传媒有限公司的现场作业进行有效监管，未及时发现、纠正现场存在的问题。</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3、中地长泰建设有限公司：对门禁管理不严，未及时发现贵州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传媒有限公司人员进入施工场所作业。</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（三）事故类别：高坠</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（四）事故级别：一般事故</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（五）事故性质：经公安机关调查排除他杀、自杀情况；区住建局调查</w:t>
      </w:r>
      <w:proofErr w:type="gramStart"/>
      <w:r w:rsidRPr="001A7D88">
        <w:rPr>
          <w:rFonts w:ascii="仿宋" w:eastAsia="仿宋" w:hAnsi="仿宋" w:hint="eastAsia"/>
          <w:sz w:val="30"/>
          <w:szCs w:val="30"/>
        </w:rPr>
        <w:t>为何永兵违规</w:t>
      </w:r>
      <w:proofErr w:type="gramEnd"/>
      <w:r w:rsidRPr="001A7D88">
        <w:rPr>
          <w:rFonts w:ascii="仿宋" w:eastAsia="仿宋" w:hAnsi="仿宋" w:hint="eastAsia"/>
          <w:sz w:val="30"/>
          <w:szCs w:val="30"/>
        </w:rPr>
        <w:t>操作；综上，事故调查认定，贵州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传媒有限公司“7·19”高坠事故是一起生产安全责任事故。</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八、责任认定和处理建议</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（一）对相关事故责任人的处理建议</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1、刘振超。贵州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传媒有限公司负责人，作为广告公司负责人，落实、督促、检查本单位的安全生产工作不力，对本次事故的发生负主要管理责任。建议：由云岩区</w:t>
      </w:r>
      <w:proofErr w:type="gramStart"/>
      <w:r w:rsidRPr="001A7D88">
        <w:rPr>
          <w:rFonts w:ascii="仿宋" w:eastAsia="仿宋" w:hAnsi="仿宋" w:hint="eastAsia"/>
          <w:sz w:val="30"/>
          <w:szCs w:val="30"/>
        </w:rPr>
        <w:t>应急局</w:t>
      </w:r>
      <w:proofErr w:type="gramEnd"/>
      <w:r w:rsidRPr="001A7D88">
        <w:rPr>
          <w:rFonts w:ascii="仿宋" w:eastAsia="仿宋" w:hAnsi="仿宋" w:hint="eastAsia"/>
          <w:sz w:val="30"/>
          <w:szCs w:val="30"/>
        </w:rPr>
        <w:t>依据《安全</w:t>
      </w:r>
      <w:r w:rsidRPr="001A7D88">
        <w:rPr>
          <w:rFonts w:ascii="仿宋" w:eastAsia="仿宋" w:hAnsi="仿宋" w:hint="eastAsia"/>
          <w:sz w:val="30"/>
          <w:szCs w:val="30"/>
        </w:rPr>
        <w:lastRenderedPageBreak/>
        <w:t>生产法》第九十二条第一款之规定，对其进行个人上一年年收入30%罚款处理的行政处罚；</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2、赵尉东。贵阳新城亿睿房地产开发有限公司营销策划负责人，作为广告项目的现场管理负责人，未将广告公司拆除安全安全措施纳入工程监理范围，对本次事故的发生负次要管理责任。建议：由云岩区住建局依照相关法律法规进行处理，并将处理</w:t>
      </w:r>
      <w:proofErr w:type="gramStart"/>
      <w:r w:rsidRPr="001A7D88">
        <w:rPr>
          <w:rFonts w:ascii="仿宋" w:eastAsia="仿宋" w:hAnsi="仿宋" w:hint="eastAsia"/>
          <w:sz w:val="30"/>
          <w:szCs w:val="30"/>
        </w:rPr>
        <w:t>结果报云岩区</w:t>
      </w:r>
      <w:proofErr w:type="gramEnd"/>
      <w:r w:rsidRPr="001A7D88">
        <w:rPr>
          <w:rFonts w:ascii="仿宋" w:eastAsia="仿宋" w:hAnsi="仿宋" w:hint="eastAsia"/>
          <w:sz w:val="30"/>
          <w:szCs w:val="30"/>
        </w:rPr>
        <w:t>应急局；</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（二）对事故单位的处理建议</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1、贵州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传媒有限公司。作为广告单位，未认真落实安全生产法律、法规、规程和标准，未落实安全教育培训，现场监管不到位，是本次事故责任单位。建议：由云岩区</w:t>
      </w:r>
      <w:proofErr w:type="gramStart"/>
      <w:r w:rsidRPr="001A7D88">
        <w:rPr>
          <w:rFonts w:ascii="仿宋" w:eastAsia="仿宋" w:hAnsi="仿宋" w:hint="eastAsia"/>
          <w:sz w:val="30"/>
          <w:szCs w:val="30"/>
        </w:rPr>
        <w:t>应急局</w:t>
      </w:r>
      <w:proofErr w:type="gramEnd"/>
      <w:r w:rsidRPr="001A7D88">
        <w:rPr>
          <w:rFonts w:ascii="仿宋" w:eastAsia="仿宋" w:hAnsi="仿宋" w:hint="eastAsia"/>
          <w:sz w:val="30"/>
          <w:szCs w:val="30"/>
        </w:rPr>
        <w:t>依据《安全生产法》第一百零九条第一款之规定，对贵州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传媒有限公司进行二十万至五十万罚款处理的行政处罚。</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sz w:val="30"/>
          <w:szCs w:val="30"/>
        </w:rPr>
      </w:pPr>
      <w:r w:rsidRPr="001A7D88">
        <w:rPr>
          <w:rFonts w:ascii="仿宋" w:eastAsia="仿宋" w:hAnsi="仿宋"/>
          <w:sz w:val="30"/>
          <w:szCs w:val="30"/>
        </w:rPr>
        <w:t>2</w:t>
      </w:r>
      <w:r w:rsidRPr="001A7D88">
        <w:rPr>
          <w:rFonts w:ascii="仿宋" w:eastAsia="仿宋" w:hAnsi="仿宋" w:hint="eastAsia"/>
          <w:sz w:val="30"/>
          <w:szCs w:val="30"/>
        </w:rPr>
        <w:t>、贵阳新城亿睿房地产开发有限公司。是本次事故的广告发包单位。虽然贵阳新城亿睿房地产开发有限公司与贵州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传媒有限公司签订广告框架协议合同，但并未在合同里对安全责任、安全施工、环境保护等进行相应的责任约定，也未在现场安排监理人员进行安全管理，也未告知总承包单位中地长泰建设有限公</w:t>
      </w:r>
      <w:r w:rsidRPr="001A7D88">
        <w:rPr>
          <w:rFonts w:ascii="仿宋" w:eastAsia="仿宋" w:hAnsi="仿宋" w:hint="eastAsia"/>
          <w:sz w:val="30"/>
          <w:szCs w:val="30"/>
        </w:rPr>
        <w:lastRenderedPageBreak/>
        <w:t>司，致使总包单位与贵州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传媒有限公司未签订交叉作业的安全协议，对事故的发生负有一定的管理责任。建议：由云岩区住建局依照相关法律法规对贵阳新城亿睿房地产开发有限公司进行严肃处理，并将处理</w:t>
      </w:r>
      <w:proofErr w:type="gramStart"/>
      <w:r w:rsidRPr="001A7D88">
        <w:rPr>
          <w:rFonts w:ascii="仿宋" w:eastAsia="仿宋" w:hAnsi="仿宋" w:hint="eastAsia"/>
          <w:sz w:val="30"/>
          <w:szCs w:val="30"/>
        </w:rPr>
        <w:t>结果报云岩区</w:t>
      </w:r>
      <w:proofErr w:type="gramEnd"/>
      <w:r w:rsidRPr="001A7D88">
        <w:rPr>
          <w:rFonts w:ascii="仿宋" w:eastAsia="仿宋" w:hAnsi="仿宋" w:hint="eastAsia"/>
          <w:sz w:val="30"/>
          <w:szCs w:val="30"/>
        </w:rPr>
        <w:t>应急管理局。</w:t>
      </w:r>
      <w:r w:rsidRPr="001A7D88">
        <w:rPr>
          <w:rFonts w:ascii="仿宋" w:eastAsia="仿宋" w:hAnsi="仿宋"/>
          <w:sz w:val="30"/>
          <w:szCs w:val="30"/>
        </w:rPr>
        <w:t xml:space="preserve">    </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3、中地长泰建设有限公司。作为项目的总承包单位，对工地现场的门岗管理松散，存在对进出人员未作登记检查的情况。建议：由云岩区住建局依照相关法律法规对中地长泰建设有限公司进行严肃处理，并将处理</w:t>
      </w:r>
      <w:proofErr w:type="gramStart"/>
      <w:r w:rsidRPr="001A7D88">
        <w:rPr>
          <w:rFonts w:ascii="仿宋" w:eastAsia="仿宋" w:hAnsi="仿宋" w:hint="eastAsia"/>
          <w:sz w:val="30"/>
          <w:szCs w:val="30"/>
        </w:rPr>
        <w:t>结果报云岩区</w:t>
      </w:r>
      <w:proofErr w:type="gramEnd"/>
      <w:r w:rsidRPr="001A7D88">
        <w:rPr>
          <w:rFonts w:ascii="仿宋" w:eastAsia="仿宋" w:hAnsi="仿宋" w:hint="eastAsia"/>
          <w:sz w:val="30"/>
          <w:szCs w:val="30"/>
        </w:rPr>
        <w:t>应急管理局。</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九、事故防范和整改措施建议</w:t>
      </w:r>
    </w:p>
    <w:p w:rsidR="001A7D88" w:rsidRPr="001A7D88" w:rsidRDefault="001A7D88" w:rsidP="001A7D88">
      <w:pPr>
        <w:rPr>
          <w:rFonts w:ascii="仿宋" w:eastAsia="仿宋" w:hAnsi="仿宋"/>
          <w:sz w:val="30"/>
          <w:szCs w:val="30"/>
        </w:rPr>
      </w:pPr>
    </w:p>
    <w:p w:rsidR="001A7D88" w:rsidRDefault="001A7D88" w:rsidP="001A7D88">
      <w:pPr>
        <w:rPr>
          <w:rFonts w:ascii="仿宋" w:eastAsia="仿宋" w:hAnsi="仿宋" w:hint="eastAsia"/>
          <w:sz w:val="30"/>
          <w:szCs w:val="30"/>
        </w:rPr>
      </w:pPr>
      <w:r w:rsidRPr="001A7D88">
        <w:rPr>
          <w:rFonts w:ascii="仿宋" w:eastAsia="仿宋" w:hAnsi="仿宋" w:hint="eastAsia"/>
          <w:sz w:val="30"/>
          <w:szCs w:val="30"/>
        </w:rPr>
        <w:t>（一）贵州</w:t>
      </w:r>
      <w:proofErr w:type="gramStart"/>
      <w:r w:rsidRPr="001A7D88">
        <w:rPr>
          <w:rFonts w:ascii="仿宋" w:eastAsia="仿宋" w:hAnsi="仿宋" w:hint="eastAsia"/>
          <w:sz w:val="30"/>
          <w:szCs w:val="30"/>
        </w:rPr>
        <w:t>黔图文化</w:t>
      </w:r>
      <w:proofErr w:type="gramEnd"/>
      <w:r w:rsidRPr="001A7D88">
        <w:rPr>
          <w:rFonts w:ascii="仿宋" w:eastAsia="仿宋" w:hAnsi="仿宋" w:hint="eastAsia"/>
          <w:sz w:val="30"/>
          <w:szCs w:val="30"/>
        </w:rPr>
        <w:t>传媒有限公司要认真吸取事故教训，举一反三。要加大对安全生产的投入，认真组织员工对安全生产相关法律法规的学习，牢固树立“安全第一，预防为主，综合治理”的思想。加强责任制的落实，加强对生产施工现场的安全隐患排查，及时消除安全隐患。加强对各类人员管理力度和教育培训力度，努力提高各类人员的安全意识和自我防范能力。制定合理可行的整改方案，切实消除各类生产安全事故隐患，坚决杜绝类似事故发生。</w:t>
      </w:r>
    </w:p>
    <w:p w:rsidR="001A7D88" w:rsidRPr="001A7D88" w:rsidRDefault="001A7D88" w:rsidP="001A7D88">
      <w:pPr>
        <w:rPr>
          <w:rFonts w:ascii="仿宋" w:eastAsia="仿宋" w:hAnsi="仿宋" w:hint="eastAsia"/>
          <w:sz w:val="30"/>
          <w:szCs w:val="30"/>
        </w:rPr>
      </w:pPr>
    </w:p>
    <w:p w:rsidR="001A7D88" w:rsidRPr="001A7D88" w:rsidRDefault="001A7D88" w:rsidP="001A7D88">
      <w:pPr>
        <w:rPr>
          <w:rFonts w:ascii="仿宋" w:eastAsia="仿宋" w:hAnsi="仿宋"/>
          <w:sz w:val="30"/>
          <w:szCs w:val="30"/>
        </w:rPr>
      </w:pPr>
      <w:r w:rsidRPr="001A7D88">
        <w:rPr>
          <w:rFonts w:ascii="仿宋" w:eastAsia="仿宋" w:hAnsi="仿宋" w:hint="eastAsia"/>
          <w:sz w:val="30"/>
          <w:szCs w:val="30"/>
        </w:rPr>
        <w:t>（二）贵阳新城亿睿房地产开发有限公司，要加强对施工企业的</w:t>
      </w:r>
      <w:r w:rsidRPr="001A7D88">
        <w:rPr>
          <w:rFonts w:ascii="仿宋" w:eastAsia="仿宋" w:hAnsi="仿宋" w:hint="eastAsia"/>
          <w:sz w:val="30"/>
          <w:szCs w:val="30"/>
        </w:rPr>
        <w:lastRenderedPageBreak/>
        <w:t>监督检查力度，督促企业全面开展安全施工、文明施工，尤其要强化企业安全生产主体责任的落实，有效杜绝各类生产安全事故发生。</w:t>
      </w:r>
    </w:p>
    <w:p w:rsidR="001A7D88" w:rsidRPr="001A7D88" w:rsidRDefault="001A7D88" w:rsidP="001A7D88">
      <w:pPr>
        <w:rPr>
          <w:rFonts w:ascii="仿宋" w:eastAsia="仿宋" w:hAnsi="仿宋"/>
          <w:sz w:val="30"/>
          <w:szCs w:val="30"/>
        </w:rPr>
      </w:pPr>
    </w:p>
    <w:p w:rsidR="001A7D88" w:rsidRPr="001A7D88" w:rsidRDefault="001A7D88" w:rsidP="001A7D88">
      <w:pPr>
        <w:rPr>
          <w:rFonts w:ascii="仿宋" w:eastAsia="仿宋" w:hAnsi="仿宋" w:hint="eastAsia"/>
          <w:sz w:val="30"/>
          <w:szCs w:val="30"/>
        </w:rPr>
      </w:pPr>
      <w:r w:rsidRPr="001A7D88">
        <w:rPr>
          <w:rFonts w:ascii="仿宋" w:eastAsia="仿宋" w:hAnsi="仿宋" w:hint="eastAsia"/>
          <w:sz w:val="30"/>
          <w:szCs w:val="30"/>
        </w:rPr>
        <w:t>（三）中地长泰建设有限公司，要加强安全管理，全面掌控施工现状，加强对分包单位及分包单位人员的监督。要全面落实安全隐患大排查大整治，切实消除各类生产安全事故隐患，坚决杜绝类似事故发生。</w:t>
      </w:r>
    </w:p>
    <w:p w:rsidR="001A7D88" w:rsidRPr="001A7D88" w:rsidRDefault="001A7D88" w:rsidP="001A7D88">
      <w:pPr>
        <w:rPr>
          <w:rFonts w:ascii="仿宋" w:eastAsia="仿宋" w:hAnsi="仿宋"/>
          <w:sz w:val="30"/>
          <w:szCs w:val="30"/>
        </w:rPr>
      </w:pPr>
    </w:p>
    <w:p w:rsidR="001A7D88" w:rsidRPr="001A7D88" w:rsidRDefault="001A7D88" w:rsidP="001A7D88">
      <w:pPr>
        <w:jc w:val="right"/>
        <w:rPr>
          <w:rFonts w:ascii="仿宋" w:eastAsia="仿宋" w:hAnsi="仿宋" w:hint="eastAsia"/>
          <w:sz w:val="30"/>
          <w:szCs w:val="30"/>
        </w:rPr>
      </w:pPr>
      <w:r w:rsidRPr="001A7D88">
        <w:rPr>
          <w:rFonts w:ascii="仿宋" w:eastAsia="仿宋" w:hAnsi="仿宋" w:hint="eastAsia"/>
          <w:sz w:val="30"/>
          <w:szCs w:val="30"/>
        </w:rPr>
        <w:t>“7·19”事故调查组</w:t>
      </w:r>
    </w:p>
    <w:p w:rsidR="001A7D88" w:rsidRPr="001A7D88" w:rsidRDefault="001A7D88" w:rsidP="001A7D88">
      <w:pPr>
        <w:jc w:val="right"/>
        <w:rPr>
          <w:rFonts w:ascii="仿宋" w:eastAsia="仿宋" w:hAnsi="仿宋"/>
          <w:sz w:val="30"/>
          <w:szCs w:val="30"/>
        </w:rPr>
      </w:pPr>
    </w:p>
    <w:p w:rsidR="00FC0DEB" w:rsidRPr="001A7D88" w:rsidRDefault="001A7D88" w:rsidP="001A7D88">
      <w:pPr>
        <w:jc w:val="right"/>
        <w:rPr>
          <w:rFonts w:ascii="仿宋" w:eastAsia="仿宋" w:hAnsi="仿宋"/>
          <w:sz w:val="30"/>
          <w:szCs w:val="30"/>
        </w:rPr>
      </w:pPr>
      <w:r w:rsidRPr="001A7D88">
        <w:rPr>
          <w:rFonts w:ascii="仿宋" w:eastAsia="仿宋" w:hAnsi="仿宋"/>
          <w:sz w:val="30"/>
          <w:szCs w:val="30"/>
        </w:rPr>
        <w:t xml:space="preserve">                                        </w:t>
      </w:r>
      <w:bookmarkStart w:id="0" w:name="_GoBack"/>
      <w:bookmarkEnd w:id="0"/>
      <w:r w:rsidRPr="001A7D88">
        <w:rPr>
          <w:rFonts w:ascii="仿宋" w:eastAsia="仿宋" w:hAnsi="仿宋"/>
          <w:sz w:val="30"/>
          <w:szCs w:val="30"/>
        </w:rPr>
        <w:t>2019</w:t>
      </w:r>
      <w:r w:rsidRPr="001A7D88">
        <w:rPr>
          <w:rFonts w:ascii="仿宋" w:eastAsia="仿宋" w:hAnsi="仿宋" w:hint="eastAsia"/>
          <w:sz w:val="30"/>
          <w:szCs w:val="30"/>
        </w:rPr>
        <w:t>年</w:t>
      </w:r>
      <w:r w:rsidRPr="001A7D88">
        <w:rPr>
          <w:rFonts w:ascii="仿宋" w:eastAsia="仿宋" w:hAnsi="仿宋"/>
          <w:sz w:val="30"/>
          <w:szCs w:val="30"/>
        </w:rPr>
        <w:t>8</w:t>
      </w:r>
      <w:r w:rsidRPr="001A7D88">
        <w:rPr>
          <w:rFonts w:ascii="仿宋" w:eastAsia="仿宋" w:hAnsi="仿宋" w:hint="eastAsia"/>
          <w:sz w:val="30"/>
          <w:szCs w:val="30"/>
        </w:rPr>
        <w:t>月</w:t>
      </w:r>
      <w:r w:rsidRPr="001A7D88">
        <w:rPr>
          <w:rFonts w:ascii="仿宋" w:eastAsia="仿宋" w:hAnsi="仿宋"/>
          <w:sz w:val="30"/>
          <w:szCs w:val="30"/>
        </w:rPr>
        <w:t>26</w:t>
      </w:r>
      <w:r w:rsidRPr="001A7D88">
        <w:rPr>
          <w:rFonts w:ascii="仿宋" w:eastAsia="仿宋" w:hAnsi="仿宋" w:hint="eastAsia"/>
          <w:sz w:val="30"/>
          <w:szCs w:val="30"/>
        </w:rPr>
        <w:t>日</w:t>
      </w:r>
    </w:p>
    <w:sectPr w:rsidR="00FC0DEB" w:rsidRPr="001A7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9F"/>
    <w:rsid w:val="001A7D88"/>
    <w:rsid w:val="002B2A9F"/>
    <w:rsid w:val="00FC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7D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D88"/>
    <w:rPr>
      <w:rFonts w:ascii="宋体" w:eastAsia="宋体" w:hAnsi="宋体" w:cs="宋体"/>
      <w:b/>
      <w:bCs/>
      <w:kern w:val="36"/>
      <w:sz w:val="48"/>
      <w:szCs w:val="48"/>
    </w:rPr>
  </w:style>
  <w:style w:type="paragraph" w:styleId="a3">
    <w:name w:val="List Paragraph"/>
    <w:basedOn w:val="a"/>
    <w:uiPriority w:val="34"/>
    <w:qFormat/>
    <w:rsid w:val="001A7D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7D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D88"/>
    <w:rPr>
      <w:rFonts w:ascii="宋体" w:eastAsia="宋体" w:hAnsi="宋体" w:cs="宋体"/>
      <w:b/>
      <w:bCs/>
      <w:kern w:val="36"/>
      <w:sz w:val="48"/>
      <w:szCs w:val="48"/>
    </w:rPr>
  </w:style>
  <w:style w:type="paragraph" w:styleId="a3">
    <w:name w:val="List Paragraph"/>
    <w:basedOn w:val="a"/>
    <w:uiPriority w:val="34"/>
    <w:qFormat/>
    <w:rsid w:val="001A7D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95357">
      <w:bodyDiv w:val="1"/>
      <w:marLeft w:val="0"/>
      <w:marRight w:val="0"/>
      <w:marTop w:val="0"/>
      <w:marBottom w:val="0"/>
      <w:divBdr>
        <w:top w:val="none" w:sz="0" w:space="0" w:color="auto"/>
        <w:left w:val="none" w:sz="0" w:space="0" w:color="auto"/>
        <w:bottom w:val="none" w:sz="0" w:space="0" w:color="auto"/>
        <w:right w:val="none" w:sz="0" w:space="0" w:color="auto"/>
      </w:divBdr>
    </w:div>
    <w:div w:id="17422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672</Words>
  <Characters>3831</Characters>
  <Application>Microsoft Office Word</Application>
  <DocSecurity>0</DocSecurity>
  <Lines>31</Lines>
  <Paragraphs>8</Paragraphs>
  <ScaleCrop>false</ScaleCrop>
  <Company>微软中国</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2021-03-07T07:23:00Z</dcterms:created>
  <dcterms:modified xsi:type="dcterms:W3CDTF">2021-03-07T07:24:00Z</dcterms:modified>
</cp:coreProperties>
</file>