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63" w:rsidRPr="00B73D63" w:rsidRDefault="00B73D63" w:rsidP="00B73D63">
      <w:pPr>
        <w:widowControl/>
        <w:shd w:val="clear" w:color="auto" w:fill="FFFFFF"/>
        <w:spacing w:line="462" w:lineRule="atLeast"/>
        <w:jc w:val="center"/>
        <w:outlineLvl w:val="0"/>
        <w:rPr>
          <w:rFonts w:ascii="仿宋" w:eastAsia="仿宋" w:hAnsi="仿宋" w:cs="宋体"/>
          <w:b/>
          <w:bCs/>
          <w:color w:val="000000"/>
          <w:kern w:val="36"/>
          <w:sz w:val="32"/>
          <w:szCs w:val="32"/>
        </w:rPr>
      </w:pPr>
      <w:r w:rsidRPr="00B73D63">
        <w:rPr>
          <w:rFonts w:ascii="仿宋" w:eastAsia="仿宋" w:hAnsi="仿宋" w:cs="宋体"/>
          <w:b/>
          <w:bCs/>
          <w:color w:val="000000"/>
          <w:kern w:val="36"/>
          <w:sz w:val="32"/>
          <w:szCs w:val="32"/>
        </w:rPr>
        <w:t>江西华泉建筑劳务有限公司“7</w:t>
      </w:r>
      <w:r w:rsidRPr="00B73D63">
        <w:rPr>
          <w:rFonts w:ascii="宋体" w:eastAsia="宋体" w:hAnsi="宋体" w:cs="宋体" w:hint="eastAsia"/>
          <w:b/>
          <w:bCs/>
          <w:color w:val="000000"/>
          <w:kern w:val="36"/>
          <w:sz w:val="32"/>
          <w:szCs w:val="32"/>
        </w:rPr>
        <w:t>•</w:t>
      </w:r>
      <w:r w:rsidRPr="00B73D63">
        <w:rPr>
          <w:rFonts w:ascii="仿宋" w:eastAsia="仿宋" w:hAnsi="仿宋" w:cs="宋体"/>
          <w:b/>
          <w:bCs/>
          <w:color w:val="000000"/>
          <w:kern w:val="36"/>
          <w:sz w:val="32"/>
          <w:szCs w:val="32"/>
        </w:rPr>
        <w:t>23</w:t>
      </w:r>
      <w:r w:rsidRPr="00B73D63">
        <w:rPr>
          <w:rFonts w:ascii="仿宋" w:eastAsia="仿宋" w:hAnsi="仿宋" w:cs="仿宋" w:hint="eastAsia"/>
          <w:b/>
          <w:bCs/>
          <w:color w:val="000000"/>
          <w:kern w:val="36"/>
          <w:sz w:val="32"/>
          <w:szCs w:val="32"/>
        </w:rPr>
        <w:t>”</w:t>
      </w:r>
      <w:r w:rsidRPr="00B73D63">
        <w:rPr>
          <w:rFonts w:ascii="仿宋" w:eastAsia="仿宋" w:hAnsi="仿宋" w:cs="宋体"/>
          <w:b/>
          <w:bCs/>
          <w:color w:val="000000"/>
          <w:kern w:val="36"/>
          <w:sz w:val="32"/>
          <w:szCs w:val="32"/>
        </w:rPr>
        <w:t>触电伤害一般事故调查报告</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color w:val="000000"/>
          <w:sz w:val="30"/>
          <w:szCs w:val="30"/>
        </w:rPr>
        <w:t>2018年7月23日16时20分左右，在青山湖区站东</w:t>
      </w:r>
      <w:proofErr w:type="gramStart"/>
      <w:r w:rsidRPr="00B73D63">
        <w:rPr>
          <w:rFonts w:ascii="仿宋" w:eastAsia="仿宋" w:hAnsi="仿宋" w:cs="Calibri" w:hint="eastAsia"/>
          <w:color w:val="000000"/>
          <w:sz w:val="30"/>
          <w:szCs w:val="30"/>
        </w:rPr>
        <w:t>街道南柴宿舍</w:t>
      </w:r>
      <w:proofErr w:type="gramEnd"/>
      <w:r w:rsidRPr="00B73D63">
        <w:rPr>
          <w:rFonts w:ascii="仿宋" w:eastAsia="仿宋" w:hAnsi="仿宋" w:cs="Calibri" w:hint="eastAsia"/>
          <w:color w:val="000000"/>
          <w:sz w:val="30"/>
          <w:szCs w:val="30"/>
        </w:rPr>
        <w:t>区，江西华泉建筑劳务有限公司在组织外墙脚手架拆除作</w:t>
      </w:r>
      <w:bookmarkStart w:id="0" w:name="_GoBack"/>
      <w:bookmarkEnd w:id="0"/>
      <w:r w:rsidRPr="00B73D63">
        <w:rPr>
          <w:rFonts w:ascii="仿宋" w:eastAsia="仿宋" w:hAnsi="仿宋" w:cs="Calibri" w:hint="eastAsia"/>
          <w:color w:val="000000"/>
          <w:sz w:val="30"/>
          <w:szCs w:val="30"/>
        </w:rPr>
        <w:t>业时，发生一起触电伤害事故，事故造成1人死亡。</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依据《安全生产法》和《生产安全事故报告和调查处理条例》（国务院令第493号）等有关法律法规，经青山湖区人民政府批准，7月27日，成立了江西华泉建筑劳务有限公司“7·23”触电伤害一般事故调查组（以下简称事故调查组）。事故调查组由区安全生产监督管理局为组长单位，</w:t>
      </w:r>
      <w:r w:rsidRPr="00B73D63">
        <w:rPr>
          <w:rFonts w:ascii="仿宋" w:eastAsia="仿宋" w:hAnsi="仿宋" w:cs="Calibri" w:hint="eastAsia"/>
          <w:color w:val="000000"/>
          <w:sz w:val="30"/>
          <w:szCs w:val="30"/>
        </w:rPr>
        <w:t>区监察委、区总工会、站东街办、上海路派出所、市建委安监站青山湖分站</w:t>
      </w:r>
      <w:r w:rsidRPr="00B73D63">
        <w:rPr>
          <w:rFonts w:ascii="仿宋" w:eastAsia="仿宋" w:hAnsi="仿宋" w:cs="Calibri" w:hint="eastAsia"/>
          <w:sz w:val="30"/>
          <w:szCs w:val="30"/>
        </w:rPr>
        <w:t>分别派员组成。事故调查组坚持“科学严谨、依法依规、实事求是、注重实效”的原则，通过现场勘验、调查取证，查明了事故发生的经过、原因、人员伤亡和直接经济损失，认定了事故性质和责任，提出了对事故责任人、责任单位的处理建议和事故防范及整改措施。</w:t>
      </w:r>
    </w:p>
    <w:p w:rsidR="00B73D63" w:rsidRPr="00B73D63" w:rsidRDefault="00B73D63" w:rsidP="00B73D63">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73D63">
        <w:rPr>
          <w:rFonts w:ascii="仿宋" w:eastAsia="仿宋" w:hAnsi="仿宋" w:cs="Calibri" w:hint="eastAsia"/>
          <w:b/>
          <w:bCs/>
          <w:sz w:val="30"/>
          <w:szCs w:val="30"/>
        </w:rPr>
        <w:t>一、基本情况</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江西华泉建筑劳务有限公司(以下简称“华泉建筑劳务公司”）注册地址位于江西省南昌市</w:t>
      </w:r>
      <w:proofErr w:type="gramStart"/>
      <w:r w:rsidRPr="00B73D63">
        <w:rPr>
          <w:rFonts w:ascii="仿宋" w:eastAsia="仿宋" w:hAnsi="仿宋" w:cs="Calibri" w:hint="eastAsia"/>
          <w:sz w:val="30"/>
          <w:szCs w:val="30"/>
        </w:rPr>
        <w:t>红谷滩</w:t>
      </w:r>
      <w:proofErr w:type="gramEnd"/>
      <w:r w:rsidRPr="00B73D63">
        <w:rPr>
          <w:rFonts w:ascii="仿宋" w:eastAsia="仿宋" w:hAnsi="仿宋" w:cs="Calibri" w:hint="eastAsia"/>
          <w:sz w:val="30"/>
          <w:szCs w:val="30"/>
        </w:rPr>
        <w:t>新区绿茵路500号1栋624室，注册资本叁佰万元，经营范围：建筑劳务分包（涉及凭许可证、资质证或其他批准文件经营的项目除外）。</w:t>
      </w:r>
    </w:p>
    <w:p w:rsidR="00B73D63" w:rsidRPr="00B73D63" w:rsidRDefault="00B73D63" w:rsidP="00B73D63">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73D63">
        <w:rPr>
          <w:rFonts w:ascii="仿宋" w:eastAsia="仿宋" w:hAnsi="仿宋" w:cs="Calibri" w:hint="eastAsia"/>
          <w:b/>
          <w:bCs/>
          <w:sz w:val="30"/>
          <w:szCs w:val="30"/>
        </w:rPr>
        <w:t>二、事故发生经过及事故救援情况</w:t>
      </w:r>
    </w:p>
    <w:p w:rsidR="00B73D63" w:rsidRPr="00B73D63" w:rsidRDefault="00B73D63" w:rsidP="00B73D63">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73D63">
        <w:rPr>
          <w:rFonts w:ascii="仿宋" w:eastAsia="仿宋" w:hAnsi="仿宋" w:cs="Calibri" w:hint="eastAsia"/>
          <w:b/>
          <w:bCs/>
          <w:sz w:val="30"/>
          <w:szCs w:val="30"/>
        </w:rPr>
        <w:t>（一）事故发生经过</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lastRenderedPageBreak/>
        <w:t>2018年7月23日，江西华泉建筑劳务有限公司(以下简称“华泉建筑劳务公司”）组织拆除“北京路-站前西路外立面改造工程四工段”</w:t>
      </w:r>
      <w:proofErr w:type="gramStart"/>
      <w:r w:rsidRPr="00B73D63">
        <w:rPr>
          <w:rFonts w:ascii="仿宋" w:eastAsia="仿宋" w:hAnsi="仿宋" w:cs="Calibri" w:hint="eastAsia"/>
          <w:sz w:val="30"/>
          <w:szCs w:val="30"/>
        </w:rPr>
        <w:t>南柴宿舍</w:t>
      </w:r>
      <w:proofErr w:type="gramEnd"/>
      <w:r w:rsidRPr="00B73D63">
        <w:rPr>
          <w:rFonts w:ascii="仿宋" w:eastAsia="仿宋" w:hAnsi="仿宋" w:cs="Calibri" w:hint="eastAsia"/>
          <w:sz w:val="30"/>
          <w:szCs w:val="30"/>
        </w:rPr>
        <w:t>01栋外墙脚手架，该栋楼房东面墙体布设有380v低压输电线路，并设有一配电箱。当日7时左右，该公司架子班班长陈大萍安排胡方谷、万海清、曾卫华等7名架子工实施拆除作业，其中胡方谷、万海清等4名工人在楼房东面外墙作业，曾卫华等3名工人在北面外墙作业。拆除时，作业人员为图方便，将拆下的钢管随意往下扔，扔下的部分钢管压靠在电线上。16时20分左右，拆至脚手架第三层时，胡方谷脱下绝缘手套,跟工友说下去拿东西。当他走到脚手架第二层时，被先前拆下来的钢管挡住了通道，胡方谷抓起钢管试图挪开时，钢管一端碰破墙体立面电源线绝缘保护层，他大叫了一声“有电”。万海清和其他2位工友听到胡方谷的叫声后，立即跳下脚手架，同时看到部分脚手架接头处发出“啪啪”声并冒火花，钢管被电流灼红，胡方谷倒在第二层脚手架上面，万海清赶紧打电话通知班长陈大萍和项目负责人。项目负责人勒永华及其他工友到现场后，立即拉起安全警戒线，并拨打110、120、119、供电救援电话。待供电人员切断电源后，消防人员将胡方谷抬下脚手架，医生现场抢救后，宣布胡方谷已死亡。</w:t>
      </w:r>
    </w:p>
    <w:p w:rsidR="00B73D63" w:rsidRPr="00B73D63" w:rsidRDefault="00B73D63" w:rsidP="00B73D63">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73D63">
        <w:rPr>
          <w:rFonts w:ascii="仿宋" w:eastAsia="仿宋" w:hAnsi="仿宋" w:cs="Calibri" w:hint="eastAsia"/>
          <w:b/>
          <w:bCs/>
          <w:sz w:val="30"/>
          <w:szCs w:val="30"/>
        </w:rPr>
        <w:t>（二）事故救援情况</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事故发生后，华泉建筑劳务公司迅速展开施救，设立安全警戒区，并组织人员向过往行人、门面经营户和楼房住户告知外墙</w:t>
      </w:r>
      <w:r w:rsidRPr="00B73D63">
        <w:rPr>
          <w:rFonts w:ascii="仿宋" w:eastAsia="仿宋" w:hAnsi="仿宋" w:cs="Calibri" w:hint="eastAsia"/>
          <w:sz w:val="30"/>
          <w:szCs w:val="30"/>
        </w:rPr>
        <w:lastRenderedPageBreak/>
        <w:t>脚手架存在触电风险。“110”民警、站东街道也在第一时间赶到事发地展开救援并封锁现场、维护秩序。区安监局接到报告后立即派人赶到事发现场，责令停止作业，组织勘察现场，督促华泉建筑劳务公司做好善后处理工作，并及时向区政府和市安监局报告事发情况。</w:t>
      </w:r>
    </w:p>
    <w:p w:rsidR="00B73D63" w:rsidRPr="00B73D63" w:rsidRDefault="00B73D63" w:rsidP="00B73D63">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73D63">
        <w:rPr>
          <w:rFonts w:ascii="仿宋" w:eastAsia="仿宋" w:hAnsi="仿宋" w:cs="Calibri" w:hint="eastAsia"/>
          <w:b/>
          <w:bCs/>
          <w:sz w:val="30"/>
          <w:szCs w:val="30"/>
        </w:rPr>
        <w:t>三、事故造成的人员伤亡和经济损失情况</w:t>
      </w:r>
    </w:p>
    <w:p w:rsidR="00B73D63" w:rsidRPr="00B73D63" w:rsidRDefault="00B73D63" w:rsidP="00B73D63">
      <w:pPr>
        <w:pStyle w:val="a3"/>
        <w:shd w:val="clear" w:color="auto" w:fill="FFFFFF"/>
        <w:spacing w:before="0" w:beforeAutospacing="0" w:after="0" w:afterAutospacing="0" w:line="580" w:lineRule="atLeast"/>
        <w:ind w:firstLine="630"/>
        <w:rPr>
          <w:rFonts w:ascii="仿宋" w:eastAsia="仿宋" w:hAnsi="仿宋" w:cs="Calibri"/>
          <w:color w:val="000000"/>
          <w:sz w:val="30"/>
          <w:szCs w:val="30"/>
        </w:rPr>
      </w:pPr>
      <w:r w:rsidRPr="00B73D63">
        <w:rPr>
          <w:rFonts w:ascii="仿宋" w:eastAsia="仿宋" w:hAnsi="仿宋" w:cs="Calibri" w:hint="eastAsia"/>
          <w:b/>
          <w:bCs/>
          <w:sz w:val="30"/>
          <w:szCs w:val="30"/>
        </w:rPr>
        <w:t>（一）死亡人员基本情况</w:t>
      </w:r>
    </w:p>
    <w:p w:rsidR="00B73D63" w:rsidRPr="00B73D63" w:rsidRDefault="00B73D63" w:rsidP="00B73D63">
      <w:pPr>
        <w:pStyle w:val="a3"/>
        <w:shd w:val="clear" w:color="auto" w:fill="FFFFFF"/>
        <w:spacing w:before="0" w:beforeAutospacing="0" w:after="0" w:afterAutospacing="0" w:line="580" w:lineRule="atLeast"/>
        <w:ind w:firstLine="640"/>
        <w:rPr>
          <w:rFonts w:ascii="仿宋" w:eastAsia="仿宋" w:hAnsi="仿宋" w:cs="Calibri"/>
          <w:color w:val="000000"/>
          <w:sz w:val="30"/>
          <w:szCs w:val="30"/>
        </w:rPr>
      </w:pPr>
      <w:r w:rsidRPr="00B73D63">
        <w:rPr>
          <w:rFonts w:ascii="仿宋" w:eastAsia="仿宋" w:hAnsi="仿宋" w:cs="Calibri" w:hint="eastAsia"/>
          <w:sz w:val="30"/>
          <w:szCs w:val="30"/>
        </w:rPr>
        <w:t>胡方谷，男，46岁，江西省南昌市新建区金桥乡</w:t>
      </w:r>
      <w:proofErr w:type="gramStart"/>
      <w:r w:rsidRPr="00B73D63">
        <w:rPr>
          <w:rFonts w:ascii="仿宋" w:eastAsia="仿宋" w:hAnsi="仿宋" w:cs="Calibri" w:hint="eastAsia"/>
          <w:sz w:val="30"/>
          <w:szCs w:val="30"/>
        </w:rPr>
        <w:t>罗坪村土</w:t>
      </w:r>
      <w:proofErr w:type="gramEnd"/>
      <w:r w:rsidRPr="00B73D63">
        <w:rPr>
          <w:rFonts w:ascii="仿宋" w:eastAsia="仿宋" w:hAnsi="仿宋" w:cs="Calibri" w:hint="eastAsia"/>
          <w:sz w:val="30"/>
          <w:szCs w:val="30"/>
        </w:rPr>
        <w:t>库自然村32号，身份证号：360122197205085739，架子工。</w:t>
      </w:r>
    </w:p>
    <w:p w:rsidR="00B73D63" w:rsidRPr="00B73D63" w:rsidRDefault="00B73D63" w:rsidP="00B73D63">
      <w:pPr>
        <w:pStyle w:val="a3"/>
        <w:shd w:val="clear" w:color="auto" w:fill="FFFFFF"/>
        <w:spacing w:before="0" w:beforeAutospacing="0" w:after="0" w:afterAutospacing="0" w:line="580" w:lineRule="atLeast"/>
        <w:ind w:firstLine="630"/>
        <w:rPr>
          <w:rFonts w:ascii="仿宋" w:eastAsia="仿宋" w:hAnsi="仿宋" w:cs="Calibri"/>
          <w:color w:val="000000"/>
          <w:sz w:val="30"/>
          <w:szCs w:val="30"/>
        </w:rPr>
      </w:pPr>
      <w:r w:rsidRPr="00B73D63">
        <w:rPr>
          <w:rFonts w:ascii="仿宋" w:eastAsia="仿宋" w:hAnsi="仿宋" w:cs="Calibri" w:hint="eastAsia"/>
          <w:b/>
          <w:bCs/>
          <w:sz w:val="30"/>
          <w:szCs w:val="30"/>
        </w:rPr>
        <w:t>（二）经济损失情况</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事故造成直接经济损失约人民币123万元。</w:t>
      </w:r>
    </w:p>
    <w:p w:rsidR="00B73D63" w:rsidRPr="00B73D63" w:rsidRDefault="00B73D63" w:rsidP="00B73D63">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73D63">
        <w:rPr>
          <w:rFonts w:ascii="仿宋" w:eastAsia="仿宋" w:hAnsi="仿宋" w:cs="Calibri" w:hint="eastAsia"/>
          <w:b/>
          <w:bCs/>
          <w:sz w:val="30"/>
          <w:szCs w:val="30"/>
        </w:rPr>
        <w:t>四、事故发生的原因</w:t>
      </w:r>
    </w:p>
    <w:p w:rsidR="00B73D63" w:rsidRPr="00B73D63" w:rsidRDefault="00B73D63" w:rsidP="00B73D63">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73D63">
        <w:rPr>
          <w:rFonts w:ascii="仿宋" w:eastAsia="仿宋" w:hAnsi="仿宋" w:cs="Calibri" w:hint="eastAsia"/>
          <w:b/>
          <w:bCs/>
          <w:sz w:val="30"/>
          <w:szCs w:val="30"/>
        </w:rPr>
        <w:t>（一）直接原因</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胡方谷在挪动脚手架通道中堵塞的钢管时，碰破电源线绝缘保护层触电身亡。</w:t>
      </w:r>
    </w:p>
    <w:p w:rsidR="00B73D63" w:rsidRPr="00B73D63" w:rsidRDefault="00B73D63" w:rsidP="00B73D63">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73D63">
        <w:rPr>
          <w:rFonts w:ascii="仿宋" w:eastAsia="仿宋" w:hAnsi="仿宋" w:cs="Calibri" w:hint="eastAsia"/>
          <w:b/>
          <w:bCs/>
          <w:sz w:val="30"/>
          <w:szCs w:val="30"/>
        </w:rPr>
        <w:t>（二）间接原因</w:t>
      </w:r>
    </w:p>
    <w:p w:rsidR="00B73D63" w:rsidRPr="00B73D63" w:rsidRDefault="00B73D63" w:rsidP="00B73D63">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B73D63">
        <w:rPr>
          <w:rFonts w:ascii="仿宋" w:eastAsia="仿宋" w:hAnsi="仿宋" w:cs="Calibri" w:hint="eastAsia"/>
          <w:sz w:val="30"/>
          <w:szCs w:val="30"/>
        </w:rPr>
        <w:t>1、现场作业人员违规作业，将拆卸的钢管随意往下扔，造成部分钢管压靠在输电线上并堵塞下行通道；胡方谷缺乏防范意识，违反作业规定，擅自脱下绝缘手套挪动钢管，导致事故发生。</w:t>
      </w:r>
    </w:p>
    <w:p w:rsidR="00B73D63" w:rsidRPr="00B73D63" w:rsidRDefault="00B73D63" w:rsidP="00B73D63">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B73D63">
        <w:rPr>
          <w:rFonts w:ascii="仿宋" w:eastAsia="仿宋" w:hAnsi="仿宋" w:cs="Calibri" w:hint="eastAsia"/>
          <w:sz w:val="30"/>
          <w:szCs w:val="30"/>
        </w:rPr>
        <w:t>2、华泉建筑劳务公司施工安全监管缺失，作业现场无安全员，负责人未在现场组织作业，对作业人员违规作业行为未及时发现并制止。</w:t>
      </w:r>
    </w:p>
    <w:p w:rsidR="00B73D63" w:rsidRPr="00B73D63" w:rsidRDefault="00B73D63" w:rsidP="00B73D63">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B73D63">
        <w:rPr>
          <w:rFonts w:ascii="仿宋" w:eastAsia="仿宋" w:hAnsi="仿宋" w:cs="Calibri" w:hint="eastAsia"/>
          <w:b/>
          <w:bCs/>
          <w:sz w:val="30"/>
          <w:szCs w:val="30"/>
        </w:rPr>
        <w:lastRenderedPageBreak/>
        <w:t>五、事故性质</w:t>
      </w:r>
    </w:p>
    <w:p w:rsidR="00B73D63" w:rsidRPr="00B73D63" w:rsidRDefault="00B73D63" w:rsidP="00B73D63">
      <w:pPr>
        <w:pStyle w:val="a3"/>
        <w:shd w:val="clear" w:color="auto" w:fill="FFFFFF"/>
        <w:spacing w:before="0" w:beforeAutospacing="0" w:after="0" w:afterAutospacing="0" w:line="580" w:lineRule="atLeast"/>
        <w:ind w:firstLine="645"/>
        <w:jc w:val="both"/>
        <w:rPr>
          <w:rFonts w:ascii="仿宋" w:eastAsia="仿宋" w:hAnsi="仿宋" w:cs="Calibri"/>
          <w:color w:val="000000"/>
          <w:sz w:val="30"/>
          <w:szCs w:val="30"/>
        </w:rPr>
      </w:pPr>
      <w:r w:rsidRPr="00B73D63">
        <w:rPr>
          <w:rFonts w:ascii="仿宋" w:eastAsia="仿宋" w:hAnsi="仿宋" w:cs="Calibri" w:hint="eastAsia"/>
          <w:sz w:val="30"/>
          <w:szCs w:val="30"/>
        </w:rPr>
        <w:t>经调查认定，该起事故是一起一般生产安全责任事故。</w:t>
      </w:r>
    </w:p>
    <w:p w:rsidR="00B73D63" w:rsidRPr="00B73D63" w:rsidRDefault="00B73D63" w:rsidP="00B73D63">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73D63">
        <w:rPr>
          <w:rFonts w:ascii="仿宋" w:eastAsia="仿宋" w:hAnsi="仿宋" w:cs="Calibri" w:hint="eastAsia"/>
          <w:b/>
          <w:bCs/>
          <w:sz w:val="30"/>
          <w:szCs w:val="30"/>
        </w:rPr>
        <w:t>六、事故责任认定及处理意见</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1.江西华泉建筑劳务有限公司安全生产主体责任不落实，未按规定设置专职安全生产管理人员；作业现场安全监管缺失，未有效督促从业人员按操作规程作业。违反了《中华人民共和国安全生产法》第二十一条第一款、第四十一条之规定，对事故发生负有责任，依据《中华人民共和国安全生产法》第一百零九条第（一）项和《安全生产行政处罚自由裁量适用规则》（试行）第十四条第一款第（二）项之规定，建议由青山湖区安全生产监督管理局对江西华泉建筑劳务有限公司给予人民币贰拾万元罚款的行政处罚。</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2、宫正华，江西华泉建筑劳务有限公司法定代表人，未认真组织制定并实施安全生产教育和培训计划；未及时督促、检查本单位安全生产事故隐患排查工作，消除生产安全隐患。违反了《中华人民共和国安全生产法》第十八条第（三）项、第（五）项之规定，对事故发生负主要领导责任，依据《中华人民共和国安全生产法》第九十二条第（一）项之规定，建议由青山湖区安全生产监督管理局对其处以2017年年收入30%罚款的行政处罚。</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3、勒永华，江西华泉建筑劳务有限公司项目经理，事发项目现场负责人，未认真履行安全生产管理工作职责，未认真组织开展员工安全教育培训和生产安全检查，未及时制止和纠正违规</w:t>
      </w:r>
      <w:r w:rsidRPr="00B73D63">
        <w:rPr>
          <w:rFonts w:ascii="仿宋" w:eastAsia="仿宋" w:hAnsi="仿宋" w:cs="Calibri" w:hint="eastAsia"/>
          <w:sz w:val="30"/>
          <w:szCs w:val="30"/>
        </w:rPr>
        <w:lastRenderedPageBreak/>
        <w:t>作业行为，对事故发生负管理责任。责成华泉建筑劳务公司按照公司制度，对勒永华</w:t>
      </w:r>
      <w:proofErr w:type="gramStart"/>
      <w:r w:rsidRPr="00B73D63">
        <w:rPr>
          <w:rFonts w:ascii="仿宋" w:eastAsia="仿宋" w:hAnsi="仿宋" w:cs="Calibri" w:hint="eastAsia"/>
          <w:sz w:val="30"/>
          <w:szCs w:val="30"/>
        </w:rPr>
        <w:t>作出</w:t>
      </w:r>
      <w:proofErr w:type="gramEnd"/>
      <w:r w:rsidRPr="00B73D63">
        <w:rPr>
          <w:rFonts w:ascii="仿宋" w:eastAsia="仿宋" w:hAnsi="仿宋" w:cs="Calibri" w:hint="eastAsia"/>
          <w:sz w:val="30"/>
          <w:szCs w:val="30"/>
        </w:rPr>
        <w:t>严肃处理。</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4、胡方谷安全意识淡薄，违反作业规定，在有触电危险作业区域，擅自脱下绝缘防护手套作业，导致事故发生，对事故发生负有直接责任，鉴于其已死亡，对其责任不予追究。</w:t>
      </w:r>
    </w:p>
    <w:p w:rsidR="00B73D63" w:rsidRPr="00B73D63" w:rsidRDefault="00B73D63" w:rsidP="00B73D63">
      <w:pPr>
        <w:pStyle w:val="a3"/>
        <w:shd w:val="clear" w:color="auto" w:fill="FFFFFF"/>
        <w:spacing w:before="0" w:beforeAutospacing="0" w:after="0" w:afterAutospacing="0" w:line="580" w:lineRule="atLeast"/>
        <w:ind w:firstLine="643"/>
        <w:jc w:val="both"/>
        <w:rPr>
          <w:rFonts w:ascii="仿宋" w:eastAsia="仿宋" w:hAnsi="仿宋" w:cs="Calibri"/>
          <w:color w:val="000000"/>
          <w:sz w:val="30"/>
          <w:szCs w:val="30"/>
        </w:rPr>
      </w:pPr>
      <w:r w:rsidRPr="00B73D63">
        <w:rPr>
          <w:rFonts w:ascii="仿宋" w:eastAsia="仿宋" w:hAnsi="仿宋" w:cs="Calibri" w:hint="eastAsia"/>
          <w:b/>
          <w:bCs/>
          <w:sz w:val="30"/>
          <w:szCs w:val="30"/>
        </w:rPr>
        <w:t>七、事故防范及整改措施</w:t>
      </w:r>
    </w:p>
    <w:p w:rsidR="00B73D63" w:rsidRPr="00B73D63" w:rsidRDefault="00B73D63" w:rsidP="00B73D63">
      <w:pPr>
        <w:pStyle w:val="a3"/>
        <w:shd w:val="clear" w:color="auto" w:fill="FFFFFF"/>
        <w:spacing w:before="0" w:beforeAutospacing="0" w:after="0" w:afterAutospacing="0" w:line="580" w:lineRule="atLeast"/>
        <w:ind w:firstLine="634"/>
        <w:jc w:val="both"/>
        <w:rPr>
          <w:rFonts w:ascii="仿宋" w:eastAsia="仿宋" w:hAnsi="仿宋" w:cs="Calibri"/>
          <w:color w:val="000000"/>
          <w:sz w:val="30"/>
          <w:szCs w:val="30"/>
        </w:rPr>
      </w:pPr>
      <w:r w:rsidRPr="00B73D63">
        <w:rPr>
          <w:rFonts w:ascii="仿宋" w:eastAsia="仿宋" w:hAnsi="仿宋" w:cs="Calibri" w:hint="eastAsia"/>
          <w:sz w:val="30"/>
          <w:szCs w:val="30"/>
        </w:rPr>
        <w:t>江西华泉建筑劳务有限公司要</w:t>
      </w:r>
      <w:r w:rsidRPr="00B73D63">
        <w:rPr>
          <w:rFonts w:ascii="仿宋" w:eastAsia="仿宋" w:hAnsi="仿宋" w:cs="Calibri" w:hint="eastAsia"/>
          <w:spacing w:val="-14"/>
          <w:sz w:val="30"/>
          <w:szCs w:val="30"/>
        </w:rPr>
        <w:t>认真汲取事故教训，举一反三，强化安全管理，杜绝事故发生。</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（1）严格落实安全生产主体责任。建立完善安全生产责任制，健全安全管理制度，加强安全生产教育培训和管理。强化各级各类人员安全生产意识，切实使安全生产工作得到有效落实。</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（2）扎实开展事故隐患排查治理。认真开展安全风险辨识，严格落实日常安全生产检查和隐患排查治理，健全隐患排查台账，及时发现并消除事故隐患。</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ascii="仿宋" w:eastAsia="仿宋" w:hAnsi="仿宋" w:cs="Calibri" w:hint="eastAsia"/>
          <w:sz w:val="30"/>
          <w:szCs w:val="30"/>
        </w:rPr>
        <w:t>（3）强化施工现场安全管理。加强在建工程安全监管，规范施工现场作业管理，配备专职安全管理人员，防止类似事故再次发生。</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hint="eastAsia"/>
          <w:sz w:val="30"/>
          <w:szCs w:val="30"/>
        </w:rPr>
        <w:t> </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hint="eastAsia"/>
          <w:sz w:val="30"/>
          <w:szCs w:val="30"/>
        </w:rPr>
        <w:t> </w:t>
      </w:r>
    </w:p>
    <w:p w:rsidR="00B73D63" w:rsidRPr="00B73D63" w:rsidRDefault="00B73D63" w:rsidP="00B73D63">
      <w:pPr>
        <w:pStyle w:val="a3"/>
        <w:shd w:val="clear" w:color="auto" w:fill="FFFFFF"/>
        <w:spacing w:before="0" w:beforeAutospacing="0" w:after="0" w:afterAutospacing="0" w:line="580" w:lineRule="atLeast"/>
        <w:ind w:firstLine="640"/>
        <w:jc w:val="both"/>
        <w:rPr>
          <w:rFonts w:ascii="仿宋" w:eastAsia="仿宋" w:hAnsi="仿宋" w:cs="Calibri"/>
          <w:color w:val="000000"/>
          <w:sz w:val="30"/>
          <w:szCs w:val="30"/>
        </w:rPr>
      </w:pPr>
      <w:r w:rsidRPr="00B73D63">
        <w:rPr>
          <w:rFonts w:hint="eastAsia"/>
          <w:sz w:val="30"/>
          <w:szCs w:val="30"/>
        </w:rPr>
        <w:t> </w:t>
      </w:r>
    </w:p>
    <w:p w:rsidR="00B73D63" w:rsidRPr="00B73D63" w:rsidRDefault="00B73D63" w:rsidP="00B73D63">
      <w:pPr>
        <w:pStyle w:val="a3"/>
        <w:shd w:val="clear" w:color="auto" w:fill="FFFFFF"/>
        <w:spacing w:before="0" w:beforeAutospacing="0" w:after="0" w:afterAutospacing="0" w:line="400" w:lineRule="atLeast"/>
        <w:ind w:firstLine="3360"/>
        <w:jc w:val="both"/>
        <w:rPr>
          <w:rFonts w:ascii="仿宋" w:eastAsia="仿宋" w:hAnsi="仿宋" w:cs="Calibri"/>
          <w:color w:val="000000"/>
          <w:sz w:val="30"/>
          <w:szCs w:val="30"/>
        </w:rPr>
      </w:pPr>
      <w:r w:rsidRPr="00B73D63">
        <w:rPr>
          <w:rFonts w:ascii="仿宋" w:eastAsia="仿宋" w:hAnsi="仿宋" w:cs="Calibri" w:hint="eastAsia"/>
          <w:sz w:val="30"/>
          <w:szCs w:val="30"/>
        </w:rPr>
        <w:t>江西华泉建筑劳务有限公司</w:t>
      </w:r>
    </w:p>
    <w:p w:rsidR="00B73D63" w:rsidRPr="00B73D63" w:rsidRDefault="00B73D63" w:rsidP="00B73D63">
      <w:pPr>
        <w:pStyle w:val="a3"/>
        <w:shd w:val="clear" w:color="auto" w:fill="FFFFFF"/>
        <w:spacing w:before="0" w:beforeAutospacing="0" w:after="0" w:afterAutospacing="0" w:line="400" w:lineRule="atLeast"/>
        <w:ind w:firstLineChars="700" w:firstLine="2100"/>
        <w:jc w:val="both"/>
        <w:rPr>
          <w:rFonts w:ascii="仿宋" w:eastAsia="仿宋" w:hAnsi="仿宋" w:cs="Calibri"/>
          <w:color w:val="000000"/>
          <w:sz w:val="30"/>
          <w:szCs w:val="30"/>
        </w:rPr>
      </w:pPr>
      <w:r w:rsidRPr="00B73D63">
        <w:rPr>
          <w:rFonts w:ascii="仿宋" w:eastAsia="仿宋" w:hAnsi="仿宋" w:cs="Calibri" w:hint="eastAsia"/>
          <w:sz w:val="30"/>
          <w:szCs w:val="30"/>
        </w:rPr>
        <w:t>“7·23”触电伤害一般事故调查组</w:t>
      </w:r>
    </w:p>
    <w:p w:rsidR="007E2C48" w:rsidRPr="00B73D63" w:rsidRDefault="007E2C48">
      <w:pPr>
        <w:rPr>
          <w:rFonts w:ascii="仿宋" w:eastAsia="仿宋" w:hAnsi="仿宋"/>
          <w:sz w:val="30"/>
          <w:szCs w:val="30"/>
        </w:rPr>
      </w:pPr>
    </w:p>
    <w:p w:rsidR="00B73D63" w:rsidRPr="00B73D63" w:rsidRDefault="00B73D63">
      <w:pPr>
        <w:rPr>
          <w:rFonts w:ascii="仿宋" w:eastAsia="仿宋" w:hAnsi="仿宋"/>
          <w:sz w:val="30"/>
          <w:szCs w:val="30"/>
        </w:rPr>
      </w:pPr>
    </w:p>
    <w:sectPr w:rsidR="00B73D63" w:rsidRPr="00B73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24"/>
    <w:rsid w:val="007E2C48"/>
    <w:rsid w:val="00B73D63"/>
    <w:rsid w:val="00DD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3D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3D63"/>
    <w:rPr>
      <w:rFonts w:ascii="宋体" w:eastAsia="宋体" w:hAnsi="宋体" w:cs="宋体"/>
      <w:b/>
      <w:bCs/>
      <w:kern w:val="36"/>
      <w:sz w:val="48"/>
      <w:szCs w:val="48"/>
    </w:rPr>
  </w:style>
  <w:style w:type="paragraph" w:styleId="a3">
    <w:name w:val="Normal (Web)"/>
    <w:basedOn w:val="a"/>
    <w:uiPriority w:val="99"/>
    <w:semiHidden/>
    <w:unhideWhenUsed/>
    <w:rsid w:val="00B73D6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3D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3D63"/>
    <w:rPr>
      <w:rFonts w:ascii="宋体" w:eastAsia="宋体" w:hAnsi="宋体" w:cs="宋体"/>
      <w:b/>
      <w:bCs/>
      <w:kern w:val="36"/>
      <w:sz w:val="48"/>
      <w:szCs w:val="48"/>
    </w:rPr>
  </w:style>
  <w:style w:type="paragraph" w:styleId="a3">
    <w:name w:val="Normal (Web)"/>
    <w:basedOn w:val="a"/>
    <w:uiPriority w:val="99"/>
    <w:semiHidden/>
    <w:unhideWhenUsed/>
    <w:rsid w:val="00B73D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7691">
      <w:bodyDiv w:val="1"/>
      <w:marLeft w:val="0"/>
      <w:marRight w:val="0"/>
      <w:marTop w:val="0"/>
      <w:marBottom w:val="0"/>
      <w:divBdr>
        <w:top w:val="none" w:sz="0" w:space="0" w:color="auto"/>
        <w:left w:val="none" w:sz="0" w:space="0" w:color="auto"/>
        <w:bottom w:val="none" w:sz="0" w:space="0" w:color="auto"/>
        <w:right w:val="none" w:sz="0" w:space="0" w:color="auto"/>
      </w:divBdr>
    </w:div>
    <w:div w:id="17052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2178</Characters>
  <Application>Microsoft Office Word</Application>
  <DocSecurity>0</DocSecurity>
  <Lines>18</Lines>
  <Paragraphs>5</Paragraphs>
  <ScaleCrop>false</ScaleCrop>
  <Company>微软中国</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2021-03-05T17:35:00Z</dcterms:created>
  <dcterms:modified xsi:type="dcterms:W3CDTF">2021-03-05T17:35:00Z</dcterms:modified>
</cp:coreProperties>
</file>