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仿宋" w:eastAsia="仿宋" w:hAnsi="仿宋"/>
          <w:b/>
          <w:color w:val="333333"/>
          <w:sz w:val="32"/>
          <w:szCs w:val="32"/>
        </w:rPr>
      </w:pPr>
      <w:bookmarkStart w:id="0" w:name="_GoBack"/>
      <w:r w:rsidRPr="00781414">
        <w:rPr>
          <w:rFonts w:ascii="仿宋" w:eastAsia="仿宋" w:hAnsi="仿宋" w:hint="eastAsia"/>
          <w:b/>
          <w:color w:val="333333"/>
          <w:sz w:val="32"/>
          <w:szCs w:val="32"/>
        </w:rPr>
        <w:t>官渡</w:t>
      </w:r>
      <w:proofErr w:type="gramStart"/>
      <w:r w:rsidRPr="00781414">
        <w:rPr>
          <w:rFonts w:ascii="仿宋" w:eastAsia="仿宋" w:hAnsi="仿宋" w:hint="eastAsia"/>
          <w:b/>
          <w:color w:val="333333"/>
          <w:sz w:val="32"/>
          <w:szCs w:val="32"/>
        </w:rPr>
        <w:t>区</w:t>
      </w:r>
      <w:r w:rsidRPr="00781414">
        <w:rPr>
          <w:rFonts w:ascii="仿宋" w:eastAsia="仿宋" w:hAnsi="仿宋" w:cs="Times New Roman" w:hint="eastAsia"/>
          <w:b/>
          <w:color w:val="333333"/>
          <w:sz w:val="32"/>
          <w:szCs w:val="32"/>
        </w:rPr>
        <w:t>矣六街道办事处</w:t>
      </w:r>
      <w:proofErr w:type="gramEnd"/>
      <w:r w:rsidRPr="00781414">
        <w:rPr>
          <w:rFonts w:ascii="仿宋" w:eastAsia="仿宋" w:hAnsi="仿宋" w:cs="Times New Roman" w:hint="eastAsia"/>
          <w:b/>
          <w:color w:val="333333"/>
          <w:sz w:val="32"/>
          <w:szCs w:val="32"/>
        </w:rPr>
        <w:t>观云海项目千云</w:t>
      </w:r>
      <w:proofErr w:type="gramStart"/>
      <w:r w:rsidRPr="00781414">
        <w:rPr>
          <w:rFonts w:ascii="仿宋" w:eastAsia="仿宋" w:hAnsi="仿宋" w:cs="Times New Roman" w:hint="eastAsia"/>
          <w:b/>
          <w:color w:val="333333"/>
          <w:sz w:val="32"/>
          <w:szCs w:val="32"/>
        </w:rPr>
        <w:t>荟</w:t>
      </w:r>
      <w:proofErr w:type="gramEnd"/>
      <w:r w:rsidRPr="00781414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商务中心</w:t>
      </w:r>
      <w:r w:rsidRPr="00781414">
        <w:rPr>
          <w:rFonts w:ascii="仿宋" w:eastAsia="仿宋" w:hAnsi="仿宋" w:cs="Times New Roman"/>
          <w:b/>
          <w:color w:val="333333"/>
          <w:sz w:val="32"/>
          <w:szCs w:val="32"/>
        </w:rPr>
        <w:t>“5.31”</w:t>
      </w:r>
      <w:r w:rsidRPr="00781414">
        <w:rPr>
          <w:rFonts w:ascii="仿宋" w:eastAsia="仿宋" w:hAnsi="仿宋" w:cs="Times New Roman" w:hint="eastAsia"/>
          <w:b/>
          <w:color w:val="333333"/>
          <w:sz w:val="32"/>
          <w:szCs w:val="32"/>
        </w:rPr>
        <w:t>事故调查报告</w:t>
      </w:r>
    </w:p>
    <w:bookmarkEnd w:id="0"/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/>
          <w:color w:val="000000"/>
          <w:sz w:val="30"/>
          <w:szCs w:val="30"/>
        </w:rPr>
        <w:t>2020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5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31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日下午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14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时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30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分，官渡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区矣六街道办事处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观云海项目千云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荟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商务中心发生一起事故，造成一人死亡。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按照《生产安全事故报告和调查处理条例》（国务院令第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493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号）规定，经官渡区人民政府批准，成立官渡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区矣六街道办事处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观云海项目千云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荟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商务中心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“5.31”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事故调查组，事故调查组由官渡区应急管理局局长焦树明担任组长，昆明市公安局官渡分局、区住建局、区总工会、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矣六街道办事处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等部门为成员单位，并邀请官渡区监察委员会参加，按照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“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四不放过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”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的原则，对该起事故展开全面调查。调查组依法依规开展了现场勘察取证、查阅有关资料、对相关人员进行询问笔录、召开分析讨论会议等紧张有序的工作。目前，事故原因已查明，调查组经过调查，查清了事故发生的过程及原因，认定了事故性质，分清了事故责任，并提出了对事故责任者的处理意见以及事故的防范措施和建议。现将有关情况报告如下：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一、事故概况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（一）事故发生时间：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2020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5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31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日下午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14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时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30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分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（二）事故发生地点：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官渡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区矣六街道办事处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观云海项目千云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荟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商务中心（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A8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地块）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5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栋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1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层施工电梯底笼内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（三）事故发生单位：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浙江万里建设工程有限公司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（四）事故类别：机械伤害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lastRenderedPageBreak/>
        <w:t>（五）伤亡程度：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1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人死亡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（六）死者情况：</w:t>
      </w:r>
      <w:r w:rsidRPr="00781414">
        <w:rPr>
          <w:rFonts w:ascii="仿宋" w:eastAsia="仿宋" w:hAnsi="仿宋" w:hint="eastAsia"/>
          <w:color w:val="000000"/>
          <w:sz w:val="30"/>
          <w:szCs w:val="30"/>
        </w:rPr>
        <w:t>陶某某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，男，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61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岁，云南省曲靖市会泽人，身份证号码：</w:t>
      </w:r>
      <w:r w:rsidRPr="00781414">
        <w:rPr>
          <w:rFonts w:ascii="仿宋" w:eastAsia="仿宋" w:hAnsi="仿宋" w:hint="eastAsia"/>
          <w:color w:val="000000"/>
          <w:sz w:val="30"/>
          <w:szCs w:val="30"/>
        </w:rPr>
        <w:t>532233XXXXXXX6336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，工作性质普工。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（七）事故等级：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一般事故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/>
          <w:color w:val="000000"/>
          <w:sz w:val="30"/>
          <w:szCs w:val="30"/>
        </w:rPr>
        <w:t>二、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事故相关单位及人员基本情况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left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（一）工程项目概况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观云海项目千云</w:t>
      </w:r>
      <w:proofErr w:type="gramStart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荟</w:t>
      </w:r>
      <w:proofErr w:type="gramEnd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商务中心位于昆明市官渡彩云北路南部客运站对面，总建筑面积为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209309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平方米，钢筋混凝土框架结构。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left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（二）建设单位：云南中望置业有限责任公司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云南中望置业有限责任公司成立于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2010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02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05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日，住所位于中国（云南）自由贸易试验区昆明片区彩云北路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5151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号；公司类型：有限责任公司；法定代表人：赵光明；注册资本：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235800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万元整；经营期限：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2010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02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05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日至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2030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02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04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日；经营范围：房地产开发与经营；物业管理；房屋租售；仓储理货；货运代办。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left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（三）工程施工单位：浙江万里建设工程有限公司（总承包）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浙江万里建设工程有限公司成立于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2003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10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16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日，住所位于仙居县城关南峰新村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16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幢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号；公司类型：有限责任公司；法定代表人：</w:t>
      </w:r>
      <w:proofErr w:type="gramStart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陶新中</w:t>
      </w:r>
      <w:proofErr w:type="gramEnd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；注册资本：壹亿零伍佰万元整；经营期限：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2003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10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16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日至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2023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10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15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日；经营范围：市政公用工程施工；园林绿化工程施工；房屋建筑工程施工；水利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lastRenderedPageBreak/>
        <w:t>水电工程施工；土石方工程施工；建筑装修装饰工程施工；工程土地平整。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浙江万里建设工程有限公司同云南中望置业有限责任公司于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2019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6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25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日签订千云</w:t>
      </w:r>
      <w:proofErr w:type="gramStart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荟</w:t>
      </w:r>
      <w:proofErr w:type="gramEnd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商务中心（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A8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地块）建设工程施工合同，浙江万里建设工程有限公司属于该建设项目的总承包单位，负责千云</w:t>
      </w:r>
      <w:proofErr w:type="gramStart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荟</w:t>
      </w:r>
      <w:proofErr w:type="gramEnd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商务中心项目基础工程、安装工程、景观绿化工程、弱</w:t>
      </w:r>
      <w:r w:rsidRPr="00781414">
        <w:rPr>
          <w:rFonts w:ascii="仿宋" w:eastAsia="仿宋" w:hAnsi="仿宋" w:hint="eastAsia"/>
          <w:color w:val="333333"/>
          <w:sz w:val="30"/>
          <w:szCs w:val="30"/>
        </w:rPr>
        <w:t>电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工程、主体施工、装修工程等工程内容。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left="42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（四）监理单位：义乌市建安建设工程监理有限公司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义乌市建安建设工程监理有限公司成立于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1999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06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08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日，注册地位于浙江省义乌市北苑街道</w:t>
      </w:r>
      <w:proofErr w:type="gramStart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秋实路</w:t>
      </w:r>
      <w:proofErr w:type="gramEnd"/>
      <w:r w:rsidRPr="00781414">
        <w:rPr>
          <w:rFonts w:ascii="仿宋" w:eastAsia="仿宋" w:hAnsi="仿宋" w:cs="Times New Roman"/>
          <w:color w:val="333333"/>
          <w:sz w:val="30"/>
          <w:szCs w:val="30"/>
        </w:rPr>
        <w:t>68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号办公室二楼；法定代表人：沈永健；注册资本：叁佰万元整；经营范围：工程监理、工程项目管理、工程造价咨询、工程招标代理、建筑工程检测咨询服务。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义乌市建安建设工程监理有限公司于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2012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9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22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日同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云南中望置业有限责任公司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签订</w:t>
      </w:r>
      <w:proofErr w:type="gramStart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昆明市五腊城中</w:t>
      </w:r>
      <w:proofErr w:type="gramEnd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村改造建设工程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14#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地块委托监理合同，</w:t>
      </w:r>
      <w:proofErr w:type="gramStart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负责五腊城中</w:t>
      </w:r>
      <w:proofErr w:type="gramEnd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村改造建设工程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14#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地块的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8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栋住宅楼、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5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栋商业楼工程的监理工作。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left="42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（五）劳务单位：云南久中建筑劳务有限公司（施工水电分包）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云南久中建筑劳务有限公司成立于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2016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09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05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日，注册地位于云南省昆明市盘龙区金星二期</w:t>
      </w:r>
      <w:proofErr w:type="gramStart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金福园福网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4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号</w:t>
      </w:r>
      <w:proofErr w:type="gramEnd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；法定代表人：熊本均；注册资本：伍佰万元整；经营范围：建筑劳务分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lastRenderedPageBreak/>
        <w:t>包；房屋建筑工程、建筑幕墙工程、公路工程、公路路面工程、公路路基工程、水利水电工程、建筑机电安装工程、钢结构工程、地基基础工程、土石方工程、市政公用工程、环保工程、建筑装饰工程、防水防腐保温工程、园林景观绿化工程、消防设施工程、建筑装饰装修工程、模板脚手架工程的设计与施工；建筑工程机械设备的租赁；国内贸易、物资供销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三、事故经过及报告情况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（一）事故经过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/>
          <w:color w:val="000000"/>
          <w:sz w:val="30"/>
          <w:szCs w:val="30"/>
        </w:rPr>
        <w:t>2020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5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31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日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14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时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30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分，官渡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区矣六街道办事处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观云海项目千云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荟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商务中心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施工水电班组工人</w:t>
      </w:r>
      <w:r w:rsidRPr="00781414">
        <w:rPr>
          <w:rFonts w:ascii="仿宋" w:eastAsia="仿宋" w:hAnsi="仿宋" w:hint="eastAsia"/>
          <w:color w:val="333333"/>
          <w:sz w:val="30"/>
          <w:szCs w:val="30"/>
        </w:rPr>
        <w:t>陶某某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在工地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5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栋一层施工电梯附近，因</w:t>
      </w:r>
      <w:r w:rsidRPr="00781414">
        <w:rPr>
          <w:rFonts w:ascii="仿宋" w:eastAsia="仿宋" w:hAnsi="仿宋" w:hint="eastAsia"/>
          <w:color w:val="333333"/>
          <w:sz w:val="30"/>
          <w:szCs w:val="30"/>
        </w:rPr>
        <w:t>陶某某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钥匙掉入施工电梯底笼，在施工电梯作业期间，其翻入施工电梯防护围栏进入</w:t>
      </w:r>
      <w:proofErr w:type="gramStart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底笼检</w:t>
      </w:r>
      <w:proofErr w:type="gramEnd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钥匙，当施工电梯下行时被压于底笼，现场人员将其救出底笼，事故发生后，项目部相关人员拨打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“120”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急救电话，工人</w:t>
      </w:r>
      <w:r w:rsidRPr="00781414">
        <w:rPr>
          <w:rFonts w:ascii="仿宋" w:eastAsia="仿宋" w:hAnsi="仿宋" w:hint="eastAsia"/>
          <w:color w:val="333333"/>
          <w:sz w:val="30"/>
          <w:szCs w:val="30"/>
        </w:rPr>
        <w:t>陶某某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经</w:t>
      </w:r>
      <w:proofErr w:type="gramStart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送往云</w:t>
      </w:r>
      <w:proofErr w:type="gramEnd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大医院呈贡分院进行救治，后经抢救无效死亡。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（二）事故报告情况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/>
          <w:color w:val="000000"/>
          <w:sz w:val="30"/>
          <w:szCs w:val="30"/>
        </w:rPr>
        <w:t>2020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6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1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日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17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时</w:t>
      </w:r>
      <w:r w:rsidRPr="00781414">
        <w:rPr>
          <w:rFonts w:ascii="仿宋" w:eastAsia="仿宋" w:hAnsi="仿宋" w:cs="Times New Roman"/>
          <w:color w:val="000000"/>
          <w:sz w:val="30"/>
          <w:szCs w:val="30"/>
        </w:rPr>
        <w:t>50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分，官渡区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应急局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接官渡区总值班室通报：官渡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区矣六街道办事处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观云海项目千云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荟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商务中心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施工工地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发生一起事故。接报后，官渡区政府迅速组织应急、住建、公安、街道人员赶赴现场，进行调查处理并积极做好受伤人员家属安抚和维护社会稳定工作。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目前，死者家属情绪稳定，赔付等善后工作均已进行完毕。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lastRenderedPageBreak/>
        <w:t>四、事故原因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（一）直接原因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浙江万里建设工程有限公司作为建筑施工总承包单位，施工现场管理混乱，未严格履行本公司的安全生产管理工作，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安全教育培训、安全安全生产事故应急演练和安全技术交底流于形式，致使工人安全意识淡薄，未认真检查本单位的安全生产状况，未及时排查生产安全事故隐患，并未提出有效的整改方案及措施；对施工电梯安全防护及监管不到位，并未制止和纠正施工工人违反操作规程的行为，施工电梯下行，轿厢回到底笼，重力挤压到底笼的检钥匙的水电班组工人</w:t>
      </w:r>
      <w:r w:rsidRPr="00781414">
        <w:rPr>
          <w:rFonts w:ascii="仿宋" w:eastAsia="仿宋" w:hAnsi="仿宋" w:hint="eastAsia"/>
          <w:color w:val="000000"/>
          <w:sz w:val="30"/>
          <w:szCs w:val="30"/>
        </w:rPr>
        <w:t>陶某某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，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  <w:shd w:val="clear" w:color="auto" w:fill="FFFFFF"/>
        </w:rPr>
        <w:t>是造成此次事故的直接原因。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（二）间接原因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水电班组工人</w:t>
      </w:r>
      <w:r w:rsidRPr="00781414">
        <w:rPr>
          <w:rFonts w:ascii="仿宋" w:eastAsia="仿宋" w:hAnsi="仿宋" w:hint="eastAsia"/>
          <w:color w:val="000000"/>
          <w:sz w:val="30"/>
          <w:szCs w:val="30"/>
        </w:rPr>
        <w:t>陶某某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安全意识淡薄，对安全警示标示认知不到位，对施工电梯危险部突发情况估计不足，自我保护意识不强，对电梯风险分析不足，行为发生前未对施工电梯周边环境进行分析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研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判，在施工电梯作业危险还未解除的情况下翻爬电梯围栏进入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底笼检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钥匙，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  <w:shd w:val="clear" w:color="auto" w:fill="FFFFFF"/>
        </w:rPr>
        <w:t>是造成此次事故的间接原因。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五、事故性质：责任事故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六、责任划分及处理意见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（一）浙江万里建设工程有限公司作为建设工程总承包单位，施工现场管理混乱，未严格履行本公司的安全生产管理工作，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安全教育培训、安全安全生产事故应急演练落实不到位，未认真检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lastRenderedPageBreak/>
        <w:t>查本单位的安全生产状况，未及时排查生产安全事故隐患，并未及时提出有效的整改方案及措施；并未制止和纠正施工工人违反操作规程的行为。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以上行为违反了《中华人民共和国安全生产法》第二十二条第二项、第五项、第六项、第四十一条的规定，建议由官渡区应急管理局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依据《中华人民共和国安全生产法》第一百零九条第（一）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项处人民币</w:t>
      </w:r>
      <w:proofErr w:type="gramEnd"/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贰拾万元整（￥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200000.00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）的罚款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（二）</w:t>
      </w:r>
      <w:r w:rsidRPr="00781414">
        <w:rPr>
          <w:rFonts w:ascii="仿宋" w:eastAsia="仿宋" w:hAnsi="仿宋" w:hint="eastAsia"/>
          <w:color w:val="333333"/>
          <w:sz w:val="30"/>
          <w:szCs w:val="30"/>
        </w:rPr>
        <w:t>陶某某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，作为水电班组施工人员，安全意识淡薄，对危险性岗位突发情况估计不足，在施工电梯作业危险还未解除的情况下翻爬电梯围栏进入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底笼检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钥匙，导致事故发生，对该起事故负有责任，鉴于其死亡，免于追究。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hint="eastAsia"/>
          <w:color w:val="000000"/>
          <w:sz w:val="30"/>
          <w:szCs w:val="30"/>
        </w:rPr>
        <w:t>  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七、防范措施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（一）浙江万里建设工程有限公司要深刻吸取事故教训，严格落实安全生产主体责任，严格落实公司安全生产规章制度，修订完善安全生产规章制度和安全生产责任制，加强工人安全教育培训和特种作业人员安全教育培训，使职工有识别和排除危险作业的能力，严格落实应急演练和安全技术交底，立即开展隐患自检自查，及时清理施工现场，严格执行奖惩考核，应对施工现场进行经常性的安全检查，及时整改隐患，制止和纠正施工工人违反操作规程的行为，杜绝类似问题的再发生，确保安全生产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（二）云南中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望置业有限责任公司高度重视事故预警防范措施，要认真落实安全生产责任制，督促工程项目各参建单位要认真按照《中华人民共和国安全生产法》等相关法律、法规及标准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lastRenderedPageBreak/>
        <w:t>规范的要求，健全完善规章制度，采取具有针对性的安全保障措施。开展深入细致开展隐患排查治理工作，真正做到每一项制度、规程都落到实处。严格执行基建程序，严格执行设计施工图纸的有关规定，严格履行领导值班值守制度，发现隐患及时督促消除，确保安全生产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（三）义乌市建安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建设工程监理有限公司要认真履行安全监理职责，规范建设工程安全生产监理行为，加强对施工项目的现场监理；要加大安全检查力度，及时发现纠正存在的安全隐患；对安全隐患整改不到位的，要采取果断措施予以处理和及时向相关行业主管部门报告，决不允许项目带着问题和隐患进行施工作业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cs="Times New Roman" w:hint="eastAsia"/>
          <w:color w:val="000000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（四）云南久中建筑劳务有限公司吸取此次安全生产事故教训，建立健全安全生产</w:t>
      </w: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规章制度，修订完善安全生产规章制度和安全生产责任制，加强对施工人员岗前的安全教育培训，规范劳务用工流程，严格审查劳务用工标准。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" w:eastAsia="仿宋" w:hAnsi="仿宋" w:hint="eastAsia"/>
          <w:color w:val="333333"/>
          <w:sz w:val="30"/>
          <w:szCs w:val="30"/>
        </w:rPr>
      </w:pP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ind w:firstLine="1605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官渡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区矣六街道办事处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观云海项目千云</w:t>
      </w:r>
      <w:proofErr w:type="gramStart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荟</w:t>
      </w:r>
      <w:proofErr w:type="gramEnd"/>
      <w:r w:rsidRPr="00781414">
        <w:rPr>
          <w:rFonts w:ascii="仿宋" w:eastAsia="仿宋" w:hAnsi="仿宋" w:cs="Times New Roman" w:hint="eastAsia"/>
          <w:color w:val="000000"/>
          <w:sz w:val="30"/>
          <w:szCs w:val="30"/>
        </w:rPr>
        <w:t>商务中心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/>
          <w:color w:val="333333"/>
          <w:sz w:val="30"/>
          <w:szCs w:val="30"/>
        </w:rPr>
        <w:t>“5.31”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事故调查组</w:t>
      </w:r>
    </w:p>
    <w:p w:rsidR="00781414" w:rsidRPr="00781414" w:rsidRDefault="00781414" w:rsidP="00781414">
      <w:pPr>
        <w:pStyle w:val="a3"/>
        <w:shd w:val="clear" w:color="auto" w:fill="FFFFFF"/>
        <w:spacing w:before="0" w:beforeAutospacing="0" w:after="0" w:afterAutospacing="0" w:line="555" w:lineRule="atLeast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781414">
        <w:rPr>
          <w:rFonts w:ascii="仿宋" w:eastAsia="仿宋" w:hAnsi="仿宋" w:cs="Times New Roman"/>
          <w:color w:val="333333"/>
          <w:sz w:val="30"/>
          <w:szCs w:val="30"/>
        </w:rPr>
        <w:t>2020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年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6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月</w:t>
      </w:r>
      <w:r w:rsidRPr="00781414">
        <w:rPr>
          <w:rFonts w:ascii="仿宋" w:eastAsia="仿宋" w:hAnsi="仿宋" w:cs="Times New Roman"/>
          <w:color w:val="333333"/>
          <w:sz w:val="30"/>
          <w:szCs w:val="30"/>
        </w:rPr>
        <w:t>2</w:t>
      </w:r>
      <w:r w:rsidRPr="00781414">
        <w:rPr>
          <w:rFonts w:ascii="仿宋" w:eastAsia="仿宋" w:hAnsi="仿宋" w:hint="eastAsia"/>
          <w:color w:val="333333"/>
          <w:sz w:val="30"/>
          <w:szCs w:val="30"/>
        </w:rPr>
        <w:t>3</w:t>
      </w:r>
      <w:r w:rsidRPr="00781414">
        <w:rPr>
          <w:rFonts w:ascii="仿宋" w:eastAsia="仿宋" w:hAnsi="仿宋" w:cs="Times New Roman" w:hint="eastAsia"/>
          <w:color w:val="333333"/>
          <w:sz w:val="30"/>
          <w:szCs w:val="30"/>
        </w:rPr>
        <w:t>日</w:t>
      </w:r>
    </w:p>
    <w:p w:rsidR="00AB62CC" w:rsidRPr="00781414" w:rsidRDefault="00AB62CC">
      <w:pPr>
        <w:rPr>
          <w:rFonts w:ascii="仿宋" w:eastAsia="仿宋" w:hAnsi="仿宋"/>
          <w:sz w:val="30"/>
          <w:szCs w:val="30"/>
        </w:rPr>
      </w:pPr>
    </w:p>
    <w:p w:rsidR="00781414" w:rsidRPr="00781414" w:rsidRDefault="00781414">
      <w:pPr>
        <w:rPr>
          <w:rFonts w:ascii="仿宋" w:eastAsia="仿宋" w:hAnsi="仿宋"/>
          <w:sz w:val="30"/>
          <w:szCs w:val="30"/>
        </w:rPr>
      </w:pPr>
    </w:p>
    <w:sectPr w:rsidR="00781414" w:rsidRPr="00781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58"/>
    <w:rsid w:val="00781414"/>
    <w:rsid w:val="00AB62CC"/>
    <w:rsid w:val="00E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538</Words>
  <Characters>3072</Characters>
  <Application>Microsoft Office Word</Application>
  <DocSecurity>0</DocSecurity>
  <Lines>25</Lines>
  <Paragraphs>7</Paragraphs>
  <ScaleCrop>false</ScaleCrop>
  <Company>微软中国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2021-03-06T07:56:00Z</dcterms:created>
  <dcterms:modified xsi:type="dcterms:W3CDTF">2021-03-06T07:57:00Z</dcterms:modified>
</cp:coreProperties>
</file>