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80" w:lineRule="atLeast"/>
        <w:jc w:val="center"/>
        <w:rPr>
          <w:rFonts w:ascii="仿宋" w:eastAsia="仿宋" w:hAnsi="仿宋"/>
          <w:color w:val="666666"/>
          <w:sz w:val="32"/>
          <w:szCs w:val="32"/>
        </w:rPr>
      </w:pPr>
      <w:proofErr w:type="gramStart"/>
      <w:r w:rsidRPr="002C3134">
        <w:rPr>
          <w:rStyle w:val="a4"/>
          <w:rFonts w:ascii="仿宋" w:eastAsia="仿宋" w:hAnsi="仿宋" w:hint="eastAsia"/>
          <w:color w:val="666666"/>
          <w:sz w:val="32"/>
          <w:szCs w:val="32"/>
        </w:rPr>
        <w:t>孚</w:t>
      </w:r>
      <w:proofErr w:type="gramEnd"/>
      <w:r w:rsidRPr="002C3134">
        <w:rPr>
          <w:rStyle w:val="a4"/>
          <w:rFonts w:ascii="仿宋" w:eastAsia="仿宋" w:hAnsi="仿宋" w:hint="eastAsia"/>
          <w:color w:val="666666"/>
          <w:sz w:val="32"/>
          <w:szCs w:val="32"/>
        </w:rPr>
        <w:t>特工业园3号楼“11·30”一般爆燃火灾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80" w:lineRule="atLeast"/>
        <w:jc w:val="center"/>
        <w:rPr>
          <w:rFonts w:ascii="仿宋" w:eastAsia="仿宋" w:hAnsi="仿宋" w:hint="eastAsia"/>
          <w:color w:val="666666"/>
          <w:sz w:val="32"/>
          <w:szCs w:val="32"/>
        </w:rPr>
      </w:pPr>
      <w:r w:rsidRPr="002C3134">
        <w:rPr>
          <w:rStyle w:val="a4"/>
          <w:rFonts w:ascii="仿宋" w:eastAsia="仿宋" w:hAnsi="仿宋" w:hint="eastAsia"/>
          <w:color w:val="666666"/>
          <w:sz w:val="32"/>
          <w:szCs w:val="32"/>
        </w:rPr>
        <w:t>事故调查报告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t> 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2017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年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11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月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日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时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40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分左右，我区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径河街孚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特工业园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号楼五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楼锂亚电池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临时存放点发生一起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爆燃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火灾事故，造成现场及隔壁服装仓库起火，过火面积约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平方米，未造成人员伤亡。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接到事故报告后，区委、区政府、区委宣传部、区政办、安监、公安、消防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及径河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街道办事处等部门和单位有关人员及时赶</w:t>
      </w:r>
      <w:bookmarkStart w:id="0" w:name="_GoBack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到现场，迅速开展应急救援处置。根据《安全生产法》、《生产</w:t>
      </w:r>
      <w:bookmarkEnd w:id="0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安全事故报告和调查处理条例》（国务院令第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493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号）、《湖北省生产安全事故报告和调查处理办法》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(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省政府令第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354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号）等有关法律法规规定，东西湖区人民政府组织成立了由区安监、监察、总工会、公安、消防、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径河街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等有关部门和单位组成的孚特工业园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号楼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“11·30”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一般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爆燃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火灾事故调查组（以下简称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“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事故调查组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”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），对事故展开调查。同时，邀请区检察院派员参加，事故调查组聘请了有关专家进行技术分析。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事故调查组按照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“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四不放过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”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和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“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科学严谨、依法依规、实事求是、注重实效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”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的原则，通过对现场勘查、取证，询问相关人员、搜集相关资料等情况进行综合分析，查明了事故发生的经过、直接原因和间接原因，认定了事故性质和责任，提出了对有关责任单位及人员的处理建议。同时，针对事故原因及暴露出的问题，提出了事故防范措施建议。现将有关情况报告如下：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一、事故单位概况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lastRenderedPageBreak/>
        <w:t>       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孚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特工业园位于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我区径河街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三店吴北路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225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号，园区共有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6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栋厂房，建筑面积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25000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多平方米。事发地点为园区内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号楼五楼。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号楼产权单位为武汉孚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电子科技有限公司（以下简称孚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公司），该公司成立于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2001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年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6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月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6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日，法定代表人：许显祥，注册资本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500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万元。经营范围为新型电源、仪器仪表、化工机电一体化研制、开发、生产、销售；电子产品、仪器仪表、电器机械、金属材料、建筑材料销售；自营或代理各类商品或技术的进出口业务（国家禁止或限制的除外）。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该公司锂电池生产项目（场所）已于2017年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1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月搬离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孚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特工业园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t>      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 xml:space="preserve"> </w:t>
      </w:r>
      <w:r w:rsidRPr="002C3134">
        <w:rPr>
          <w:rFonts w:hint="eastAsia"/>
          <w:color w:val="666666"/>
          <w:sz w:val="30"/>
          <w:szCs w:val="30"/>
        </w:rPr>
        <w:t> 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二、事故发生经过和应急救援处置情况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/>
          <w:color w:val="666666"/>
          <w:sz w:val="30"/>
          <w:szCs w:val="30"/>
        </w:rPr>
        <w:t>2017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年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11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月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日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时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40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分左右，位于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径河街孚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特工业园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号楼五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楼锂亚电池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临时存放点发生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爆燃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起火，现场值班人员立即拨打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119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报警，区消防大队及时赶到现场进行施救。经消防官兵奋力抢险，晚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10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：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分左右，明火被扑灭，无人员伤亡。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三、现场勘查及技术分析情况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/>
          <w:color w:val="666666"/>
          <w:sz w:val="30"/>
          <w:szCs w:val="30"/>
        </w:rPr>
        <w:t>1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、事发地点位于孚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电子公司五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楼锂亚电池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半成品（电芯）仓库，该仓库为一般货物仓库，不能存放被列入第九类危险货物的锂电池组（编号：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3090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，名称：锂电池组，类别为第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9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类，包装类别为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II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）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/>
          <w:color w:val="666666"/>
          <w:sz w:val="30"/>
          <w:szCs w:val="30"/>
        </w:rPr>
        <w:t>2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、事发区域没有设置火灾自动报警系统和水喷雾自动灭火系统。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t>    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、仓库未安装强制通风装置。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/>
          <w:color w:val="666666"/>
          <w:sz w:val="30"/>
          <w:szCs w:val="30"/>
        </w:rPr>
        <w:lastRenderedPageBreak/>
        <w:t>4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、现场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存放锂亚电池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半成品（电芯）约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20000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只。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/>
          <w:color w:val="666666"/>
          <w:sz w:val="30"/>
          <w:szCs w:val="30"/>
        </w:rPr>
        <w:t>5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、电芯托盘为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400mm*300 mm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塑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料盘，货架格板为木质，均为可燃材料。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/>
          <w:color w:val="666666"/>
          <w:sz w:val="30"/>
          <w:szCs w:val="30"/>
        </w:rPr>
        <w:t>6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、货架为整体连排且两排布置，未用非燃烧实体墙对存放区进行小块分片隔离。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/>
          <w:color w:val="666666"/>
          <w:sz w:val="30"/>
          <w:szCs w:val="30"/>
        </w:rPr>
        <w:t>7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、仓库设置于建筑物的顶层且屋顶为亮窗；货架临近东北侧窗户；且同一仓库内的另一侧布满水管，系租赁给另一家公司用于带水标定水表之用，同时所有存放的电芯为两种，外购的电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芯采用</w:t>
      </w:r>
      <w:proofErr w:type="gramEnd"/>
      <w:r w:rsidRPr="002C3134">
        <w:rPr>
          <w:rFonts w:ascii="仿宋" w:eastAsia="仿宋" w:hAnsi="仿宋" w:cs="Times New Roman"/>
          <w:color w:val="666666"/>
          <w:sz w:val="30"/>
          <w:szCs w:val="30"/>
        </w:rPr>
        <w:t>PVC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材料密封，自产的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电芯未使用</w:t>
      </w:r>
      <w:proofErr w:type="gramEnd"/>
      <w:r w:rsidRPr="002C3134">
        <w:rPr>
          <w:rFonts w:ascii="仿宋" w:eastAsia="仿宋" w:hAnsi="仿宋" w:cs="Times New Roman"/>
          <w:color w:val="666666"/>
          <w:sz w:val="30"/>
          <w:szCs w:val="30"/>
        </w:rPr>
        <w:t>PVC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材料密封；各项防水措施不完善。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/>
          <w:color w:val="666666"/>
          <w:sz w:val="30"/>
          <w:szCs w:val="30"/>
        </w:rPr>
        <w:t>8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、电芯仓库与服装、运动鞋仓库之间未采用非燃烧体实体墙隔离。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四、事故调查的有关情况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经事故调查组查阅资料了解到以下情况：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孚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特工业园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号楼未办理消防设计审核和消防验收手续。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hint="eastAsia"/>
          <w:color w:val="666666"/>
          <w:sz w:val="30"/>
          <w:szCs w:val="30"/>
        </w:rPr>
        <w:t>五、</w:t>
      </w:r>
      <w:proofErr w:type="gramStart"/>
      <w:r w:rsidRPr="002C3134">
        <w:rPr>
          <w:rFonts w:ascii="仿宋" w:eastAsia="仿宋" w:hAnsi="仿宋" w:hint="eastAsia"/>
          <w:color w:val="666666"/>
          <w:sz w:val="30"/>
          <w:szCs w:val="30"/>
        </w:rPr>
        <w:t>径河街</w:t>
      </w:r>
      <w:proofErr w:type="gramEnd"/>
      <w:r w:rsidRPr="002C3134">
        <w:rPr>
          <w:rFonts w:ascii="仿宋" w:eastAsia="仿宋" w:hAnsi="仿宋" w:hint="eastAsia"/>
          <w:color w:val="666666"/>
          <w:sz w:val="30"/>
          <w:szCs w:val="30"/>
        </w:rPr>
        <w:t>安全生产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履责情况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hint="eastAsia"/>
          <w:color w:val="666666"/>
          <w:sz w:val="30"/>
          <w:szCs w:val="30"/>
        </w:rPr>
        <w:t>1、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2017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年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月，</w:t>
      </w:r>
      <w:proofErr w:type="gramStart"/>
      <w:r w:rsidRPr="002C3134">
        <w:rPr>
          <w:rFonts w:ascii="仿宋" w:eastAsia="仿宋" w:hAnsi="仿宋" w:hint="eastAsia"/>
          <w:color w:val="666666"/>
          <w:sz w:val="30"/>
          <w:szCs w:val="30"/>
        </w:rPr>
        <w:t>径河街</w:t>
      </w:r>
      <w:proofErr w:type="gramEnd"/>
      <w:r w:rsidRPr="002C3134">
        <w:rPr>
          <w:rFonts w:ascii="仿宋" w:eastAsia="仿宋" w:hAnsi="仿宋" w:hint="eastAsia"/>
          <w:color w:val="666666"/>
          <w:sz w:val="30"/>
          <w:szCs w:val="30"/>
        </w:rPr>
        <w:t>与孚</w:t>
      </w:r>
      <w:proofErr w:type="gramStart"/>
      <w:r w:rsidRPr="002C3134">
        <w:rPr>
          <w:rFonts w:ascii="仿宋" w:eastAsia="仿宋" w:hAnsi="仿宋" w:hint="eastAsia"/>
          <w:color w:val="666666"/>
          <w:sz w:val="30"/>
          <w:szCs w:val="30"/>
        </w:rPr>
        <w:t>特</w:t>
      </w:r>
      <w:proofErr w:type="gramEnd"/>
      <w:r w:rsidRPr="002C3134">
        <w:rPr>
          <w:rFonts w:ascii="仿宋" w:eastAsia="仿宋" w:hAnsi="仿宋" w:hint="eastAsia"/>
          <w:color w:val="666666"/>
          <w:sz w:val="30"/>
          <w:szCs w:val="30"/>
        </w:rPr>
        <w:t>公司分别签订了安全目标管理责任书、企业安全生产诚信承诺书、特种设备安全承诺书和特种设备安全使用管理目标责任书。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hint="eastAsia"/>
          <w:color w:val="666666"/>
          <w:sz w:val="30"/>
          <w:szCs w:val="30"/>
        </w:rPr>
        <w:t>2、</w:t>
      </w:r>
      <w:proofErr w:type="gramStart"/>
      <w:r w:rsidRPr="002C3134">
        <w:rPr>
          <w:rFonts w:ascii="仿宋" w:eastAsia="仿宋" w:hAnsi="仿宋" w:hint="eastAsia"/>
          <w:color w:val="666666"/>
          <w:sz w:val="30"/>
          <w:szCs w:val="30"/>
        </w:rPr>
        <w:t>按照径河街</w:t>
      </w:r>
      <w:proofErr w:type="gramEnd"/>
      <w:r w:rsidRPr="002C3134">
        <w:rPr>
          <w:rFonts w:ascii="仿宋" w:eastAsia="仿宋" w:hAnsi="仿宋" w:cs="Times New Roman"/>
          <w:color w:val="666666"/>
          <w:sz w:val="30"/>
          <w:szCs w:val="30"/>
        </w:rPr>
        <w:t>2017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年安全生产监督执法检查计划，街道对孚特工业</w:t>
      </w:r>
      <w:proofErr w:type="gramStart"/>
      <w:r w:rsidRPr="002C3134">
        <w:rPr>
          <w:rFonts w:ascii="仿宋" w:eastAsia="仿宋" w:hAnsi="仿宋" w:hint="eastAsia"/>
          <w:color w:val="666666"/>
          <w:sz w:val="30"/>
          <w:szCs w:val="30"/>
        </w:rPr>
        <w:t>园全</w:t>
      </w:r>
      <w:proofErr w:type="gramEnd"/>
      <w:r w:rsidRPr="002C3134">
        <w:rPr>
          <w:rFonts w:ascii="仿宋" w:eastAsia="仿宋" w:hAnsi="仿宋" w:hint="eastAsia"/>
          <w:color w:val="666666"/>
          <w:sz w:val="30"/>
          <w:szCs w:val="30"/>
        </w:rPr>
        <w:t>年应检查不少于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次。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2017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年以来，</w:t>
      </w:r>
      <w:proofErr w:type="gramStart"/>
      <w:r w:rsidRPr="002C3134">
        <w:rPr>
          <w:rFonts w:ascii="仿宋" w:eastAsia="仿宋" w:hAnsi="仿宋" w:hint="eastAsia"/>
          <w:color w:val="666666"/>
          <w:sz w:val="30"/>
          <w:szCs w:val="30"/>
        </w:rPr>
        <w:t>径河街道办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lastRenderedPageBreak/>
        <w:t>事处</w:t>
      </w:r>
      <w:proofErr w:type="gramEnd"/>
      <w:r w:rsidRPr="002C3134">
        <w:rPr>
          <w:rFonts w:ascii="仿宋" w:eastAsia="仿宋" w:hAnsi="仿宋" w:hint="eastAsia"/>
          <w:color w:val="666666"/>
          <w:sz w:val="30"/>
          <w:szCs w:val="30"/>
        </w:rPr>
        <w:t>对孚特工业园共开展执法检查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4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次，下达执法文书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6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份，完成了监督执法检查规定要求。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t>    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五、事故原因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事故调查组经过事故调查，人证、物证分析，结合专家组技术分析意见，依据国家有关安全生产的法律、法规和规定，认为造成此次事故的原因如下：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t>      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（一）直接原因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位于五楼东北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侧锂亚电池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半成品（电芯）仓库，防雨水措施不到位，雨水经过临近窗户飘散至未加装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PVC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保护材料的自产电芯电极一侧。聚集于负极一侧的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LiC6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遇水后即燃烧，燃烧产生的热能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加热本电芯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及邻近电芯的电解液及金属锂，进而破坏电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芯内部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隔膜造成电芯内短路并放热，电解液受热后释放大量气体导致电池内压力过大而爆裂；电芯内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碳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及锂受热后燃烧，因此由刚开始的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局部电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芯爆裂燃烧，瞬间造成了整个电芯仓库的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爆燃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火灾，同时点燃邻近未加实体隔离的服装及运动鞋仓库，更加大了火灾面积及事故损失。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t>      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（二）间接原因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hint="eastAsia"/>
          <w:color w:val="666666"/>
          <w:sz w:val="30"/>
          <w:szCs w:val="30"/>
        </w:rPr>
        <w:t>1、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孚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公司安全管理不到位。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将锂亚电池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半成品（电芯）私自存放于不具备安全条件的危险货物储存场所，并疏于管理。且在事故发生前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5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天，即在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2017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年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11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月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25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日，相关管理人员取样后未核查仓库安全状况就随即离开。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hint="eastAsia"/>
          <w:color w:val="666666"/>
          <w:sz w:val="30"/>
          <w:szCs w:val="30"/>
        </w:rPr>
        <w:lastRenderedPageBreak/>
        <w:t>2、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危险货物储存场所安全措施不到位，即将危险货物存放于一般仓库且未落实应有的防火分区隔离、强制通风、自动报警、自动灭火、防水防潮等措施。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六、事故责任认定及处理建议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经调查认定，孚特工业园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3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号楼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“11·30”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一般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爆燃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火灾事故是一起企业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非法</w:t>
      </w:r>
      <w:proofErr w:type="gramStart"/>
      <w:r w:rsidRPr="002C3134">
        <w:rPr>
          <w:rFonts w:ascii="仿宋" w:eastAsia="仿宋" w:hAnsi="仿宋" w:hint="eastAsia"/>
          <w:color w:val="666666"/>
          <w:sz w:val="30"/>
          <w:szCs w:val="30"/>
        </w:rPr>
        <w:t>存放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锂亚电池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半成品（电芯）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（第9类危险货物），企业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安全管理不到位而导致的安全责任事故。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依据有关法律、法规和规定，事故调查组建议对孚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公司及有关人员处理如下：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孚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公司建设工程未经消防设计审核和消防验收擅自投入使用，企业安全管理不到位、危险货物储存场所安全措施不落实，对该起事故的发生负有责任。建议由公安消防、安监部门依法对该公司进行处理。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许显祥，作为孚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特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公司法定代表人，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明知锂亚电池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半成品（电芯）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具有较大危险性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，仍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非法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私自将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电池半成品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存放于不符合危险货物储存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条件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的场所，且未采取有效的安全措施，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导致发生电池爆燃引起火灾，严重危及公共安全，造成了严重的社会影响，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对该起事故的发生负有责任，建议由司法机关依法对其进行处理。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七、事故防范措施及建议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为深刻吸取事故教训，举一反三，防止类似事故再次发生，现提出如下整改防范措施：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lastRenderedPageBreak/>
        <w:t>一是要进一步强化安全生产红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线意识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和底线思维。全区各单位要充分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认识当前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安全生产工作的极端重要性和紧迫性，时刻绷紧安全生产这根弦不放松，全面落实安全生产责任。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二是区消防专业委员会要加大对《消防法》的宣传贯彻和落实；区公安机关消防机构要对各企事业单位遵守消防法律、法规的情况进行监督检查，并加大对</w:t>
      </w:r>
      <w:r w:rsidRPr="002C3134">
        <w:rPr>
          <w:rFonts w:ascii="仿宋" w:eastAsia="仿宋" w:hAnsi="仿宋" w:hint="eastAsia"/>
          <w:color w:val="666666"/>
          <w:sz w:val="30"/>
          <w:szCs w:val="30"/>
        </w:rPr>
        <w:t>违反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消防法律法规行为的惩处力度。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三是要坚持安全生产大排查大整治不放松。对检查发现的隐患问题能立即整改的要立即整改；不能立即整改的，要定措施、定资金、定预案、定责任、定时限，确保整改到位；对存在重大隐患、不能保证生产安全的企业，要坚决停产停业整顿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hint="eastAsia"/>
          <w:color w:val="666666"/>
          <w:sz w:val="30"/>
          <w:szCs w:val="30"/>
        </w:rPr>
        <w:t>四是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要针对当前安全生产工作的重点，结合岁末年初安全生产的规律特点，超前</w:t>
      </w:r>
      <w:proofErr w:type="gramStart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研</w:t>
      </w:r>
      <w:proofErr w:type="gramEnd"/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判可能出现的各种安全风险，制定采取针对性的管控措施，全力抓好各项安全防范措施落实，严防各类事故发生，确保安全生产形势稳定。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t> 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t> 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ind w:firstLine="3520"/>
        <w:jc w:val="righ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东西湖区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“11·30”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事故调查组</w:t>
      </w:r>
    </w:p>
    <w:p w:rsidR="002C3134" w:rsidRPr="002C3134" w:rsidRDefault="002C3134" w:rsidP="002C3134">
      <w:pPr>
        <w:pStyle w:val="a3"/>
        <w:shd w:val="clear" w:color="auto" w:fill="FFFFFF"/>
        <w:spacing w:before="0" w:beforeAutospacing="0" w:after="0" w:afterAutospacing="0" w:line="560" w:lineRule="atLeast"/>
        <w:jc w:val="right"/>
        <w:rPr>
          <w:rFonts w:ascii="仿宋" w:eastAsia="仿宋" w:hAnsi="仿宋" w:hint="eastAsia"/>
          <w:color w:val="666666"/>
          <w:sz w:val="30"/>
          <w:szCs w:val="30"/>
        </w:rPr>
      </w:pPr>
      <w:r w:rsidRPr="002C3134">
        <w:rPr>
          <w:rFonts w:hint="eastAsia"/>
          <w:color w:val="666666"/>
          <w:sz w:val="30"/>
          <w:szCs w:val="30"/>
        </w:rPr>
        <w:t>                                               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2017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年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12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月</w:t>
      </w:r>
      <w:r w:rsidRPr="002C3134">
        <w:rPr>
          <w:rFonts w:ascii="仿宋" w:eastAsia="仿宋" w:hAnsi="仿宋" w:cs="Times New Roman"/>
          <w:color w:val="666666"/>
          <w:sz w:val="30"/>
          <w:szCs w:val="30"/>
        </w:rPr>
        <w:t>2</w:t>
      </w:r>
      <w:r w:rsidRPr="002C3134">
        <w:rPr>
          <w:rFonts w:ascii="仿宋" w:eastAsia="仿宋" w:hAnsi="仿宋" w:cs="Times New Roman" w:hint="eastAsia"/>
          <w:color w:val="666666"/>
          <w:sz w:val="30"/>
          <w:szCs w:val="30"/>
        </w:rPr>
        <w:t>日</w:t>
      </w:r>
    </w:p>
    <w:p w:rsidR="00E22380" w:rsidRPr="002C3134" w:rsidRDefault="00E22380">
      <w:pPr>
        <w:rPr>
          <w:rFonts w:ascii="仿宋" w:eastAsia="仿宋" w:hAnsi="仿宋"/>
          <w:sz w:val="30"/>
          <w:szCs w:val="30"/>
        </w:rPr>
      </w:pPr>
    </w:p>
    <w:sectPr w:rsidR="00E22380" w:rsidRPr="002C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48"/>
    <w:rsid w:val="002C3134"/>
    <w:rsid w:val="00A87848"/>
    <w:rsid w:val="00E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1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31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1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3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2548</Characters>
  <Application>Microsoft Office Word</Application>
  <DocSecurity>0</DocSecurity>
  <Lines>21</Lines>
  <Paragraphs>5</Paragraphs>
  <ScaleCrop>false</ScaleCrop>
  <Company>微软中国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2021-03-05T13:43:00Z</dcterms:created>
  <dcterms:modified xsi:type="dcterms:W3CDTF">2021-03-05T13:43:00Z</dcterms:modified>
</cp:coreProperties>
</file>