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天津中誉建筑工程有限公司“1.2”</w:t>
      </w:r>
    </w:p>
    <w:p>
      <w:pPr>
        <w:snapToGrid w:val="0"/>
        <w:jc w:val="center"/>
        <w:rPr>
          <w:rFonts w:asciiTheme="majorEastAsia" w:hAnsiTheme="majorEastAsia" w:eastAsiaTheme="majorEastAsia"/>
          <w:b/>
          <w:sz w:val="44"/>
          <w:szCs w:val="44"/>
        </w:rPr>
      </w:pPr>
      <w:r>
        <w:rPr>
          <w:rFonts w:hint="eastAsia" w:ascii="方正小标宋简体" w:hAnsi="方正小标宋简体" w:eastAsia="方正小标宋简体" w:cs="方正小标宋简体"/>
          <w:b w:val="0"/>
          <w:bCs/>
          <w:sz w:val="44"/>
          <w:szCs w:val="44"/>
        </w:rPr>
        <w:t>高处坠落死亡事故调查报告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4</w:t>
      </w:r>
      <w:r>
        <w:rPr>
          <w:rFonts w:hint="eastAsia" w:ascii="仿宋_GB2312" w:eastAsia="仿宋_GB2312"/>
          <w:sz w:val="32"/>
          <w:szCs w:val="32"/>
        </w:rPr>
        <w:t>年</w:t>
      </w:r>
      <w:r>
        <w:rPr>
          <w:rFonts w:ascii="仿宋_GB2312" w:eastAsia="仿宋_GB2312"/>
          <w:sz w:val="32"/>
          <w:szCs w:val="32"/>
        </w:rPr>
        <w:t>1</w:t>
      </w:r>
      <w:r>
        <w:rPr>
          <w:rFonts w:hint="eastAsia" w:ascii="仿宋_GB2312" w:eastAsia="仿宋_GB2312"/>
          <w:sz w:val="32"/>
          <w:szCs w:val="32"/>
        </w:rPr>
        <w:t>月</w:t>
      </w:r>
      <w:r>
        <w:rPr>
          <w:rFonts w:ascii="仿宋_GB2312" w:eastAsia="仿宋_GB2312"/>
          <w:sz w:val="32"/>
          <w:szCs w:val="32"/>
        </w:rPr>
        <w:t>2</w:t>
      </w:r>
      <w:r>
        <w:rPr>
          <w:rFonts w:hint="eastAsia" w:ascii="仿宋_GB2312" w:eastAsia="仿宋_GB2312"/>
          <w:sz w:val="32"/>
          <w:szCs w:val="32"/>
        </w:rPr>
        <w:t>日</w:t>
      </w:r>
      <w:r>
        <w:rPr>
          <w:rFonts w:ascii="仿宋_GB2312" w:eastAsia="仿宋_GB2312"/>
          <w:sz w:val="32"/>
          <w:szCs w:val="32"/>
        </w:rPr>
        <w:t>6</w:t>
      </w:r>
      <w:r>
        <w:rPr>
          <w:rFonts w:hint="eastAsia" w:ascii="仿宋_GB2312" w:eastAsia="仿宋_GB2312"/>
          <w:sz w:val="32"/>
          <w:szCs w:val="32"/>
        </w:rPr>
        <w:t>时0</w:t>
      </w:r>
      <w:r>
        <w:rPr>
          <w:rFonts w:ascii="仿宋_GB2312" w:eastAsia="仿宋_GB2312"/>
          <w:sz w:val="32"/>
          <w:szCs w:val="32"/>
        </w:rPr>
        <w:t>3</w:t>
      </w:r>
      <w:r>
        <w:rPr>
          <w:rFonts w:hint="eastAsia" w:ascii="仿宋_GB2312" w:eastAsia="仿宋_GB2312"/>
          <w:sz w:val="32"/>
          <w:szCs w:val="32"/>
        </w:rPr>
        <w:t>分左右，在临港新片区PDC1-0103单元(105社区)I02-01地块、I03-01地块项目(I02-01地块)项目工地上发生一起高处坠落事故，造成1人死亡。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市场监督管理局、浦东新区总工会、中国（上海）自由贸易试验区临港新片区管委会，并邀请浦东新区监察委员会、上海市临港新片区城市建设交通运输事务中心派员组成调查组。调查组通过现场勘查、调查取证、技术鉴定、综合分析等，查明了事故发生的原因，认定了事故的性质，提出了对有关责任人员、责任单位的处理建议和防范措施。现将情况报告如下：</w:t>
      </w:r>
    </w:p>
    <w:p>
      <w:pPr>
        <w:pStyle w:val="17"/>
        <w:widowControl w:val="0"/>
        <w:numPr>
          <w:ilvl w:val="0"/>
          <w:numId w:val="1"/>
        </w:numPr>
        <w:spacing w:line="600" w:lineRule="exact"/>
        <w:ind w:left="1332" w:firstLineChars="0"/>
        <w:rPr>
          <w:rFonts w:ascii="黑体" w:eastAsia="黑体"/>
          <w:b w:val="0"/>
          <w:bCs w:val="0"/>
          <w:sz w:val="32"/>
          <w:szCs w:val="32"/>
        </w:rPr>
      </w:pPr>
      <w:r>
        <w:rPr>
          <w:rFonts w:hint="eastAsia" w:ascii="黑体" w:eastAsia="黑体"/>
          <w:b w:val="0"/>
          <w:bCs w:val="0"/>
          <w:sz w:val="32"/>
          <w:szCs w:val="32"/>
        </w:rPr>
        <w:t>事故基本情况</w:t>
      </w:r>
    </w:p>
    <w:p>
      <w:pPr>
        <w:snapToGrid w:val="0"/>
        <w:spacing w:line="600" w:lineRule="exact"/>
        <w:ind w:firstLine="640" w:firstLineChars="200"/>
        <w:rPr>
          <w:rFonts w:ascii="楷体_GB2312" w:eastAsia="楷体_GB2312"/>
          <w:b w:val="0"/>
          <w:bCs/>
          <w:sz w:val="32"/>
          <w:szCs w:val="32"/>
        </w:rPr>
      </w:pPr>
      <w:r>
        <w:rPr>
          <w:rFonts w:hint="eastAsia" w:ascii="楷体_GB2312" w:eastAsia="楷体_GB2312"/>
          <w:b w:val="0"/>
          <w:bCs/>
          <w:sz w:val="32"/>
          <w:szCs w:val="32"/>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中铁诺德（上海）城市建设发展有限公司（以下简称“中铁诺德公司”），曾用名上海诺昇城市建设发展有限公司：成立于2022年04月13日；统一社会信用代码：</w:t>
      </w:r>
      <w:r>
        <w:rPr>
          <w:rFonts w:ascii="仿宋_GB2312" w:eastAsia="仿宋_GB2312"/>
          <w:sz w:val="32"/>
          <w:szCs w:val="32"/>
        </w:rPr>
        <w:t>91310000MA7MP0H47W</w:t>
      </w:r>
      <w:r>
        <w:rPr>
          <w:rFonts w:hint="eastAsia" w:ascii="仿宋_GB2312" w:eastAsia="仿宋_GB2312"/>
          <w:sz w:val="32"/>
          <w:szCs w:val="32"/>
        </w:rPr>
        <w:t>；住所：中国（上海）自由贸易试验区临港新片区丽正路1628号4幢1-2层；法定代表人：孙懿；公司类型：有限责任公司（非自然人投资或控股的法人独资）；经营范围：许可项目：房地产开发经营。（依法须经批准的项目，经相关部门批准后方可开展经营活动，具体经营项目以相关部门批准文件或许可证件为准）一般项目：工程管理服务；商业综合体管理服务。（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中铁装配式建筑科技有限公司（以下简称“中铁装配公司”）：成立于2</w:t>
      </w:r>
      <w:r>
        <w:rPr>
          <w:rFonts w:ascii="仿宋_GB2312" w:eastAsia="仿宋_GB2312"/>
          <w:sz w:val="32"/>
          <w:szCs w:val="32"/>
        </w:rPr>
        <w:t>010</w:t>
      </w:r>
      <w:r>
        <w:rPr>
          <w:rFonts w:hint="eastAsia" w:ascii="仿宋_GB2312" w:eastAsia="仿宋_GB2312"/>
          <w:sz w:val="32"/>
          <w:szCs w:val="32"/>
        </w:rPr>
        <w:t>年0</w:t>
      </w:r>
      <w:r>
        <w:rPr>
          <w:rFonts w:ascii="仿宋_GB2312" w:eastAsia="仿宋_GB2312"/>
          <w:sz w:val="32"/>
          <w:szCs w:val="32"/>
        </w:rPr>
        <w:t>6</w:t>
      </w:r>
      <w:r>
        <w:rPr>
          <w:rFonts w:hint="eastAsia" w:ascii="仿宋_GB2312" w:eastAsia="仿宋_GB2312"/>
          <w:sz w:val="32"/>
          <w:szCs w:val="32"/>
        </w:rPr>
        <w:t>月</w:t>
      </w:r>
      <w:r>
        <w:rPr>
          <w:rFonts w:ascii="仿宋_GB2312" w:eastAsia="仿宋_GB2312"/>
          <w:sz w:val="32"/>
          <w:szCs w:val="32"/>
        </w:rPr>
        <w:t>01</w:t>
      </w:r>
      <w:r>
        <w:rPr>
          <w:rFonts w:hint="eastAsia" w:ascii="仿宋_GB2312" w:eastAsia="仿宋_GB2312"/>
          <w:sz w:val="32"/>
          <w:szCs w:val="32"/>
        </w:rPr>
        <w:t>日；统一社会信用代码：</w:t>
      </w:r>
      <w:r>
        <w:rPr>
          <w:rFonts w:ascii="仿宋_GB2312" w:eastAsia="仿宋_GB2312"/>
          <w:sz w:val="32"/>
          <w:szCs w:val="32"/>
        </w:rPr>
        <w:t>91110111556891793M</w:t>
      </w:r>
      <w:r>
        <w:rPr>
          <w:rFonts w:hint="eastAsia" w:ascii="仿宋_GB2312" w:eastAsia="仿宋_GB2312"/>
          <w:sz w:val="32"/>
          <w:szCs w:val="32"/>
        </w:rPr>
        <w:t>；住所：北京市房山区长阳镇葫芦垡万兴路8</w:t>
      </w:r>
      <w:r>
        <w:rPr>
          <w:rFonts w:ascii="仿宋_GB2312" w:eastAsia="仿宋_GB2312"/>
          <w:sz w:val="32"/>
          <w:szCs w:val="32"/>
        </w:rPr>
        <w:t>6-5</w:t>
      </w:r>
      <w:r>
        <w:rPr>
          <w:rFonts w:hint="eastAsia" w:ascii="仿宋_GB2312" w:eastAsia="仿宋_GB2312"/>
          <w:sz w:val="32"/>
          <w:szCs w:val="32"/>
        </w:rPr>
        <w:t>号1幢；法定代表人：单国权；公司类型：有限责任公司（法人独资）；经营范围：技术推广；工程管理服务；施工总承包；专业承包；销售建筑材料、装饰材料、工艺美术品、机械设备、日用杂货等；中铁装配公司持有建筑工程施工总承包壹级的建筑业企业资质证书，证书编号D</w:t>
      </w:r>
      <w:r>
        <w:rPr>
          <w:rFonts w:ascii="仿宋_GB2312" w:eastAsia="仿宋_GB2312"/>
          <w:sz w:val="32"/>
          <w:szCs w:val="32"/>
        </w:rPr>
        <w:t>111106974</w:t>
      </w:r>
      <w:r>
        <w:rPr>
          <w:rFonts w:hint="eastAsia" w:ascii="仿宋_GB2312" w:eastAsia="仿宋_GB2312"/>
          <w:sz w:val="32"/>
          <w:szCs w:val="32"/>
        </w:rPr>
        <w:t>及建筑装修装饰专业承包贰级、市政公用工程施工总承包贰级、钢结构工程专业承包贰级等的建筑业企业资质证书，证书编号D</w:t>
      </w:r>
      <w:r>
        <w:rPr>
          <w:rFonts w:ascii="仿宋_GB2312" w:eastAsia="仿宋_GB2312"/>
          <w:sz w:val="32"/>
          <w:szCs w:val="32"/>
        </w:rPr>
        <w:t>211110154</w:t>
      </w:r>
      <w:r>
        <w:rPr>
          <w:rFonts w:hint="eastAsia" w:ascii="仿宋_GB2312" w:eastAsia="仿宋_GB2312"/>
          <w:sz w:val="32"/>
          <w:szCs w:val="32"/>
        </w:rPr>
        <w:t>。同时持有安全生产许可证；编号:（京）JZ安许证字[20</w:t>
      </w:r>
      <w:r>
        <w:rPr>
          <w:rFonts w:ascii="仿宋_GB2312" w:eastAsia="仿宋_GB2312"/>
          <w:sz w:val="32"/>
          <w:szCs w:val="32"/>
        </w:rPr>
        <w:t>22</w:t>
      </w:r>
      <w:r>
        <w:rPr>
          <w:rFonts w:hint="eastAsia" w:ascii="仿宋_GB2312" w:eastAsia="仿宋_GB2312"/>
          <w:sz w:val="32"/>
          <w:szCs w:val="32"/>
        </w:rPr>
        <w:t>]</w:t>
      </w:r>
      <w:r>
        <w:rPr>
          <w:rFonts w:ascii="仿宋_GB2312" w:eastAsia="仿宋_GB2312"/>
          <w:sz w:val="32"/>
          <w:szCs w:val="32"/>
        </w:rPr>
        <w:t>135867</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天津中誉建筑工程有限公司（以下简称“中誉公司”）：成立于201</w:t>
      </w:r>
      <w:r>
        <w:rPr>
          <w:rFonts w:ascii="仿宋_GB2312" w:eastAsia="仿宋_GB2312"/>
          <w:sz w:val="32"/>
          <w:szCs w:val="32"/>
        </w:rPr>
        <w:t>8</w:t>
      </w:r>
      <w:r>
        <w:rPr>
          <w:rFonts w:hint="eastAsia" w:ascii="仿宋_GB2312" w:eastAsia="仿宋_GB2312"/>
          <w:sz w:val="32"/>
          <w:szCs w:val="32"/>
        </w:rPr>
        <w:t>年0</w:t>
      </w:r>
      <w:r>
        <w:rPr>
          <w:rFonts w:ascii="仿宋_GB2312" w:eastAsia="仿宋_GB2312"/>
          <w:sz w:val="32"/>
          <w:szCs w:val="32"/>
        </w:rPr>
        <w:t>3</w:t>
      </w:r>
      <w:r>
        <w:rPr>
          <w:rFonts w:hint="eastAsia" w:ascii="仿宋_GB2312" w:eastAsia="仿宋_GB2312"/>
          <w:sz w:val="32"/>
          <w:szCs w:val="32"/>
        </w:rPr>
        <w:t>月1</w:t>
      </w:r>
      <w:r>
        <w:rPr>
          <w:rFonts w:ascii="仿宋_GB2312" w:eastAsia="仿宋_GB2312"/>
          <w:sz w:val="32"/>
          <w:szCs w:val="32"/>
        </w:rPr>
        <w:t>2</w:t>
      </w:r>
      <w:r>
        <w:rPr>
          <w:rFonts w:hint="eastAsia" w:ascii="仿宋_GB2312" w:eastAsia="仿宋_GB2312"/>
          <w:sz w:val="32"/>
          <w:szCs w:val="32"/>
        </w:rPr>
        <w:t>日；统一社会信用代码：</w:t>
      </w:r>
      <w:r>
        <w:rPr>
          <w:rFonts w:ascii="仿宋_GB2312" w:eastAsia="仿宋_GB2312"/>
          <w:sz w:val="32"/>
          <w:szCs w:val="32"/>
        </w:rPr>
        <w:t>91120110MA06AFN98J</w:t>
      </w:r>
      <w:r>
        <w:rPr>
          <w:rFonts w:hint="eastAsia" w:ascii="仿宋_GB2312" w:eastAsia="仿宋_GB2312"/>
          <w:sz w:val="32"/>
          <w:szCs w:val="32"/>
        </w:rPr>
        <w:t>；住所：天津市东丽区军粮城工业园区腾飞路3号A座3</w:t>
      </w:r>
      <w:r>
        <w:rPr>
          <w:rFonts w:ascii="仿宋_GB2312" w:eastAsia="仿宋_GB2312"/>
          <w:sz w:val="32"/>
          <w:szCs w:val="32"/>
        </w:rPr>
        <w:t>92</w:t>
      </w:r>
      <w:r>
        <w:rPr>
          <w:rFonts w:hint="eastAsia" w:ascii="仿宋_GB2312" w:eastAsia="仿宋_GB2312"/>
          <w:sz w:val="32"/>
          <w:szCs w:val="32"/>
        </w:rPr>
        <w:t>室；法定代表人：秦月龙；公司类型：有限责任公司；经营范围：许可项目：建设工程施工；住宅室内装饰装修；施工专业作业；建筑物拆除作业（爆破作业除外）。（依法须经批准的项目，经相关部门批准后方可开展经营活动，具体经营项目以相关部门批准文件或许可证件为准）一般项目：金属门窗施工；建筑物清洁服务；土石方工程施工等。中誉公司持有建筑工程施工总承包二级、模板脚手架专业承包不分等级、防水防腐保温工程专业承包二级、建筑装修装饰工程专业承包一级等的建筑业企业资质证书；证书编号:D</w:t>
      </w:r>
      <w:r>
        <w:rPr>
          <w:rFonts w:ascii="仿宋_GB2312" w:eastAsia="仿宋_GB2312"/>
          <w:sz w:val="32"/>
          <w:szCs w:val="32"/>
        </w:rPr>
        <w:t>212038699</w:t>
      </w:r>
      <w:r>
        <w:rPr>
          <w:rFonts w:hint="eastAsia" w:ascii="仿宋_GB2312" w:eastAsia="仿宋_GB2312"/>
          <w:sz w:val="32"/>
          <w:szCs w:val="32"/>
        </w:rPr>
        <w:t>。同时持有安全生产许可证；编号:（津）JZ安许证字[201</w:t>
      </w:r>
      <w:r>
        <w:rPr>
          <w:rFonts w:ascii="仿宋_GB2312" w:eastAsia="仿宋_GB2312"/>
          <w:sz w:val="32"/>
          <w:szCs w:val="32"/>
        </w:rPr>
        <w:t>8</w:t>
      </w:r>
      <w:r>
        <w:rPr>
          <w:rFonts w:hint="eastAsia" w:ascii="仿宋_GB2312" w:eastAsia="仿宋_GB2312"/>
          <w:sz w:val="32"/>
          <w:szCs w:val="32"/>
        </w:rPr>
        <w:t>]0</w:t>
      </w:r>
      <w:r>
        <w:rPr>
          <w:rFonts w:ascii="仿宋_GB2312" w:eastAsia="仿宋_GB2312"/>
          <w:sz w:val="32"/>
          <w:szCs w:val="32"/>
        </w:rPr>
        <w:t>06811</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上海高科工程咨询监理有限公司（以下简称“高科公司”）：成立于1996年</w:t>
      </w:r>
      <w:r>
        <w:rPr>
          <w:rFonts w:ascii="仿宋_GB2312" w:eastAsia="仿宋_GB2312"/>
          <w:sz w:val="32"/>
          <w:szCs w:val="32"/>
        </w:rPr>
        <w:t>10</w:t>
      </w:r>
      <w:r>
        <w:rPr>
          <w:rFonts w:hint="eastAsia" w:ascii="仿宋_GB2312" w:eastAsia="仿宋_GB2312"/>
          <w:sz w:val="32"/>
          <w:szCs w:val="32"/>
        </w:rPr>
        <w:t>月</w:t>
      </w:r>
      <w:r>
        <w:rPr>
          <w:rFonts w:ascii="仿宋_GB2312" w:eastAsia="仿宋_GB2312"/>
          <w:sz w:val="32"/>
          <w:szCs w:val="32"/>
        </w:rPr>
        <w:t>17</w:t>
      </w:r>
      <w:r>
        <w:rPr>
          <w:rFonts w:hint="eastAsia" w:ascii="仿宋_GB2312" w:eastAsia="仿宋_GB2312"/>
          <w:sz w:val="32"/>
          <w:szCs w:val="32"/>
        </w:rPr>
        <w:t>日；统一社会信用代码：</w:t>
      </w:r>
      <w:r>
        <w:rPr>
          <w:rFonts w:ascii="仿宋_GB2312" w:eastAsia="仿宋_GB2312"/>
          <w:sz w:val="32"/>
          <w:szCs w:val="32"/>
        </w:rPr>
        <w:t>913101176306297435</w:t>
      </w:r>
      <w:r>
        <w:rPr>
          <w:rFonts w:hint="eastAsia" w:ascii="仿宋_GB2312" w:eastAsia="仿宋_GB2312"/>
          <w:sz w:val="32"/>
          <w:szCs w:val="32"/>
        </w:rPr>
        <w:t>；住所：上海市崇明区横沙乡富民支路5</w:t>
      </w:r>
      <w:r>
        <w:rPr>
          <w:rFonts w:ascii="仿宋_GB2312" w:eastAsia="仿宋_GB2312"/>
          <w:sz w:val="32"/>
          <w:szCs w:val="32"/>
        </w:rPr>
        <w:t>8</w:t>
      </w:r>
      <w:r>
        <w:rPr>
          <w:rFonts w:hint="eastAsia" w:ascii="仿宋_GB2312" w:eastAsia="仿宋_GB2312"/>
          <w:sz w:val="32"/>
          <w:szCs w:val="32"/>
        </w:rPr>
        <w:t>号1</w:t>
      </w:r>
      <w:r>
        <w:rPr>
          <w:rFonts w:ascii="仿宋_GB2312" w:eastAsia="仿宋_GB2312"/>
          <w:sz w:val="32"/>
          <w:szCs w:val="32"/>
        </w:rPr>
        <w:t>515</w:t>
      </w:r>
      <w:r>
        <w:rPr>
          <w:rFonts w:hint="eastAsia" w:ascii="仿宋_GB2312" w:eastAsia="仿宋_GB2312"/>
          <w:sz w:val="32"/>
          <w:szCs w:val="32"/>
        </w:rPr>
        <w:t>室（上海恒泰经济开发区）；法定代表人：冯剑青；公司类型：有限责任公司(自然人投资或控股)；经营范围：建设工程监理服务与技术咨询，建设工程招投标代理。建设工程造价咨询等，持有资质等级为房屋建筑工程监理甲级、市政公用工程监理甲级的工程监理综合资质证书，可承担所有专业工程类别建设工程项目的工程监理业务，证书编号:</w:t>
      </w:r>
      <w:r>
        <w:rPr>
          <w:rFonts w:ascii="仿宋_GB2312" w:eastAsia="仿宋_GB2312"/>
          <w:sz w:val="32"/>
          <w:szCs w:val="32"/>
        </w:rPr>
        <w:t>E131002263</w:t>
      </w:r>
      <w:r>
        <w:rPr>
          <w:rFonts w:hint="eastAsia" w:ascii="仿宋_GB2312" w:eastAsia="仿宋_GB2312"/>
          <w:sz w:val="32"/>
          <w:szCs w:val="32"/>
        </w:rPr>
        <w:t>。</w:t>
      </w:r>
    </w:p>
    <w:p>
      <w:pPr>
        <w:widowControl w:val="0"/>
        <w:spacing w:line="600" w:lineRule="exact"/>
        <w:ind w:left="640"/>
        <w:outlineLvl w:val="0"/>
        <w:rPr>
          <w:rFonts w:ascii="楷体_GB2312" w:eastAsia="楷体_GB2312"/>
          <w:b w:val="0"/>
          <w:bCs/>
          <w:sz w:val="32"/>
          <w:szCs w:val="32"/>
        </w:rPr>
      </w:pPr>
      <w:r>
        <w:rPr>
          <w:rFonts w:hint="eastAsia" w:ascii="楷体_GB2312" w:eastAsia="楷体_GB2312"/>
          <w:b w:val="0"/>
          <w:bCs/>
          <w:sz w:val="32"/>
          <w:szCs w:val="32"/>
        </w:rPr>
        <w:t>（</w:t>
      </w:r>
      <w:r>
        <w:rPr>
          <w:rFonts w:hint="eastAsia" w:ascii="楷体_GB2312" w:eastAsia="楷体_GB2312"/>
          <w:b w:val="0"/>
          <w:bCs/>
          <w:sz w:val="32"/>
          <w:szCs w:val="32"/>
          <w:lang w:val="en-US" w:eastAsia="zh-CN"/>
        </w:rPr>
        <w:t>二</w:t>
      </w:r>
      <w:r>
        <w:rPr>
          <w:rFonts w:hint="eastAsia" w:ascii="楷体_GB2312" w:eastAsia="楷体_GB2312"/>
          <w:b w:val="0"/>
          <w:bCs/>
          <w:sz w:val="32"/>
          <w:szCs w:val="32"/>
        </w:rPr>
        <w:t>）相关合同情况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中铁诺德公司与中铁装配公司签订有《建设工程施工合同》，工程名称：临港新片区PDC1-0103单元（105社区）I02-01、I03-01地块（除桩基）工程；工程内容：占地8</w:t>
      </w:r>
      <w:r>
        <w:rPr>
          <w:rFonts w:ascii="仿宋_GB2312" w:eastAsia="仿宋_GB2312"/>
          <w:sz w:val="32"/>
          <w:szCs w:val="32"/>
        </w:rPr>
        <w:t>4914.5</w:t>
      </w:r>
      <w:r>
        <w:rPr>
          <w:rFonts w:hint="eastAsia" w:ascii="Segoe UI Symbol" w:hAnsi="Segoe UI Symbol" w:eastAsia="仿宋_GB2312" w:cs="Segoe UI Symbol"/>
          <w:sz w:val="32"/>
          <w:szCs w:val="32"/>
        </w:rPr>
        <w:t>㎡</w:t>
      </w:r>
      <w:r>
        <w:rPr>
          <w:rFonts w:hint="eastAsia" w:ascii="仿宋_GB2312" w:eastAsia="仿宋_GB2312"/>
          <w:sz w:val="32"/>
          <w:szCs w:val="32"/>
        </w:rPr>
        <w:t>，总建筑面积为3</w:t>
      </w:r>
      <w:r>
        <w:rPr>
          <w:rFonts w:ascii="仿宋_GB2312" w:eastAsia="仿宋_GB2312"/>
          <w:sz w:val="32"/>
          <w:szCs w:val="32"/>
        </w:rPr>
        <w:t>00725.30</w:t>
      </w:r>
      <w:r>
        <w:rPr>
          <w:rFonts w:hint="eastAsia" w:ascii="Segoe UI Symbol" w:hAnsi="Segoe UI Symbol" w:eastAsia="仿宋_GB2312" w:cs="Segoe UI Symbol"/>
          <w:sz w:val="32"/>
          <w:szCs w:val="32"/>
        </w:rPr>
        <w:t>㎡，地上建筑面积约</w:t>
      </w:r>
      <w:r>
        <w:rPr>
          <w:rFonts w:hint="eastAsia" w:ascii="仿宋_GB2312" w:eastAsia="仿宋_GB2312"/>
          <w:sz w:val="32"/>
          <w:szCs w:val="32"/>
        </w:rPr>
        <w:t>为2</w:t>
      </w:r>
      <w:r>
        <w:rPr>
          <w:rFonts w:ascii="仿宋_GB2312" w:eastAsia="仿宋_GB2312"/>
          <w:sz w:val="32"/>
          <w:szCs w:val="32"/>
        </w:rPr>
        <w:t>10269.30</w:t>
      </w:r>
      <w:r>
        <w:rPr>
          <w:rFonts w:hint="eastAsia" w:ascii="Segoe UI Symbol" w:hAnsi="Segoe UI Symbol" w:eastAsia="仿宋_GB2312" w:cs="Segoe UI Symbol"/>
          <w:sz w:val="32"/>
          <w:szCs w:val="32"/>
        </w:rPr>
        <w:t>㎡，地</w:t>
      </w:r>
      <w:r>
        <w:rPr>
          <w:rFonts w:hint="eastAsia" w:ascii="仿宋_GB2312" w:eastAsia="仿宋_GB2312"/>
          <w:sz w:val="32"/>
          <w:szCs w:val="32"/>
        </w:rPr>
        <w:t>下室面积约9</w:t>
      </w:r>
      <w:r>
        <w:rPr>
          <w:rFonts w:ascii="仿宋_GB2312" w:eastAsia="仿宋_GB2312"/>
          <w:sz w:val="32"/>
          <w:szCs w:val="32"/>
        </w:rPr>
        <w:t>0456</w:t>
      </w:r>
      <w:r>
        <w:rPr>
          <w:rFonts w:hint="eastAsia" w:ascii="Segoe UI Symbol" w:hAnsi="Segoe UI Symbol" w:eastAsia="Segoe UI Symbol" w:cs="Segoe UI Symbol"/>
          <w:sz w:val="32"/>
          <w:szCs w:val="32"/>
        </w:rPr>
        <w:t>㎡</w:t>
      </w:r>
      <w:r>
        <w:rPr>
          <w:rFonts w:hint="eastAsia" w:ascii="仿宋_GB2312" w:hAnsi="仿宋_GB2312" w:eastAsia="仿宋_GB2312" w:cs="仿宋_GB2312"/>
          <w:sz w:val="32"/>
          <w:szCs w:val="32"/>
        </w:rPr>
        <w:t>（上述技术经济指标为暂定，具体以最终批复的规划文件为准，详见图纸及清单）</w:t>
      </w:r>
      <w:r>
        <w:rPr>
          <w:rFonts w:hint="eastAsia" w:ascii="宋体" w:hAnsi="宋体" w:cs="宋体"/>
          <w:sz w:val="32"/>
          <w:szCs w:val="32"/>
        </w:rPr>
        <w:t>。</w:t>
      </w:r>
      <w:r>
        <w:rPr>
          <w:rFonts w:hint="eastAsia" w:ascii="仿宋_GB2312" w:hAnsi="仿宋_GB2312" w:eastAsia="仿宋_GB2312" w:cs="仿宋_GB2312"/>
          <w:sz w:val="32"/>
          <w:szCs w:val="32"/>
        </w:rPr>
        <w:t>计划开竣工日期</w:t>
      </w:r>
      <w:r>
        <w:rPr>
          <w:rFonts w:hint="eastAsia" w:ascii="仿宋_GB2312" w:eastAsia="仿宋_GB2312"/>
          <w:sz w:val="32"/>
          <w:szCs w:val="32"/>
        </w:rPr>
        <w:t>：2</w:t>
      </w:r>
      <w:r>
        <w:rPr>
          <w:rFonts w:ascii="仿宋_GB2312" w:eastAsia="仿宋_GB2312"/>
          <w:sz w:val="32"/>
          <w:szCs w:val="32"/>
        </w:rPr>
        <w:t>022</w:t>
      </w:r>
      <w:r>
        <w:rPr>
          <w:rFonts w:hint="eastAsia" w:ascii="仿宋_GB2312" w:eastAsia="仿宋_GB2312"/>
          <w:sz w:val="32"/>
          <w:szCs w:val="32"/>
        </w:rPr>
        <w:t>年9月2</w:t>
      </w:r>
      <w:r>
        <w:rPr>
          <w:rFonts w:ascii="仿宋_GB2312" w:eastAsia="仿宋_GB2312"/>
          <w:sz w:val="32"/>
          <w:szCs w:val="32"/>
        </w:rPr>
        <w:t>0</w:t>
      </w:r>
      <w:r>
        <w:rPr>
          <w:rFonts w:hint="eastAsia" w:ascii="仿宋_GB2312" w:eastAsia="仿宋_GB2312"/>
          <w:sz w:val="32"/>
          <w:szCs w:val="32"/>
        </w:rPr>
        <w:t>日至2</w:t>
      </w:r>
      <w:r>
        <w:rPr>
          <w:rFonts w:ascii="仿宋_GB2312" w:eastAsia="仿宋_GB2312"/>
          <w:sz w:val="32"/>
          <w:szCs w:val="32"/>
        </w:rPr>
        <w:t>025</w:t>
      </w:r>
      <w:r>
        <w:rPr>
          <w:rFonts w:hint="eastAsia" w:ascii="仿宋_GB2312" w:eastAsia="仿宋_GB2312"/>
          <w:sz w:val="32"/>
          <w:szCs w:val="32"/>
        </w:rPr>
        <w:t>年</w:t>
      </w:r>
      <w:r>
        <w:rPr>
          <w:rFonts w:ascii="仿宋_GB2312" w:eastAsia="仿宋_GB2312"/>
          <w:sz w:val="32"/>
          <w:szCs w:val="32"/>
        </w:rPr>
        <w:t>5</w:t>
      </w:r>
      <w:r>
        <w:rPr>
          <w:rFonts w:hint="eastAsia" w:ascii="仿宋_GB2312" w:eastAsia="仿宋_GB2312"/>
          <w:sz w:val="32"/>
          <w:szCs w:val="32"/>
        </w:rPr>
        <w:t>月</w:t>
      </w:r>
      <w:r>
        <w:rPr>
          <w:rFonts w:ascii="仿宋_GB2312" w:eastAsia="仿宋_GB2312"/>
          <w:sz w:val="32"/>
          <w:szCs w:val="32"/>
        </w:rPr>
        <w:t>29</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双方随合同签订有《安全生产责任协议书》，明确了双方的安全生产管理职责。</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中铁装配公司与中誉公司签订有《临港1</w:t>
      </w:r>
      <w:r>
        <w:rPr>
          <w:rFonts w:ascii="仿宋_GB2312" w:eastAsia="仿宋_GB2312"/>
          <w:sz w:val="32"/>
          <w:szCs w:val="32"/>
        </w:rPr>
        <w:t>05</w:t>
      </w:r>
      <w:r>
        <w:rPr>
          <w:rFonts w:hint="eastAsia" w:ascii="仿宋_GB2312" w:eastAsia="仿宋_GB2312"/>
          <w:sz w:val="32"/>
          <w:szCs w:val="32"/>
        </w:rPr>
        <w:t>地块I</w:t>
      </w:r>
      <w:r>
        <w:rPr>
          <w:rFonts w:ascii="仿宋_GB2312" w:eastAsia="仿宋_GB2312"/>
          <w:sz w:val="32"/>
          <w:szCs w:val="32"/>
        </w:rPr>
        <w:t>02</w:t>
      </w:r>
      <w:r>
        <w:rPr>
          <w:rFonts w:hint="eastAsia" w:ascii="仿宋_GB2312" w:eastAsia="仿宋_GB2312"/>
          <w:sz w:val="32"/>
          <w:szCs w:val="32"/>
        </w:rPr>
        <w:t>精装修工程一标段建设工程专业分包合同》，工程名称：临港1</w:t>
      </w:r>
      <w:r>
        <w:rPr>
          <w:rFonts w:ascii="仿宋_GB2312" w:eastAsia="仿宋_GB2312"/>
          <w:sz w:val="32"/>
          <w:szCs w:val="32"/>
        </w:rPr>
        <w:t>05</w:t>
      </w:r>
      <w:r>
        <w:rPr>
          <w:rFonts w:hint="eastAsia" w:ascii="仿宋_GB2312" w:eastAsia="仿宋_GB2312"/>
          <w:sz w:val="32"/>
          <w:szCs w:val="32"/>
        </w:rPr>
        <w:t>地块I</w:t>
      </w:r>
      <w:r>
        <w:rPr>
          <w:rFonts w:ascii="仿宋_GB2312" w:eastAsia="仿宋_GB2312"/>
          <w:sz w:val="32"/>
          <w:szCs w:val="32"/>
        </w:rPr>
        <w:t>02</w:t>
      </w:r>
      <w:r>
        <w:rPr>
          <w:rFonts w:hint="eastAsia" w:ascii="仿宋_GB2312" w:eastAsia="仿宋_GB2312"/>
          <w:sz w:val="32"/>
          <w:szCs w:val="32"/>
        </w:rPr>
        <w:t>精装修工程一标段；专业分包范围：图纸范围内I</w:t>
      </w:r>
      <w:r>
        <w:rPr>
          <w:rFonts w:ascii="仿宋_GB2312" w:eastAsia="仿宋_GB2312"/>
          <w:sz w:val="32"/>
          <w:szCs w:val="32"/>
        </w:rPr>
        <w:t>02</w:t>
      </w:r>
      <w:r>
        <w:rPr>
          <w:rFonts w:hint="eastAsia" w:ascii="仿宋_GB2312" w:eastAsia="仿宋_GB2312"/>
          <w:sz w:val="32"/>
          <w:szCs w:val="32"/>
        </w:rPr>
        <w:t>精装修工程一标段（1</w:t>
      </w:r>
      <w:r>
        <w:rPr>
          <w:rFonts w:ascii="仿宋_GB2312" w:eastAsia="仿宋_GB2312"/>
          <w:sz w:val="32"/>
          <w:szCs w:val="32"/>
        </w:rPr>
        <w:t>#</w:t>
      </w: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、8</w:t>
      </w:r>
      <w:r>
        <w:rPr>
          <w:rFonts w:ascii="仿宋_GB2312" w:eastAsia="仿宋_GB2312"/>
          <w:sz w:val="32"/>
          <w:szCs w:val="32"/>
        </w:rPr>
        <w:t>#</w:t>
      </w:r>
      <w:r>
        <w:rPr>
          <w:rFonts w:hint="eastAsia" w:ascii="仿宋_GB2312" w:eastAsia="仿宋_GB2312"/>
          <w:sz w:val="32"/>
          <w:szCs w:val="32"/>
        </w:rPr>
        <w:t>、9</w:t>
      </w:r>
      <w:r>
        <w:rPr>
          <w:rFonts w:ascii="仿宋_GB2312" w:eastAsia="仿宋_GB2312"/>
          <w:sz w:val="32"/>
          <w:szCs w:val="32"/>
        </w:rPr>
        <w:t>#</w:t>
      </w:r>
      <w:r>
        <w:rPr>
          <w:rFonts w:hint="eastAsia" w:ascii="仿宋_GB2312" w:eastAsia="仿宋_GB2312"/>
          <w:sz w:val="32"/>
          <w:szCs w:val="32"/>
        </w:rPr>
        <w:t>、1</w:t>
      </w:r>
      <w:r>
        <w:rPr>
          <w:rFonts w:ascii="仿宋_GB2312" w:eastAsia="仿宋_GB2312"/>
          <w:sz w:val="32"/>
          <w:szCs w:val="32"/>
        </w:rPr>
        <w:t>0#</w:t>
      </w:r>
      <w:r>
        <w:rPr>
          <w:rFonts w:hint="eastAsia" w:ascii="仿宋_GB2312" w:eastAsia="仿宋_GB2312"/>
          <w:sz w:val="32"/>
          <w:szCs w:val="32"/>
        </w:rPr>
        <w:t>、1</w:t>
      </w:r>
      <w:r>
        <w:rPr>
          <w:rFonts w:ascii="仿宋_GB2312" w:eastAsia="仿宋_GB2312"/>
          <w:sz w:val="32"/>
          <w:szCs w:val="32"/>
        </w:rPr>
        <w:t>6#</w:t>
      </w:r>
      <w:r>
        <w:rPr>
          <w:rFonts w:hint="eastAsia" w:ascii="仿宋_GB2312" w:eastAsia="仿宋_GB2312"/>
          <w:sz w:val="32"/>
          <w:szCs w:val="32"/>
        </w:rPr>
        <w:t>、1</w:t>
      </w:r>
      <w:r>
        <w:rPr>
          <w:rFonts w:ascii="仿宋_GB2312" w:eastAsia="仿宋_GB2312"/>
          <w:sz w:val="32"/>
          <w:szCs w:val="32"/>
        </w:rPr>
        <w:t>7#</w:t>
      </w:r>
      <w:r>
        <w:rPr>
          <w:rFonts w:hint="eastAsia" w:ascii="仿宋_GB2312" w:eastAsia="仿宋_GB2312"/>
          <w:sz w:val="32"/>
          <w:szCs w:val="32"/>
        </w:rPr>
        <w:t>）等，详见合同清单；进退场日期：2</w:t>
      </w:r>
      <w:r>
        <w:rPr>
          <w:rFonts w:ascii="仿宋_GB2312" w:eastAsia="仿宋_GB2312"/>
          <w:sz w:val="32"/>
          <w:szCs w:val="32"/>
        </w:rPr>
        <w:t>023</w:t>
      </w:r>
      <w:r>
        <w:rPr>
          <w:rFonts w:hint="eastAsia" w:ascii="仿宋_GB2312" w:eastAsia="仿宋_GB2312"/>
          <w:sz w:val="32"/>
          <w:szCs w:val="32"/>
        </w:rPr>
        <w:t>年8月2</w:t>
      </w:r>
      <w:r>
        <w:rPr>
          <w:rFonts w:ascii="仿宋_GB2312" w:eastAsia="仿宋_GB2312"/>
          <w:sz w:val="32"/>
          <w:szCs w:val="32"/>
        </w:rPr>
        <w:t>1</w:t>
      </w:r>
      <w:r>
        <w:rPr>
          <w:rFonts w:hint="eastAsia" w:ascii="仿宋_GB2312" w:eastAsia="仿宋_GB2312"/>
          <w:sz w:val="32"/>
          <w:szCs w:val="32"/>
        </w:rPr>
        <w:t>日至2</w:t>
      </w:r>
      <w:r>
        <w:rPr>
          <w:rFonts w:ascii="仿宋_GB2312" w:eastAsia="仿宋_GB2312"/>
          <w:sz w:val="32"/>
          <w:szCs w:val="32"/>
        </w:rPr>
        <w:t>024</w:t>
      </w:r>
      <w:r>
        <w:rPr>
          <w:rFonts w:hint="eastAsia" w:ascii="仿宋_GB2312" w:eastAsia="仿宋_GB2312"/>
          <w:sz w:val="32"/>
          <w:szCs w:val="32"/>
        </w:rPr>
        <w:t>年2月2</w:t>
      </w:r>
      <w:r>
        <w:rPr>
          <w:rFonts w:ascii="仿宋_GB2312" w:eastAsia="仿宋_GB2312"/>
          <w:sz w:val="32"/>
          <w:szCs w:val="32"/>
        </w:rPr>
        <w:t>0</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双方随合同签订有《建设工程安全生产、文明施工管理协议书》，明确了双方的安全生产管理职责。</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中铁诺德公司与高科公司签订有《委托监理合同》，项目名称：临港新片区PDC1-0103单元（105社区）I02-01、I03-01地块项目。项目规模：总用地面积约为8</w:t>
      </w:r>
      <w:r>
        <w:rPr>
          <w:rFonts w:ascii="仿宋_GB2312" w:eastAsia="仿宋_GB2312"/>
          <w:sz w:val="32"/>
          <w:szCs w:val="32"/>
        </w:rPr>
        <w:t>4914.5</w:t>
      </w:r>
      <w:r>
        <w:rPr>
          <w:rFonts w:hint="eastAsia" w:ascii="仿宋_GB2312" w:eastAsia="仿宋_GB2312"/>
          <w:sz w:val="32"/>
          <w:szCs w:val="32"/>
        </w:rPr>
        <w:t>平方米，总建筑面积为3</w:t>
      </w:r>
      <w:r>
        <w:rPr>
          <w:rFonts w:ascii="仿宋_GB2312" w:eastAsia="仿宋_GB2312"/>
          <w:sz w:val="32"/>
          <w:szCs w:val="32"/>
        </w:rPr>
        <w:t>09034.23</w:t>
      </w:r>
      <w:r>
        <w:rPr>
          <w:rFonts w:hint="eastAsia" w:ascii="仿宋_GB2312" w:eastAsia="仿宋_GB2312"/>
          <w:sz w:val="32"/>
          <w:szCs w:val="32"/>
        </w:rPr>
        <w:t>平方米。建设内容主要包括商品房、公用租赁房、商业、配套用房等。</w:t>
      </w:r>
    </w:p>
    <w:p>
      <w:pPr>
        <w:widowControl w:val="0"/>
        <w:spacing w:line="600" w:lineRule="exact"/>
        <w:ind w:left="640"/>
        <w:outlineLvl w:val="0"/>
        <w:rPr>
          <w:rFonts w:ascii="楷体_GB2312" w:eastAsia="楷体_GB2312"/>
          <w:b w:val="0"/>
          <w:bCs/>
          <w:sz w:val="32"/>
          <w:szCs w:val="32"/>
        </w:rPr>
      </w:pPr>
      <w:r>
        <w:rPr>
          <w:rFonts w:hint="eastAsia" w:ascii="楷体_GB2312" w:eastAsia="楷体_GB2312"/>
          <w:b w:val="0"/>
          <w:bCs/>
          <w:sz w:val="32"/>
          <w:szCs w:val="32"/>
        </w:rPr>
        <w:t>（</w:t>
      </w:r>
      <w:r>
        <w:rPr>
          <w:rFonts w:hint="eastAsia" w:ascii="楷体_GB2312" w:eastAsia="楷体_GB2312"/>
          <w:b w:val="0"/>
          <w:bCs/>
          <w:sz w:val="32"/>
          <w:szCs w:val="32"/>
          <w:lang w:val="en-US" w:eastAsia="zh-CN"/>
        </w:rPr>
        <w:t>三</w:t>
      </w:r>
      <w:r>
        <w:rPr>
          <w:rFonts w:hint="eastAsia" w:ascii="楷体_GB2312" w:eastAsia="楷体_GB2312"/>
          <w:b w:val="0"/>
          <w:bCs/>
          <w:sz w:val="32"/>
          <w:szCs w:val="32"/>
        </w:rPr>
        <w:t>）事故相关人员情况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李辉，男，</w:t>
      </w:r>
      <w:r>
        <w:rPr>
          <w:rFonts w:ascii="仿宋_GB2312" w:eastAsia="仿宋_GB2312"/>
          <w:sz w:val="32"/>
          <w:szCs w:val="32"/>
        </w:rPr>
        <w:t>53</w:t>
      </w:r>
      <w:r>
        <w:rPr>
          <w:rFonts w:hint="eastAsia" w:ascii="仿宋_GB2312" w:eastAsia="仿宋_GB2312"/>
          <w:sz w:val="32"/>
          <w:szCs w:val="32"/>
        </w:rPr>
        <w:t>岁，江苏启东人，中誉公司泥工班组负责人。</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徐其俊，男，</w:t>
      </w:r>
      <w:r>
        <w:rPr>
          <w:rFonts w:ascii="仿宋_GB2312" w:eastAsia="仿宋_GB2312"/>
          <w:sz w:val="32"/>
          <w:szCs w:val="32"/>
        </w:rPr>
        <w:t>56</w:t>
      </w:r>
      <w:r>
        <w:rPr>
          <w:rFonts w:hint="eastAsia" w:ascii="仿宋_GB2312" w:eastAsia="仿宋_GB2312"/>
          <w:sz w:val="32"/>
          <w:szCs w:val="32"/>
        </w:rPr>
        <w:t>岁，江苏射阳人，中誉公司工人，负责工地装修材料搬运。</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陈永菊，女，</w:t>
      </w:r>
      <w:r>
        <w:rPr>
          <w:rFonts w:ascii="仿宋_GB2312" w:eastAsia="仿宋_GB2312"/>
          <w:sz w:val="32"/>
          <w:szCs w:val="32"/>
        </w:rPr>
        <w:t>49</w:t>
      </w:r>
      <w:r>
        <w:rPr>
          <w:rFonts w:hint="eastAsia" w:ascii="仿宋_GB2312" w:eastAsia="仿宋_GB2312"/>
          <w:sz w:val="32"/>
          <w:szCs w:val="32"/>
        </w:rPr>
        <w:t>岁，贵州关岭人，中誉公司电梯操作工，持有建筑施工升降机司机操作资格证，负责8</w:t>
      </w:r>
      <w:r>
        <w:rPr>
          <w:rFonts w:ascii="仿宋_GB2312" w:eastAsia="仿宋_GB2312"/>
          <w:sz w:val="32"/>
          <w:szCs w:val="32"/>
        </w:rPr>
        <w:t>#</w:t>
      </w:r>
      <w:r>
        <w:rPr>
          <w:rFonts w:hint="eastAsia" w:ascii="仿宋_GB2312" w:eastAsia="仿宋_GB2312"/>
          <w:sz w:val="32"/>
          <w:szCs w:val="32"/>
        </w:rPr>
        <w:t>楼西侧室内电梯升降操作。</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葛振辉，男，</w:t>
      </w:r>
      <w:r>
        <w:rPr>
          <w:rFonts w:ascii="仿宋_GB2312" w:eastAsia="仿宋_GB2312"/>
          <w:sz w:val="32"/>
          <w:szCs w:val="32"/>
        </w:rPr>
        <w:t>58</w:t>
      </w:r>
      <w:r>
        <w:rPr>
          <w:rFonts w:hint="eastAsia" w:ascii="仿宋_GB2312" w:eastAsia="仿宋_GB2312"/>
          <w:sz w:val="32"/>
          <w:szCs w:val="32"/>
        </w:rPr>
        <w:t>岁，江苏启东人，中誉公司新进工人。</w:t>
      </w:r>
    </w:p>
    <w:p>
      <w:pPr>
        <w:widowControl w:val="0"/>
        <w:spacing w:line="600" w:lineRule="exact"/>
        <w:ind w:firstLine="640" w:firstLineChars="200"/>
        <w:outlineLvl w:val="0"/>
        <w:rPr>
          <w:rFonts w:ascii="黑体" w:eastAsia="黑体"/>
          <w:b w:val="0"/>
          <w:bCs w:val="0"/>
          <w:sz w:val="32"/>
          <w:szCs w:val="32"/>
        </w:rPr>
      </w:pPr>
      <w:r>
        <w:rPr>
          <w:rFonts w:hint="eastAsia" w:ascii="黑体" w:eastAsia="黑体"/>
          <w:b w:val="0"/>
          <w:bCs w:val="0"/>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024</w:t>
      </w:r>
      <w:r>
        <w:rPr>
          <w:rFonts w:hint="eastAsia" w:ascii="仿宋_GB2312" w:eastAsia="仿宋_GB2312"/>
          <w:sz w:val="32"/>
          <w:szCs w:val="32"/>
        </w:rPr>
        <w:t>年1月1日晚，徐其俊因要加班搬运装修材料，就向陈永菊索要了8</w:t>
      </w:r>
      <w:r>
        <w:rPr>
          <w:rFonts w:ascii="仿宋_GB2312" w:eastAsia="仿宋_GB2312"/>
          <w:sz w:val="32"/>
          <w:szCs w:val="32"/>
        </w:rPr>
        <w:t>#</w:t>
      </w:r>
      <w:r>
        <w:rPr>
          <w:rFonts w:hint="eastAsia" w:ascii="仿宋_GB2312" w:eastAsia="仿宋_GB2312"/>
          <w:sz w:val="32"/>
          <w:szCs w:val="32"/>
        </w:rPr>
        <w:t>楼西侧单元室内电梯按钮面板罩锁钥匙</w:t>
      </w:r>
      <w:r>
        <w:rPr>
          <w:rFonts w:hint="eastAsia" w:ascii="仿宋_GB2312" w:eastAsia="仿宋_GB2312"/>
          <w:sz w:val="32"/>
          <w:szCs w:val="32"/>
          <w:lang w:eastAsia="zh-CN"/>
        </w:rPr>
        <w:t>在</w:t>
      </w:r>
      <w:r>
        <w:rPr>
          <w:rFonts w:hint="eastAsia" w:ascii="仿宋_GB2312" w:eastAsia="仿宋_GB2312"/>
          <w:sz w:val="32"/>
          <w:szCs w:val="32"/>
        </w:rPr>
        <w:t>加班</w:t>
      </w:r>
      <w:r>
        <w:rPr>
          <w:rFonts w:hint="eastAsia" w:ascii="仿宋_GB2312" w:eastAsia="仿宋_GB2312"/>
          <w:sz w:val="32"/>
          <w:szCs w:val="32"/>
          <w:lang w:val="en-US" w:eastAsia="zh-CN"/>
        </w:rPr>
        <w:t>时</w:t>
      </w:r>
      <w:r>
        <w:rPr>
          <w:rFonts w:hint="eastAsia" w:ascii="仿宋_GB2312" w:eastAsia="仿宋_GB2312"/>
          <w:sz w:val="32"/>
          <w:szCs w:val="32"/>
        </w:rPr>
        <w:t>升降电梯使用。</w:t>
      </w:r>
      <w:r>
        <w:rPr>
          <w:rFonts w:ascii="仿宋_GB2312" w:eastAsia="仿宋_GB2312"/>
          <w:sz w:val="32"/>
          <w:szCs w:val="32"/>
        </w:rPr>
        <w:t>1</w:t>
      </w:r>
      <w:r>
        <w:rPr>
          <w:rFonts w:hint="eastAsia" w:ascii="仿宋_GB2312" w:eastAsia="仿宋_GB2312"/>
          <w:sz w:val="32"/>
          <w:szCs w:val="32"/>
        </w:rPr>
        <w:t>月2日5时5</w:t>
      </w:r>
      <w:r>
        <w:rPr>
          <w:rFonts w:ascii="仿宋_GB2312" w:eastAsia="仿宋_GB2312"/>
          <w:sz w:val="32"/>
          <w:szCs w:val="32"/>
        </w:rPr>
        <w:t>3</w:t>
      </w:r>
      <w:r>
        <w:rPr>
          <w:rFonts w:hint="eastAsia" w:ascii="仿宋_GB2312" w:eastAsia="仿宋_GB2312"/>
          <w:sz w:val="32"/>
          <w:szCs w:val="32"/>
        </w:rPr>
        <w:t>分，徐其俊打卡进入工地来到8#楼，并升降电梯将其他一同进入工地的工人送至不同楼层。</w:t>
      </w:r>
      <w:r>
        <w:rPr>
          <w:rFonts w:ascii="仿宋_GB2312" w:eastAsia="仿宋_GB2312"/>
          <w:sz w:val="32"/>
          <w:szCs w:val="32"/>
        </w:rPr>
        <w:t>6</w:t>
      </w:r>
      <w:r>
        <w:rPr>
          <w:rFonts w:hint="eastAsia" w:ascii="仿宋_GB2312" w:eastAsia="仿宋_GB2312"/>
          <w:sz w:val="32"/>
          <w:szCs w:val="32"/>
        </w:rPr>
        <w:t>时</w:t>
      </w:r>
      <w:r>
        <w:rPr>
          <w:rFonts w:ascii="仿宋_GB2312" w:eastAsia="仿宋_GB2312"/>
          <w:sz w:val="32"/>
          <w:szCs w:val="32"/>
        </w:rPr>
        <w:t>01</w:t>
      </w:r>
      <w:r>
        <w:rPr>
          <w:rFonts w:hint="eastAsia" w:ascii="仿宋_GB2312" w:eastAsia="仿宋_GB2312"/>
          <w:sz w:val="32"/>
          <w:szCs w:val="32"/>
        </w:rPr>
        <w:t>分，李辉带着新进工人葛振辉来到8#楼并让葛振辉在门厅外等候，自己则打开电梯1层层门并进入。6时0</w:t>
      </w:r>
      <w:r>
        <w:rPr>
          <w:rFonts w:ascii="仿宋_GB2312" w:eastAsia="仿宋_GB2312"/>
          <w:sz w:val="32"/>
          <w:szCs w:val="32"/>
        </w:rPr>
        <w:t>3</w:t>
      </w:r>
      <w:r>
        <w:rPr>
          <w:rFonts w:hint="eastAsia" w:ascii="仿宋_GB2312" w:eastAsia="仿宋_GB2312"/>
          <w:sz w:val="32"/>
          <w:szCs w:val="32"/>
        </w:rPr>
        <w:t>分，陈永菊进入工地来到8</w:t>
      </w:r>
      <w:r>
        <w:rPr>
          <w:rFonts w:ascii="仿宋_GB2312" w:eastAsia="仿宋_GB2312"/>
          <w:sz w:val="32"/>
          <w:szCs w:val="32"/>
        </w:rPr>
        <w:t>#</w:t>
      </w:r>
      <w:r>
        <w:rPr>
          <w:rFonts w:hint="eastAsia" w:ascii="仿宋_GB2312" w:eastAsia="仿宋_GB2312"/>
          <w:sz w:val="32"/>
          <w:szCs w:val="32"/>
        </w:rPr>
        <w:t>楼，联系徐其俊要求归</w:t>
      </w:r>
      <w:r>
        <w:rPr>
          <w:rFonts w:hint="eastAsia" w:ascii="仿宋_GB2312" w:eastAsia="仿宋_GB2312"/>
          <w:sz w:val="32"/>
          <w:szCs w:val="32"/>
          <w:lang w:val="en-US" w:eastAsia="zh-CN"/>
        </w:rPr>
        <w:t>还</w:t>
      </w:r>
      <w:r>
        <w:rPr>
          <w:rFonts w:hint="eastAsia" w:ascii="仿宋_GB2312" w:eastAsia="仿宋_GB2312"/>
          <w:sz w:val="32"/>
          <w:szCs w:val="32"/>
        </w:rPr>
        <w:t>了钥匙。在门厅外等待许久的葛振辉无法联系到李辉，就向陈永菊等人求助帮忙寻找。陈永菊等人也未能联系上李辉，遂向项目部报告，项目部发动人员一起寻找。7时5</w:t>
      </w:r>
      <w:r>
        <w:rPr>
          <w:rFonts w:ascii="仿宋_GB2312" w:eastAsia="仿宋_GB2312"/>
          <w:sz w:val="32"/>
          <w:szCs w:val="32"/>
        </w:rPr>
        <w:t>5</w:t>
      </w:r>
      <w:r>
        <w:rPr>
          <w:rFonts w:hint="eastAsia" w:ascii="仿宋_GB2312" w:eastAsia="仿宋_GB2312"/>
          <w:sz w:val="32"/>
          <w:szCs w:val="32"/>
        </w:rPr>
        <w:t>分，李辉被发现倒在8</w:t>
      </w:r>
      <w:r>
        <w:rPr>
          <w:rFonts w:ascii="仿宋_GB2312" w:eastAsia="仿宋_GB2312"/>
          <w:sz w:val="32"/>
          <w:szCs w:val="32"/>
        </w:rPr>
        <w:t>#</w:t>
      </w:r>
      <w:r>
        <w:rPr>
          <w:rFonts w:hint="eastAsia" w:ascii="仿宋_GB2312" w:eastAsia="仿宋_GB2312"/>
          <w:sz w:val="32"/>
          <w:szCs w:val="32"/>
        </w:rPr>
        <w:t>楼西侧负一层电梯井坑内，现场人员将其抬出，并拨打了“1</w:t>
      </w:r>
      <w:r>
        <w:rPr>
          <w:rFonts w:ascii="仿宋_GB2312" w:eastAsia="仿宋_GB2312"/>
          <w:sz w:val="32"/>
          <w:szCs w:val="32"/>
        </w:rPr>
        <w:t>20</w:t>
      </w:r>
      <w:r>
        <w:rPr>
          <w:rFonts w:hint="eastAsia" w:ascii="仿宋_GB2312" w:eastAsia="仿宋_GB2312"/>
          <w:sz w:val="32"/>
          <w:szCs w:val="32"/>
        </w:rPr>
        <w:t>”，“1</w:t>
      </w:r>
      <w:r>
        <w:rPr>
          <w:rFonts w:ascii="仿宋_GB2312" w:eastAsia="仿宋_GB2312"/>
          <w:sz w:val="32"/>
          <w:szCs w:val="32"/>
        </w:rPr>
        <w:t>20</w:t>
      </w:r>
      <w:r>
        <w:rPr>
          <w:rFonts w:hint="eastAsia" w:ascii="仿宋_GB2312" w:eastAsia="仿宋_GB2312"/>
          <w:sz w:val="32"/>
          <w:szCs w:val="32"/>
        </w:rPr>
        <w:t>”人员到场后宣布李辉已死亡。</w:t>
      </w:r>
    </w:p>
    <w:p>
      <w:pPr>
        <w:snapToGrid w:val="0"/>
        <w:spacing w:line="600" w:lineRule="exact"/>
        <w:ind w:firstLine="640" w:firstLineChars="200"/>
        <w:rPr>
          <w:rFonts w:ascii="黑体" w:eastAsia="黑体"/>
          <w:b w:val="0"/>
          <w:bCs w:val="0"/>
          <w:sz w:val="32"/>
          <w:szCs w:val="32"/>
        </w:rPr>
      </w:pPr>
      <w:r>
        <w:rPr>
          <w:rFonts w:hint="eastAsia" w:ascii="黑体" w:eastAsia="黑体"/>
          <w:b w:val="0"/>
          <w:bCs w:val="0"/>
          <w:sz w:val="32"/>
          <w:szCs w:val="32"/>
        </w:rPr>
        <w:t>三、勘察调查及鉴定情况</w:t>
      </w:r>
    </w:p>
    <w:p>
      <w:pPr>
        <w:pStyle w:val="17"/>
        <w:numPr>
          <w:ilvl w:val="0"/>
          <w:numId w:val="2"/>
        </w:numPr>
        <w:ind w:firstLineChars="0"/>
        <w:rPr>
          <w:rFonts w:ascii="楷体_GB2312" w:eastAsia="楷体_GB2312"/>
          <w:b w:val="0"/>
          <w:bCs w:val="0"/>
          <w:sz w:val="32"/>
          <w:szCs w:val="32"/>
        </w:rPr>
      </w:pPr>
      <w:r>
        <w:rPr>
          <w:rFonts w:hint="eastAsia" w:ascii="楷体_GB2312" w:eastAsia="楷体_GB2312"/>
          <w:b w:val="0"/>
          <w:bCs w:val="0"/>
          <w:sz w:val="32"/>
          <w:szCs w:val="32"/>
        </w:rPr>
        <w:t>现场勘察情况</w:t>
      </w:r>
    </w:p>
    <w:p>
      <w:pPr>
        <w:ind w:right="-50" w:rightChars="-24"/>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659264" behindDoc="0" locked="0" layoutInCell="1" allowOverlap="1">
                <wp:simplePos x="0" y="0"/>
                <wp:positionH relativeFrom="column">
                  <wp:posOffset>-3202940</wp:posOffset>
                </wp:positionH>
                <wp:positionV relativeFrom="paragraph">
                  <wp:posOffset>-700405</wp:posOffset>
                </wp:positionV>
                <wp:extent cx="635" cy="635"/>
                <wp:effectExtent l="38100" t="38100" r="57150" b="57150"/>
                <wp:wrapNone/>
                <wp:docPr id="712697583"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5">
                          <w14:nvContentPartPr>
                            <w14:cNvPr id="712697583" name="墨迹 4"/>
                            <w14:cNvContentPartPr/>
                          </w14:nvContentPartPr>
                          <w14:xfrm>
                            <a:off x="0" y="0"/>
                            <a:ext cx="360" cy="360"/>
                          </w14:xfrm>
                        </w14:contentPart>
                      </mc:Choice>
                    </mc:AlternateContent>
                  </a:graphicData>
                </a:graphic>
              </wp:anchor>
            </w:drawing>
          </mc:Choice>
          <mc:Fallback>
            <w:pict>
              <v:shape id="墨迹 4" o:spid="_x0000_s1026" o:spt="75" style="position:absolute;left:0pt;margin-left:-252.2pt;margin-top:-55.15pt;height:0.05pt;width:0.05pt;z-index:251659264;mso-width-relative:page;mso-height-relative:page;" coordsize="21600,21600" o:gfxdata="UEsDBAoAAAAAAIdO4kAAAAAAAAAAAAAAAAAEAAAAZHJzL1BLAwQUAAAACACHTuJAoIBnPtsAAAAP&#10;AQAADwAAAGRycy9kb3ducmV2LnhtbE2PQUsDMRCF74L/IYzgrU22rlLXzRYR2oMIpVUK3tLdmCwm&#10;kyVJ29Vf7xQPenvz5vHmm3oxeseOOqY+oIRiKoBpbEPXo5Hw9rqczIGlrLBTLqCW8KUTLJrLi1pV&#10;XTjhRh+32TAqwVQpCTbnoeI8tVZ7laZh0Ei7jxC9yjRGw7uoTlTuHZ8Jcce96pEuWDXoJ6vbz+3B&#10;S3gx7/fr7zjuVsqKx3Jl3Hr57KS8virEA7Csx/wXhjM+oUNDTPtwwC4xJ2FyK8qSsqSKQtwAo8zZ&#10;I7X/9WbAm5r//6P5AVBLAwQUAAAACACHTuJAUggl4IcBAABzAwAADgAAAGRycy9lMm9Eb2MueG1s&#10;rVM9TsMwFN6RuIPlnaZpoS1R0w5USAyUDnAA49iNRewXPbtNuQ4TV2DiNEgcg5f0FxASQiyW7Zd8&#10;v8lwvLIFWyr0BlzK41abM+UkZMbNU353e3ky4MwH4TJRgFMpf1Sej0fHR8OqTFQHcigyhYxAnE+q&#10;MuV5CGUSRV7mygrfglI5GmpAKwIdcR5lKCpCt0XUabd7UQWYlQhSeU+3k/WQbxDxN4CgtZFqAnJh&#10;lQtrVFSFCGTJ56b0fNSo1VrJcKO1V4EVKSenoVmJhPb39RqNhiKZoyhzIzcSxG8kfPFkhXFEuoOa&#10;iCDYAs03KGskggcdWhJstDbSJEIu4vaXbK7cQ+0kPpULTCS4QG5nAsM2/WbwFwpbkP3qGjLqVywC&#10;/HP6DBOTpRyvsniv3y0v9g5muPc1Xc6Q1c/3407vvH826HLmhCVpb0/P768v7LRuaZvC9DMMTaLN&#10;6CeClUZbV0Nhs1XT/OOuebUKTNJlt0cfhKT7enOAuX53y3BQAdF+KvvwXEs6+FdGH1BLAwQKAAAA&#10;AACHTuJAAAAAAAAAAAAAAAAACAAAAGRycy9pbmsvUEsDBBQAAAAIAIdO4kCOwSJDtwEAAHUEAAAQ&#10;AAAAZHJzL2luay9pbmsxLnhtbK1TXU+DMBR9N/E/NPXBFwcXNnUhMt+WmGhi/Ej0kUE3Gmm7tEW2&#10;f++lQLcovhhDAuW299x7zj29ud2JinwybbiSKY0CoITJXBVcblL6+rKczCkxNpNFVinJUrpnht4u&#10;Tk9uuPwQVYJvggjStCtRpbS0dpuEYdM0QTMNlN6EMcA0vJMfD/d00WcVbM0lt1jSDKFcSct2tgVL&#10;eJHS3O7An0fsZ1XrnPntNqLzwwmrs5wtlRaZ9YhlJiWriMwE9v1Gid1vccGxzoZpSkS2S2mMX47E&#10;J7iosSWDlQUNxzHe/wFjOY4RQTz91kHoFE1+Z/ao1ZZpy9lBxI5yv7Eneffv2HcyaGZUVbfKU/KZ&#10;VTUKEgHg0HvyUThC/yceKvGveKjKr3hxMJ9FV9c/Wuz16Tkei9HveNcM07RcMPSy2HobWYPU2/Cz&#10;1c7xMc5hEsUTiF/gMplBArPWDUOtzqQD3krXpvRYK32wo9vxsnXUGl7Y0qsOAVx6Sseaj6WWjG9K&#10;+7fcXFUK3d4P+wxgtp6vjji5ep7hyM10BiT9/Xxi65SeuctJXGYXcNyBRKT18cU5tM8gmsv3BXAo&#10;i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B0HAABbQ29udGVudF9UeXBlc10ueG1sUEsBAhQACgAAAAAAh07iQAAAAAAAAAAAAAAA&#10;AAYAAAAAAAAAAAAQAAAA6AQAAF9yZWxzL1BLAQIUABQAAAAIAIdO4kCKFGY80QAAAJQBAAALAAAA&#10;AAAAAAEAIAAAAAwFAABfcmVscy8ucmVsc1BLAQIUAAoAAAAAAIdO4kAAAAAAAAAAAAAAAAAEAAAA&#10;AAAAAAAAEAAAAAAAAABkcnMvUEsBAhQACgAAAAAAh07iQAAAAAAAAAAAAAAAAAoAAAAAAAAAAAAQ&#10;AAAABgYAAGRycy9fcmVscy9QSwECFAAUAAAACACHTuJAeRi8nbgAAAAhAQAAGQAAAAAAAAABACAA&#10;AAAuBgAAZHJzL19yZWxzL2Uyb0RvYy54bWwucmVsc1BLAQIUABQAAAAIAIdO4kCggGc+2wAAAA8B&#10;AAAPAAAAAAAAAAEAIAAAACIAAABkcnMvZG93bnJldi54bWxQSwECFAAUAAAACACHTuJAUggl4IcB&#10;AABzAwAADgAAAAAAAAABACAAAAAqAQAAZHJzL2Uyb0RvYy54bWxQSwECFAAKAAAAAACHTuJAAAAA&#10;AAAAAAAAAAAACAAAAAAAAAAAABAAAADdAgAAZHJzL2luay9QSwECFAAUAAAACACHTuJAjsEiQ7cB&#10;AAB1BAAAEAAAAAAAAAABACAAAAADAwAAZHJzL2luay9pbmsxLnhtbFBLBQYAAAAACgAKAEwCAABT&#10;CAAAAAA=&#10;">
                <v:imagedata r:id="rId6" o:title=""/>
                <o:lock v:ext="edit"/>
              </v:shape>
            </w:pict>
          </mc:Fallback>
        </mc:AlternateContent>
      </w:r>
      <w:r>
        <w:rPr>
          <w:rFonts w:ascii="楷体_GB2312" w:eastAsia="楷体_GB2312"/>
          <w:b/>
          <w:bCs/>
          <w:sz w:val="32"/>
          <w:szCs w:val="32"/>
        </w:rPr>
        <w:drawing>
          <wp:inline distT="0" distB="0" distL="0" distR="0">
            <wp:extent cx="5209540" cy="4076700"/>
            <wp:effectExtent l="0" t="0" r="0" b="0"/>
            <wp:docPr id="217266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66384" name="图片 1"/>
                    <pic:cNvPicPr>
                      <a:picLocks noChangeAspect="1"/>
                    </pic:cNvPicPr>
                  </pic:nvPicPr>
                  <pic:blipFill>
                    <a:blip r:embed="rId7"/>
                    <a:stretch>
                      <a:fillRect/>
                    </a:stretch>
                  </pic:blipFill>
                  <pic:spPr>
                    <a:xfrm>
                      <a:off x="0" y="0"/>
                      <a:ext cx="5233285" cy="4095015"/>
                    </a:xfrm>
                    <a:prstGeom prst="rect">
                      <a:avLst/>
                    </a:prstGeom>
                  </pic:spPr>
                </pic:pic>
              </a:graphicData>
            </a:graphic>
          </wp:inline>
        </w:drawing>
      </w:r>
    </w:p>
    <w:p>
      <w:pPr>
        <w:ind w:right="-50" w:rightChars="-24"/>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 </w:t>
      </w:r>
      <w:r>
        <w:rPr>
          <w:rFonts w:hint="eastAsia" w:ascii="仿宋_GB2312" w:eastAsia="仿宋_GB2312"/>
          <w:sz w:val="28"/>
          <w:szCs w:val="28"/>
        </w:rPr>
        <w:t>事发现场位置图</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事故现场位于项目工地</w:t>
      </w:r>
      <w:r>
        <w:rPr>
          <w:rFonts w:ascii="仿宋_GB2312" w:eastAsia="仿宋_GB2312"/>
          <w:sz w:val="32"/>
          <w:szCs w:val="32"/>
        </w:rPr>
        <w:t>8</w:t>
      </w:r>
      <w:r>
        <w:rPr>
          <w:rFonts w:hint="eastAsia" w:ascii="仿宋_GB2312" w:eastAsia="仿宋_GB2312"/>
          <w:sz w:val="32"/>
          <w:szCs w:val="32"/>
        </w:rPr>
        <w:t>号楼西单元一楼门厅入口室内电梯处。该幢楼宇门厅入口面朝北，门厅还未进行装修，电梯位置无照明设施。一层电梯入口位于门厅右前侧，一层地面距电梯井坑底部高度为6.75米（见图1）。</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1312" behindDoc="0" locked="0" layoutInCell="1" allowOverlap="1">
            <wp:simplePos x="0" y="0"/>
            <wp:positionH relativeFrom="column">
              <wp:posOffset>-90805</wp:posOffset>
            </wp:positionH>
            <wp:positionV relativeFrom="paragraph">
              <wp:posOffset>128270</wp:posOffset>
            </wp:positionV>
            <wp:extent cx="2746375" cy="3662045"/>
            <wp:effectExtent l="0" t="0" r="0" b="0"/>
            <wp:wrapNone/>
            <wp:docPr id="457891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1975"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689" cy="3662362"/>
                    </a:xfrm>
                    <a:prstGeom prst="rect">
                      <a:avLst/>
                    </a:prstGeom>
                  </pic:spPr>
                </pic:pic>
              </a:graphicData>
            </a:graphic>
          </wp:anchor>
        </w:drawing>
      </w:r>
      <w:r>
        <w:rPr>
          <w:rFonts w:ascii="仿宋_GB2312" w:eastAsia="仿宋_GB2312"/>
          <w:sz w:val="28"/>
          <w:szCs w:val="28"/>
        </w:rPr>
        <w:drawing>
          <wp:anchor distT="0" distB="0" distL="114300" distR="114300" simplePos="0" relativeHeight="251660288" behindDoc="0" locked="0" layoutInCell="1" allowOverlap="1">
            <wp:simplePos x="0" y="0"/>
            <wp:positionH relativeFrom="column">
              <wp:posOffset>2687320</wp:posOffset>
            </wp:positionH>
            <wp:positionV relativeFrom="paragraph">
              <wp:posOffset>123190</wp:posOffset>
            </wp:positionV>
            <wp:extent cx="2774950" cy="3700780"/>
            <wp:effectExtent l="0" t="0" r="6350" b="0"/>
            <wp:wrapNone/>
            <wp:docPr id="1693359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9775"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5264" cy="3700463"/>
                    </a:xfrm>
                    <a:prstGeom prst="rect">
                      <a:avLst/>
                    </a:prstGeom>
                  </pic:spPr>
                </pic:pic>
              </a:graphicData>
            </a:graphic>
          </wp:anchor>
        </w:drawing>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 xml:space="preserve">                    </w:t>
      </w:r>
    </w:p>
    <w:p>
      <w:pPr>
        <w:snapToGrid w:val="0"/>
        <w:spacing w:line="600" w:lineRule="exact"/>
        <w:ind w:firstLine="640" w:firstLineChars="200"/>
        <w:rPr>
          <w:rFonts w:ascii="仿宋_GB2312" w:eastAsia="仿宋_GB2312"/>
          <w:sz w:val="32"/>
          <w:szCs w:val="32"/>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280" w:firstLineChars="100"/>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2 </w:t>
      </w:r>
      <w:r>
        <w:rPr>
          <w:rFonts w:hint="eastAsia" w:ascii="仿宋_GB2312" w:eastAsia="仿宋_GB2312"/>
          <w:sz w:val="28"/>
          <w:szCs w:val="28"/>
        </w:rPr>
        <w:t xml:space="preserve">电梯按钮罩锁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图</w:t>
      </w:r>
      <w:r>
        <w:rPr>
          <w:rFonts w:ascii="仿宋_GB2312" w:eastAsia="仿宋_GB2312"/>
          <w:sz w:val="28"/>
          <w:szCs w:val="28"/>
        </w:rPr>
        <w:t xml:space="preserve">3 </w:t>
      </w:r>
      <w:r>
        <w:rPr>
          <w:rFonts w:hint="eastAsia" w:ascii="仿宋_GB2312" w:eastAsia="仿宋_GB2312"/>
          <w:sz w:val="28"/>
          <w:szCs w:val="28"/>
        </w:rPr>
        <w:t>电梯内部情况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电梯轿厢内满铺有保护用胶合木板，</w:t>
      </w:r>
      <w:r>
        <w:rPr>
          <w:rFonts w:hint="eastAsia" w:ascii="仿宋_GB2312" w:eastAsia="仿宋_GB2312"/>
          <w:sz w:val="32"/>
          <w:szCs w:val="32"/>
          <w:lang w:val="en-US" w:eastAsia="zh-CN"/>
        </w:rPr>
        <w:t>电梯</w:t>
      </w:r>
      <w:r>
        <w:rPr>
          <w:rFonts w:hint="eastAsia" w:ascii="仿宋_GB2312" w:eastAsia="仿宋_GB2312"/>
          <w:sz w:val="32"/>
          <w:szCs w:val="32"/>
        </w:rPr>
        <w:t>楼层操作按钮外有一个自制面板罩锁（见图2）。电梯轿厢角落里有简易操作台，地面上留有一把塑料扫帚（见图</w:t>
      </w:r>
      <w:r>
        <w:rPr>
          <w:rFonts w:ascii="仿宋_GB2312" w:eastAsia="仿宋_GB2312"/>
          <w:sz w:val="32"/>
          <w:szCs w:val="32"/>
        </w:rPr>
        <w:t>3</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楷体_GB2312" w:hAnsi="Times New Roman" w:eastAsia="楷体_GB2312" w:cs="Times New Roman"/>
          <w:b w:val="0"/>
          <w:bCs w:val="0"/>
          <w:kern w:val="2"/>
          <w:sz w:val="32"/>
          <w:szCs w:val="32"/>
          <w:lang w:val="en-US" w:eastAsia="zh-CN" w:bidi="ar-SA"/>
        </w:rPr>
        <w:t>（二）安全管理情况</w:t>
      </w:r>
    </w:p>
    <w:p>
      <w:pPr>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中誉公司提供了《天津中誉建筑工程有限公司精装修工程安全生产管理制度和安全操作规程》，其中安全管理制度章节规定要求“对所有进场的职工、工人进行一次入场安全教育及针对工种安全操作规则的教育，建立工人个人安全教育卡片。需持证上岗的特殊工种工人都必须经过培训考试，取得有关部门颁发的合格证书后方可上岗。各施工班组每天上班前，由施工班组长做好班前安全施工教育”。安全施工管控措施章节明确需强化安全教育和坚持安全检查，要求落实入场三级教育、经常性教育、班前活动安全教育、特殊岗位安全教育；由项目安全部组织进行日常安全检查、周定期检查，每个月由项目经理组织对施工现场进行安全专项检查。</w:t>
      </w:r>
    </w:p>
    <w:p>
      <w:pPr>
        <w:ind w:firstLine="640" w:firstLineChars="200"/>
        <w:rPr>
          <w:rFonts w:ascii="仿宋_GB2312" w:eastAsia="仿宋_GB2312"/>
          <w:sz w:val="32"/>
          <w:szCs w:val="32"/>
        </w:rPr>
      </w:pPr>
      <w:r>
        <w:rPr>
          <w:rFonts w:hint="eastAsia" w:ascii="仿宋_GB2312" w:eastAsia="仿宋_GB2312"/>
          <w:sz w:val="32"/>
          <w:szCs w:val="32"/>
        </w:rPr>
        <w:t>中誉公司提供了李辉、陈永菊等人的作业人员安全管理档案，档案包含有劳动合同、进场须知、三级安全教育登记表、工人安全生产责任状、考核试卷、各工种安全技术交底等。进场须知内容中明确告知非专业人士严禁私自动用用电设备、机械设备；中誉公司对陈永菊进行了施工升降机司机安全交底，但内容均为室外升降电梯，未针对室内电梯操作进行安全交底，未明确专人负责操作、钥匙保管等管理要求。</w:t>
      </w:r>
    </w:p>
    <w:p>
      <w:pPr>
        <w:ind w:firstLine="640" w:firstLineChars="200"/>
        <w:rPr>
          <w:rFonts w:ascii="仿宋_GB2312" w:eastAsia="仿宋_GB2312"/>
          <w:sz w:val="32"/>
          <w:szCs w:val="32"/>
        </w:rPr>
      </w:pPr>
      <w:r>
        <w:rPr>
          <w:rFonts w:hint="eastAsia" w:ascii="仿宋_GB2312" w:eastAsia="仿宋_GB2312"/>
          <w:sz w:val="32"/>
          <w:szCs w:val="32"/>
        </w:rPr>
        <w:t>中誉公司提供了各班组长及现场施工人员日常安全教育记录、项目部安全会议记录、各班组安全技术交底表、项目部（月）安全文明巡查记录和班前教育影像等材料。</w:t>
      </w:r>
    </w:p>
    <w:p>
      <w:pPr>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中誉公司提供了《上海临港新片区P</w:t>
      </w:r>
      <w:r>
        <w:rPr>
          <w:rFonts w:ascii="仿宋_GB2312" w:eastAsia="仿宋_GB2312"/>
          <w:sz w:val="32"/>
          <w:szCs w:val="32"/>
        </w:rPr>
        <w:t>DC1-0103</w:t>
      </w:r>
      <w:r>
        <w:rPr>
          <w:rFonts w:hint="eastAsia" w:ascii="仿宋_GB2312" w:eastAsia="仿宋_GB2312"/>
          <w:sz w:val="32"/>
          <w:szCs w:val="32"/>
        </w:rPr>
        <w:t>单元（1</w:t>
      </w:r>
      <w:r>
        <w:rPr>
          <w:rFonts w:ascii="仿宋_GB2312" w:eastAsia="仿宋_GB2312"/>
          <w:sz w:val="32"/>
          <w:szCs w:val="32"/>
        </w:rPr>
        <w:t>05</w:t>
      </w:r>
      <w:r>
        <w:rPr>
          <w:rFonts w:hint="eastAsia" w:ascii="仿宋_GB2312" w:eastAsia="仿宋_GB2312"/>
          <w:sz w:val="32"/>
          <w:szCs w:val="32"/>
        </w:rPr>
        <w:t>社区）</w:t>
      </w:r>
      <w:r>
        <w:rPr>
          <w:rFonts w:ascii="仿宋_GB2312" w:eastAsia="仿宋_GB2312"/>
          <w:sz w:val="32"/>
          <w:szCs w:val="32"/>
        </w:rPr>
        <w:t>I02-01</w:t>
      </w:r>
      <w:r>
        <w:rPr>
          <w:rFonts w:hint="eastAsia" w:ascii="仿宋_GB2312" w:eastAsia="仿宋_GB2312"/>
          <w:sz w:val="32"/>
          <w:szCs w:val="32"/>
        </w:rPr>
        <w:t>地块（一标段）项目精装修施工组织设计》，经中誉公司内部审核后上报给总包单位及监理单位审核通过后实施。该方案“主要施工机械设备投入计划”章节的垂直运输措施及施工方案内容明确“垂直运输分阶段主要考虑室外施工升降机和室内电梯两种形式。在室内电梯未验收之前，采用室外施工升降机的垂直运输方式，等室内电梯验收完成，电梯办理移交我司，我司派专业资质人员开室内电梯并看守，保证电梯垂直运输”，在材料的垂直运输方案章节明确“在夜间材料搬运的过程中，项目部将指派施工员值班统筹安排材料搬运，对劳动力、材料、搬运方式、中小型搬运设备、后勤保障、安全等做一个全面的布置”。</w:t>
      </w:r>
    </w:p>
    <w:p>
      <w:pPr>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eastAsia="仿宋_GB2312"/>
          <w:sz w:val="32"/>
          <w:szCs w:val="32"/>
        </w:rPr>
        <w:t>中誉公司提供了由中铁诺德公司、昆山迅菱电梯工程有限公司（电梯安装单位）、中铁装配公司及中誉公司于2</w:t>
      </w:r>
      <w:r>
        <w:rPr>
          <w:rFonts w:ascii="仿宋_GB2312" w:eastAsia="仿宋_GB2312"/>
          <w:sz w:val="32"/>
          <w:szCs w:val="32"/>
        </w:rPr>
        <w:t>023</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月5日签署的四方电梯临时使用协议书，协议书明确电梯使用过程中应派持有《电梯司机操作证》的专人看守，中誉公司安排了陈永菊进行电梯运行操作和管</w:t>
      </w:r>
      <w:r>
        <w:rPr>
          <w:rFonts w:hint="eastAsia" w:ascii="仿宋_GB2312" w:eastAsia="仿宋_GB2312"/>
          <w:color w:val="000000" w:themeColor="text1"/>
          <w:sz w:val="32"/>
          <w:szCs w:val="32"/>
          <w14:textFill>
            <w14:solidFill>
              <w14:schemeClr w14:val="tx1"/>
            </w14:solidFill>
          </w14:textFill>
        </w:rPr>
        <w:t>理。经调查，1月1日</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李辉安排徐其俊加班进行8号楼装修材料搬运</w:t>
      </w:r>
      <w:r>
        <w:rPr>
          <w:rFonts w:hint="eastAsia" w:ascii="仿宋_GB2312" w:eastAsia="仿宋_GB2312"/>
          <w:color w:val="000000" w:themeColor="text1"/>
          <w:sz w:val="32"/>
          <w:szCs w:val="32"/>
          <w:lang w:eastAsia="zh-CN"/>
          <w14:textFill>
            <w14:solidFill>
              <w14:schemeClr w14:val="tx1"/>
            </w14:solidFill>
          </w14:textFill>
        </w:rPr>
        <w:t>前</w:t>
      </w:r>
      <w:r>
        <w:rPr>
          <w:rFonts w:hint="eastAsia" w:ascii="仿宋_GB2312" w:eastAsia="仿宋_GB2312"/>
          <w:color w:val="000000" w:themeColor="text1"/>
          <w:sz w:val="32"/>
          <w:szCs w:val="32"/>
          <w14:textFill>
            <w14:solidFill>
              <w14:schemeClr w14:val="tx1"/>
            </w14:solidFill>
          </w14:textFill>
        </w:rPr>
        <w:t>，未向中誉公司相关人员报备工人加班情况，中誉公司</w:t>
      </w:r>
      <w:r>
        <w:rPr>
          <w:rFonts w:hint="eastAsia" w:ascii="仿宋_GB2312" w:eastAsia="仿宋_GB2312"/>
          <w:color w:val="000000" w:themeColor="text1"/>
          <w:sz w:val="32"/>
          <w:szCs w:val="32"/>
          <w:lang w:eastAsia="zh-CN"/>
          <w14:textFill>
            <w14:solidFill>
              <w14:schemeClr w14:val="tx1"/>
            </w14:solidFill>
          </w14:textFill>
        </w:rPr>
        <w:t>施工管理不到位，</w:t>
      </w:r>
      <w:r>
        <w:rPr>
          <w:rFonts w:hint="eastAsia" w:ascii="仿宋_GB2312" w:eastAsia="仿宋_GB2312"/>
          <w:color w:val="000000" w:themeColor="text1"/>
          <w:sz w:val="32"/>
          <w:szCs w:val="32"/>
          <w14:textFill>
            <w14:solidFill>
              <w14:schemeClr w14:val="tx1"/>
            </w14:solidFill>
          </w14:textFill>
        </w:rPr>
        <w:t>未统筹协调电梯操作工、现场工人等人进行夜间材料搬运。</w:t>
      </w:r>
      <w:r>
        <w:rPr>
          <w:rFonts w:hint="eastAsia" w:ascii="仿宋_GB2312" w:eastAsia="仿宋_GB2312"/>
          <w:color w:val="000000" w:themeColor="text1"/>
          <w:sz w:val="32"/>
          <w:szCs w:val="32"/>
          <w:lang w:eastAsia="zh-CN"/>
          <w14:textFill>
            <w14:solidFill>
              <w14:schemeClr w14:val="tx1"/>
            </w14:solidFill>
          </w14:textFill>
        </w:rPr>
        <w:t>当日</w:t>
      </w:r>
      <w:r>
        <w:rPr>
          <w:rFonts w:hint="eastAsia" w:ascii="仿宋_GB2312" w:eastAsia="仿宋_GB2312"/>
          <w:color w:val="000000" w:themeColor="text1"/>
          <w:sz w:val="32"/>
          <w:szCs w:val="32"/>
          <w14:textFill>
            <w14:solidFill>
              <w14:schemeClr w14:val="tx1"/>
            </w14:solidFill>
          </w14:textFill>
        </w:rPr>
        <w:t>徐其俊向陈永菊索要8号楼西侧电梯面板钥匙用来操作电梯，加班结束后也未及时归还钥匙。次日徐其俊进入工地后自行再次操作电梯进行工人运送</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事发后现场人员整理李辉遗物时，发现其携带的一串钥匙中有一把通用的电梯维修三角钥匙</w:t>
      </w:r>
      <w:r>
        <w:rPr>
          <w:rFonts w:hint="eastAsia" w:ascii="仿宋_GB2312" w:eastAsia="仿宋_GB2312"/>
          <w:color w:val="000000" w:themeColor="text1"/>
          <w:sz w:val="32"/>
          <w:szCs w:val="32"/>
          <w:lang w:eastAsia="zh-CN"/>
          <w14:textFill>
            <w14:solidFill>
              <w14:schemeClr w14:val="tx1"/>
            </w14:solidFill>
          </w14:textFill>
        </w:rPr>
        <w:t>，中誉公司</w:t>
      </w:r>
      <w:r>
        <w:rPr>
          <w:rFonts w:hint="eastAsia" w:ascii="仿宋_GB2312" w:eastAsia="仿宋_GB2312"/>
          <w:color w:val="000000" w:themeColor="text1"/>
          <w:sz w:val="32"/>
          <w:szCs w:val="32"/>
          <w14:textFill>
            <w14:solidFill>
              <w14:schemeClr w14:val="tx1"/>
            </w14:solidFill>
          </w14:textFill>
        </w:rPr>
        <w:t>未</w:t>
      </w:r>
      <w:r>
        <w:rPr>
          <w:rFonts w:hint="eastAsia" w:ascii="仿宋_GB2312" w:eastAsia="仿宋_GB2312"/>
          <w:color w:val="000000" w:themeColor="text1"/>
          <w:sz w:val="32"/>
          <w:szCs w:val="32"/>
          <w:lang w:eastAsia="zh-CN"/>
          <w14:textFill>
            <w14:solidFill>
              <w14:schemeClr w14:val="tx1"/>
            </w14:solidFill>
          </w14:textFill>
        </w:rPr>
        <w:t>及时发现非专人操作电梯和李辉私配维修钥匙的行为。</w:t>
      </w:r>
    </w:p>
    <w:p>
      <w:pPr>
        <w:ind w:firstLine="640" w:firstLineChars="20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中铁装配公司提供了《中铁装配式建筑科技有限公司安全生产责任制》《中铁装配式建筑科技有限公司工程项目安全、质量基础管理工作标准化实施细则（试行）》等，实施细则明确了安全质量管理组织机构及人员配备、安全保证体系、安全生产目标、安全生产管理制度等，其中安全生产管理制度章节包含有《安全生产教育培训制度》《安全生产检查制度》《施工现场机械设备管理制度》等内容。</w:t>
      </w:r>
    </w:p>
    <w:p>
      <w:pPr>
        <w:ind w:firstLine="640" w:firstLineChars="200"/>
        <w:rPr>
          <w:rFonts w:ascii="仿宋_GB2312" w:eastAsia="仿宋_GB2312"/>
          <w:sz w:val="32"/>
          <w:szCs w:val="32"/>
        </w:rPr>
      </w:pPr>
      <w:r>
        <w:rPr>
          <w:rFonts w:hint="eastAsia" w:ascii="仿宋_GB2312" w:eastAsia="仿宋_GB2312"/>
          <w:sz w:val="32"/>
          <w:szCs w:val="32"/>
        </w:rPr>
        <w:t>其中《安全生产教育培训制度》要求“项目管理人员和进入施工现场的作业人员均应接受安全生产教育培训”，中铁装配公司提供了对李辉、徐其俊等人进行安全教育和技术交底记录。</w:t>
      </w:r>
    </w:p>
    <w:p>
      <w:pPr>
        <w:ind w:firstLine="640" w:firstLineChars="200"/>
        <w:rPr>
          <w:rFonts w:ascii="仿宋_GB2312" w:eastAsia="仿宋_GB2312"/>
          <w:sz w:val="32"/>
          <w:szCs w:val="32"/>
        </w:rPr>
      </w:pPr>
      <w:r>
        <w:rPr>
          <w:rFonts w:hint="eastAsia" w:ascii="仿宋_GB2312" w:eastAsia="仿宋_GB2312"/>
          <w:sz w:val="32"/>
          <w:szCs w:val="32"/>
        </w:rPr>
        <w:t>《安全生产检查制度》规定项目经理、安全员等要组织开展各类定期检查、日常巡查、专项检查及设备设施安全验收检查等，中铁装配公司提供有临港105地块项目周检查记录、消防安全专项检查记录、“元旦”节前安全检查记录等检查材料，同时提供了对中誉公司开具的工作联系单、违约扣款通知单、处罚告知单等。</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高科公司提供了《监理安全管理制度》，包含了安全监理责任制度、安全技术措施审查制度、安全检查、安全物质查验制度等具体内容。同时提供了临港</w:t>
      </w:r>
      <w:r>
        <w:rPr>
          <w:rFonts w:ascii="仿宋_GB2312" w:eastAsia="仿宋_GB2312"/>
          <w:sz w:val="32"/>
          <w:szCs w:val="32"/>
        </w:rPr>
        <w:t>105</w:t>
      </w:r>
      <w:r>
        <w:rPr>
          <w:rFonts w:hint="eastAsia" w:ascii="仿宋_GB2312" w:eastAsia="仿宋_GB2312"/>
          <w:sz w:val="32"/>
          <w:szCs w:val="32"/>
        </w:rPr>
        <w:t>地块项目月度安全检查记录、上海市建设工程单位总监（总监代表）带班生产情况记录表等检查材料，履行了日常安全监理工作。</w:t>
      </w:r>
    </w:p>
    <w:p>
      <w:pPr>
        <w:snapToGrid w:val="0"/>
        <w:spacing w:line="60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（三）死伤者鉴定情况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1.复旦大学尸体检验发现：右肩关节活动异常；右侧肋骨多发骨折；双侧胸腔积血；右肘关节活动异常；右腕关节畸形；全身多处擦挫伤。综合分析认为，李辉死因符合胸部闭合性损伤。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2.上海市公安局浦东分局于2024年1月3日出具的《居民死亡确认书》描述死亡原因为胸部闭合性损伤。</w:t>
      </w:r>
    </w:p>
    <w:p>
      <w:pPr>
        <w:snapToGrid w:val="0"/>
        <w:spacing w:line="60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（四）技术勘查分析</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事故调查组邀请特种设备专家进行现场勘查和技术分析，综合分析意见如下：</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涉事电梯于2023年11月30日进行检验，结论为合格，符合GB/T7588.1-2020《电梯制造与安装安全规范 第一部分：乘客电梯和载货电梯》的规定要求。</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涉事人员在现场使用电梯的过程中，安全意识缺失，违规操作，擅自用三角钥匙开启一层层门，导致坠落事故的发生。</w:t>
      </w:r>
    </w:p>
    <w:p>
      <w:pPr>
        <w:snapToGrid w:val="0"/>
        <w:spacing w:line="600" w:lineRule="exact"/>
        <w:ind w:firstLine="640" w:firstLineChars="200"/>
        <w:rPr>
          <w:rFonts w:hint="eastAsia" w:ascii="楷体_GB2312" w:eastAsia="楷体_GB2312"/>
          <w:b w:val="0"/>
          <w:bCs w:val="0"/>
          <w:sz w:val="32"/>
          <w:szCs w:val="32"/>
        </w:rPr>
      </w:pPr>
      <w:r>
        <w:rPr>
          <w:rFonts w:hint="eastAsia" w:ascii="楷体_GB2312" w:eastAsia="楷体_GB2312"/>
          <w:b w:val="0"/>
          <w:bCs w:val="0"/>
          <w:sz w:val="32"/>
          <w:szCs w:val="32"/>
        </w:rPr>
        <w:t>（五）综合分析</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经现场勘查和调查取证，结合专家技术分析综合判断：事发时，徐其俊正操作电梯运送工人上楼，电梯轿厢未处于一层。李辉违规使用三角钥匙打开电梯一层层门，未确认电梯轿厢位置情况下进入电梯</w:t>
      </w:r>
      <w:r>
        <w:rPr>
          <w:rFonts w:hint="eastAsia" w:ascii="仿宋_GB2312" w:eastAsia="仿宋_GB2312"/>
          <w:sz w:val="32"/>
          <w:szCs w:val="32"/>
          <w:lang w:eastAsia="zh-CN"/>
        </w:rPr>
        <w:t>，</w:t>
      </w:r>
      <w:r>
        <w:rPr>
          <w:rFonts w:hint="eastAsia" w:ascii="仿宋_GB2312" w:eastAsia="仿宋_GB2312"/>
          <w:sz w:val="32"/>
          <w:szCs w:val="32"/>
        </w:rPr>
        <w:t>失足踩</w:t>
      </w:r>
      <w:r>
        <w:rPr>
          <w:rFonts w:hint="eastAsia" w:ascii="仿宋_GB2312" w:eastAsia="仿宋_GB2312"/>
          <w:color w:val="000000" w:themeColor="text1"/>
          <w:sz w:val="32"/>
          <w:szCs w:val="32"/>
          <w14:textFill>
            <w14:solidFill>
              <w14:schemeClr w14:val="tx1"/>
            </w14:solidFill>
          </w14:textFill>
        </w:rPr>
        <w:t>空导致事故发生。</w:t>
      </w:r>
    </w:p>
    <w:p>
      <w:pPr>
        <w:tabs>
          <w:tab w:val="left" w:pos="567"/>
        </w:tabs>
        <w:ind w:firstLine="643"/>
        <w:rPr>
          <w:rFonts w:ascii="黑体" w:eastAsia="黑体"/>
          <w:b w:val="0"/>
          <w:bCs w:val="0"/>
          <w:sz w:val="32"/>
          <w:szCs w:val="32"/>
        </w:rPr>
      </w:pPr>
      <w:r>
        <w:rPr>
          <w:rFonts w:hint="eastAsia" w:ascii="黑体" w:eastAsia="黑体"/>
          <w:b w:val="0"/>
          <w:bCs w:val="0"/>
          <w:sz w:val="30"/>
          <w:szCs w:val="30"/>
        </w:rPr>
        <w:t>四、</w:t>
      </w:r>
      <w:r>
        <w:rPr>
          <w:rFonts w:hint="eastAsia" w:ascii="黑体" w:eastAsia="黑体"/>
          <w:b w:val="0"/>
          <w:bCs w:val="0"/>
          <w:sz w:val="32"/>
          <w:szCs w:val="32"/>
        </w:rPr>
        <w:t>人员伤亡和直接经济损失情况</w:t>
      </w:r>
    </w:p>
    <w:p>
      <w:pPr>
        <w:snapToGrid w:val="0"/>
        <w:spacing w:line="600" w:lineRule="exact"/>
        <w:ind w:firstLine="640" w:firstLineChars="200"/>
        <w:rPr>
          <w:rFonts w:ascii="楷体_GB2312" w:eastAsia="楷体_GB2312"/>
          <w:b/>
          <w:bCs/>
          <w:sz w:val="32"/>
          <w:szCs w:val="32"/>
        </w:rPr>
      </w:pPr>
      <w:r>
        <w:rPr>
          <w:rFonts w:hint="eastAsia" w:ascii="楷体_GB2312" w:eastAsia="楷体_GB2312"/>
          <w:b w:val="0"/>
          <w:bCs w:val="0"/>
          <w:sz w:val="32"/>
          <w:szCs w:val="32"/>
        </w:rPr>
        <w:t>（一）死亡人员情况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李辉，男，</w:t>
      </w:r>
      <w:r>
        <w:rPr>
          <w:rFonts w:ascii="仿宋_GB2312" w:eastAsia="仿宋_GB2312"/>
          <w:sz w:val="32"/>
          <w:szCs w:val="32"/>
        </w:rPr>
        <w:t>53</w:t>
      </w:r>
      <w:r>
        <w:rPr>
          <w:rFonts w:hint="eastAsia" w:ascii="仿宋_GB2312" w:eastAsia="仿宋_GB2312"/>
          <w:sz w:val="32"/>
          <w:szCs w:val="32"/>
        </w:rPr>
        <w:t>岁，江苏启东人，天誉公司泥工班组长。</w:t>
      </w:r>
    </w:p>
    <w:p>
      <w:pPr>
        <w:snapToGrid w:val="0"/>
        <w:spacing w:line="60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（二）事故直接经济损失</w:t>
      </w:r>
    </w:p>
    <w:p>
      <w:pPr>
        <w:ind w:firstLine="640" w:firstLineChars="200"/>
        <w:rPr>
          <w:szCs w:val="21"/>
        </w:rPr>
      </w:pPr>
      <w:r>
        <w:rPr>
          <w:rFonts w:hint="eastAsia" w:ascii="仿宋_GB2312" w:eastAsia="仿宋_GB2312"/>
          <w:sz w:val="32"/>
          <w:szCs w:val="32"/>
        </w:rPr>
        <w:t>事故造成直接经济损失共</w:t>
      </w:r>
      <w:r>
        <w:rPr>
          <w:rFonts w:ascii="仿宋_GB2312" w:eastAsia="仿宋_GB2312"/>
          <w:sz w:val="32"/>
          <w:szCs w:val="32"/>
        </w:rPr>
        <w:t>270</w:t>
      </w:r>
      <w:r>
        <w:rPr>
          <w:rFonts w:hint="eastAsia" w:ascii="仿宋_GB2312" w:eastAsia="仿宋_GB2312"/>
          <w:sz w:val="32"/>
          <w:szCs w:val="32"/>
        </w:rPr>
        <w:t>万元。</w:t>
      </w:r>
    </w:p>
    <w:p>
      <w:pPr>
        <w:snapToGrid w:val="0"/>
        <w:spacing w:line="600" w:lineRule="exact"/>
        <w:ind w:firstLine="652" w:firstLineChars="204"/>
        <w:rPr>
          <w:rFonts w:ascii="黑体" w:hAnsi="黑体" w:eastAsia="黑体"/>
          <w:b w:val="0"/>
          <w:bCs/>
          <w:sz w:val="32"/>
          <w:szCs w:val="32"/>
        </w:rPr>
      </w:pPr>
      <w:r>
        <w:rPr>
          <w:rFonts w:hint="eastAsia" w:ascii="黑体" w:hAnsi="黑体" w:eastAsia="黑体"/>
          <w:b w:val="0"/>
          <w:bCs/>
          <w:sz w:val="32"/>
          <w:szCs w:val="32"/>
        </w:rPr>
        <w:t>五、事故发生原因和事故性质</w:t>
      </w:r>
    </w:p>
    <w:p>
      <w:pPr>
        <w:widowControl w:val="0"/>
        <w:spacing w:line="600" w:lineRule="exact"/>
        <w:ind w:firstLine="640" w:firstLineChars="200"/>
        <w:outlineLvl w:val="0"/>
        <w:rPr>
          <w:rFonts w:ascii="楷体_GB2312" w:eastAsia="楷体_GB2312"/>
          <w:b w:val="0"/>
          <w:bCs/>
          <w:sz w:val="32"/>
          <w:szCs w:val="32"/>
        </w:rPr>
      </w:pPr>
      <w:r>
        <w:rPr>
          <w:rFonts w:hint="eastAsia" w:ascii="楷体_GB2312" w:eastAsia="楷体_GB2312"/>
          <w:b w:val="0"/>
          <w:bCs/>
          <w:sz w:val="32"/>
          <w:szCs w:val="32"/>
        </w:rPr>
        <w:t>（一）事故发生的原因</w:t>
      </w:r>
    </w:p>
    <w:p>
      <w:pPr>
        <w:snapToGrid w:val="0"/>
        <w:spacing w:line="600" w:lineRule="exact"/>
        <w:ind w:firstLine="640" w:firstLineChars="200"/>
        <w:rPr>
          <w:rFonts w:ascii="仿宋_GB2312" w:eastAsia="仿宋_GB2312"/>
          <w:sz w:val="32"/>
          <w:szCs w:val="32"/>
        </w:rPr>
      </w:pPr>
      <w:bookmarkStart w:id="0" w:name="_Hlk88313147"/>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直接原因</w:t>
      </w:r>
    </w:p>
    <w:bookmarkEnd w:id="0"/>
    <w:p>
      <w:pPr>
        <w:snapToGrid w:val="0"/>
        <w:spacing w:line="600" w:lineRule="exact"/>
        <w:ind w:firstLine="640" w:firstLineChars="200"/>
        <w:rPr>
          <w:rFonts w:ascii="仿宋_GB2312" w:eastAsia="仿宋_GB2312"/>
          <w:sz w:val="32"/>
          <w:szCs w:val="32"/>
        </w:rPr>
      </w:pPr>
      <w:bookmarkStart w:id="1" w:name="_Hlk115893958"/>
      <w:r>
        <w:rPr>
          <w:rFonts w:hint="eastAsia" w:ascii="仿宋_GB2312" w:eastAsia="仿宋_GB2312"/>
          <w:sz w:val="32"/>
          <w:szCs w:val="32"/>
        </w:rPr>
        <w:t>李辉安全意识淡薄，缺乏电梯使用常识，违规使用三角钥匙打开电梯一层层门，</w:t>
      </w:r>
      <w:bookmarkStart w:id="2" w:name="_Hlk160907271"/>
      <w:r>
        <w:rPr>
          <w:rFonts w:hint="eastAsia" w:ascii="仿宋_GB2312" w:eastAsia="仿宋_GB2312"/>
          <w:sz w:val="32"/>
          <w:szCs w:val="32"/>
        </w:rPr>
        <w:t>未确认电梯轿厢位置情况下进入电梯</w:t>
      </w:r>
      <w:bookmarkEnd w:id="2"/>
      <w:r>
        <w:rPr>
          <w:rFonts w:hint="eastAsia" w:ascii="仿宋_GB2312" w:eastAsia="仿宋_GB2312"/>
          <w:sz w:val="32"/>
          <w:szCs w:val="32"/>
        </w:rPr>
        <w:t>，失足踩空导致事故发生。</w:t>
      </w:r>
    </w:p>
    <w:bookmarkEnd w:id="1"/>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间接原因</w:t>
      </w:r>
    </w:p>
    <w:p>
      <w:pPr>
        <w:snapToGrid w:val="0"/>
        <w:spacing w:line="600" w:lineRule="exact"/>
        <w:ind w:firstLine="640" w:firstLineChars="200"/>
        <w:rPr>
          <w:rFonts w:ascii="仿宋_GB2312" w:eastAsia="仿宋_GB2312"/>
          <w:strike/>
          <w:sz w:val="32"/>
          <w:szCs w:val="32"/>
        </w:rPr>
      </w:pPr>
      <w:r>
        <w:rPr>
          <w:rFonts w:hint="eastAsia" w:ascii="仿宋_GB2312" w:eastAsia="仿宋_GB2312"/>
          <w:color w:val="000000" w:themeColor="text1"/>
          <w:sz w:val="32"/>
          <w:szCs w:val="32"/>
          <w14:textFill>
            <w14:solidFill>
              <w14:schemeClr w14:val="tx1"/>
            </w14:solidFill>
          </w14:textFill>
        </w:rPr>
        <w:t>中誉公司安全教育不到位，未对室内电梯操作工进行针对性安全教育交底；</w:t>
      </w:r>
      <w:r>
        <w:rPr>
          <w:rFonts w:hint="eastAsia" w:ascii="仿宋_GB2312" w:eastAsia="仿宋_GB2312"/>
          <w:color w:val="000000" w:themeColor="text1"/>
          <w:sz w:val="32"/>
          <w:szCs w:val="32"/>
          <w:lang w:eastAsia="zh-CN"/>
          <w14:textFill>
            <w14:solidFill>
              <w14:schemeClr w14:val="tx1"/>
            </w14:solidFill>
          </w14:textFill>
        </w:rPr>
        <w:t>电梯</w:t>
      </w:r>
      <w:r>
        <w:rPr>
          <w:rFonts w:hint="eastAsia" w:ascii="仿宋_GB2312" w:eastAsia="仿宋_GB2312"/>
          <w:color w:val="000000" w:themeColor="text1"/>
          <w:sz w:val="32"/>
          <w:szCs w:val="32"/>
          <w14:textFill>
            <w14:solidFill>
              <w14:schemeClr w14:val="tx1"/>
            </w14:solidFill>
          </w14:textFill>
        </w:rPr>
        <w:t>管理不到位，未</w:t>
      </w:r>
      <w:r>
        <w:rPr>
          <w:rFonts w:hint="eastAsia" w:ascii="仿宋_GB2312" w:hAnsi="黑体" w:eastAsia="仿宋_GB2312"/>
          <w:bCs/>
          <w:color w:val="000000" w:themeColor="text1"/>
          <w:sz w:val="32"/>
          <w:szCs w:val="32"/>
          <w14:textFill>
            <w14:solidFill>
              <w14:schemeClr w14:val="tx1"/>
            </w14:solidFill>
          </w14:textFill>
        </w:rPr>
        <w:t>落实电梯专人管理要求</w:t>
      </w:r>
      <w:r>
        <w:rPr>
          <w:rFonts w:hint="eastAsia" w:ascii="仿宋_GB2312" w:eastAsia="仿宋_GB2312"/>
          <w:color w:val="000000" w:themeColor="text1"/>
          <w:sz w:val="32"/>
          <w:szCs w:val="32"/>
          <w14:textFill>
            <w14:solidFill>
              <w14:schemeClr w14:val="tx1"/>
            </w14:solidFill>
          </w14:textFill>
        </w:rPr>
        <w:t>，未严格做到专人操作；施</w:t>
      </w:r>
      <w:r>
        <w:rPr>
          <w:rFonts w:hint="eastAsia" w:ascii="仿宋_GB2312" w:eastAsia="仿宋_GB2312"/>
          <w:sz w:val="32"/>
          <w:szCs w:val="32"/>
        </w:rPr>
        <w:t>工安排不到位，未按照施工方案统筹落实安排人员进行夜间材料搬运工作。</w:t>
      </w:r>
    </w:p>
    <w:p>
      <w:pPr>
        <w:snapToGrid w:val="0"/>
        <w:spacing w:line="600" w:lineRule="exact"/>
        <w:ind w:firstLine="640" w:firstLineChars="200"/>
        <w:rPr>
          <w:rFonts w:ascii="楷体_GB2312" w:eastAsia="楷体_GB2312"/>
          <w:b w:val="0"/>
          <w:bCs/>
          <w:sz w:val="32"/>
          <w:szCs w:val="32"/>
        </w:rPr>
      </w:pPr>
      <w:r>
        <w:rPr>
          <w:rFonts w:hint="eastAsia" w:ascii="楷体_GB2312" w:eastAsia="楷体_GB2312"/>
          <w:b w:val="0"/>
          <w:bCs/>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1.2</w:t>
      </w:r>
      <w:r>
        <w:rPr>
          <w:rFonts w:hint="eastAsia" w:ascii="仿宋_GB2312" w:eastAsia="仿宋_GB2312"/>
          <w:sz w:val="32"/>
          <w:szCs w:val="32"/>
        </w:rPr>
        <w:t>”高处坠落死亡事故是一起一般等级的生产安全责任事故。</w:t>
      </w:r>
    </w:p>
    <w:p>
      <w:pPr>
        <w:snapToGrid w:val="0"/>
        <w:spacing w:line="600" w:lineRule="exact"/>
        <w:ind w:firstLine="652" w:firstLineChars="204"/>
        <w:rPr>
          <w:rFonts w:ascii="黑体" w:hAnsi="黑体" w:eastAsia="黑体"/>
          <w:b w:val="0"/>
          <w:bCs/>
          <w:sz w:val="32"/>
          <w:szCs w:val="32"/>
        </w:rPr>
      </w:pPr>
      <w:r>
        <w:rPr>
          <w:rFonts w:hint="eastAsia" w:ascii="黑体" w:hAnsi="黑体" w:eastAsia="黑体"/>
          <w:b w:val="0"/>
          <w:bCs/>
          <w:sz w:val="32"/>
          <w:szCs w:val="32"/>
          <w:lang w:val="en-US" w:eastAsia="zh-CN"/>
        </w:rPr>
        <w:t>六</w:t>
      </w:r>
      <w:r>
        <w:rPr>
          <w:rFonts w:hint="eastAsia" w:ascii="黑体" w:hAnsi="黑体" w:eastAsia="黑体"/>
          <w:b w:val="0"/>
          <w:bCs/>
          <w:sz w:val="32"/>
          <w:szCs w:val="32"/>
        </w:rPr>
        <w:t>、事故责任的认定和处理建议</w:t>
      </w:r>
    </w:p>
    <w:p>
      <w:pPr>
        <w:snapToGrid w:val="0"/>
        <w:spacing w:line="600" w:lineRule="exact"/>
        <w:ind w:firstLine="652" w:firstLineChars="204"/>
        <w:rPr>
          <w:rFonts w:ascii="黑体" w:hAnsi="黑体" w:eastAsia="黑体"/>
          <w:b/>
          <w:sz w:val="32"/>
          <w:szCs w:val="32"/>
        </w:rPr>
      </w:pPr>
      <w:r>
        <w:rPr>
          <w:rFonts w:hint="eastAsia" w:ascii="楷体_GB2312" w:eastAsia="楷体_GB2312"/>
          <w:b w:val="0"/>
          <w:bCs/>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李辉，天誉公司泥工班组长，安全意识淡薄，缺乏电梯使用常识，违规使用三角钥匙打开电梯一层层门，未确认电梯轿厢位置情况下进入电梯，失足踩空直接导致事故发生，对事故发生负有直接责任，鉴于其已在事故中死亡，不再追究</w:t>
      </w:r>
      <w:r>
        <w:rPr>
          <w:rFonts w:hint="eastAsia" w:ascii="仿宋_GB2312" w:eastAsia="仿宋_GB2312"/>
          <w:color w:val="000000" w:themeColor="text1"/>
          <w:sz w:val="32"/>
          <w:szCs w:val="32"/>
          <w:highlight w:val="none"/>
          <w14:textFill>
            <w14:solidFill>
              <w14:schemeClr w14:val="tx1"/>
            </w14:solidFill>
          </w14:textFill>
        </w:rPr>
        <w:t>其</w:t>
      </w:r>
      <w:r>
        <w:rPr>
          <w:rFonts w:hint="eastAsia" w:ascii="仿宋_GB2312" w:eastAsia="仿宋_GB2312"/>
          <w:color w:val="000000" w:themeColor="text1"/>
          <w:sz w:val="32"/>
          <w:szCs w:val="32"/>
          <w:highlight w:val="none"/>
          <w:lang w:val="en-US" w:eastAsia="zh-CN"/>
          <w14:textFill>
            <w14:solidFill>
              <w14:schemeClr w14:val="tx1"/>
            </w14:solidFill>
          </w14:textFill>
        </w:rPr>
        <w:t>行政</w:t>
      </w:r>
      <w:r>
        <w:rPr>
          <w:rFonts w:hint="eastAsia" w:ascii="仿宋_GB2312" w:eastAsia="仿宋_GB2312"/>
          <w:color w:val="000000" w:themeColor="text1"/>
          <w:sz w:val="32"/>
          <w:szCs w:val="32"/>
          <w:highlight w:val="none"/>
          <w14:textFill>
            <w14:solidFill>
              <w14:schemeClr w14:val="tx1"/>
            </w14:solidFill>
          </w14:textFill>
        </w:rPr>
        <w:t>责任。</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陈永菊，中誉公司电梯操作工，未严格遵守电梯专人操作要求，随意将电梯面板罩锁钥匙交给加班工人让其操作电梯，对事故发生负有责任，建议中誉公司按照公司规章制度予以处理。</w:t>
      </w:r>
    </w:p>
    <w:p>
      <w:pPr>
        <w:snapToGrid w:val="0"/>
        <w:spacing w:line="600" w:lineRule="exact"/>
        <w:ind w:firstLine="652" w:firstLineChars="204"/>
        <w:rPr>
          <w:rFonts w:ascii="楷体_GB2312" w:eastAsia="楷体_GB2312"/>
          <w:b w:val="0"/>
          <w:bCs/>
          <w:sz w:val="32"/>
          <w:szCs w:val="32"/>
        </w:rPr>
      </w:pPr>
      <w:r>
        <w:rPr>
          <w:rFonts w:hint="eastAsia" w:ascii="楷体_GB2312" w:eastAsia="楷体_GB2312"/>
          <w:b w:val="0"/>
          <w:bCs/>
          <w:sz w:val="32"/>
          <w:szCs w:val="32"/>
        </w:rPr>
        <w:t>（二）对事故责任单位的责任认定和处理建议</w:t>
      </w:r>
    </w:p>
    <w:p>
      <w:pPr>
        <w:snapToGrid w:val="0"/>
        <w:spacing w:line="600" w:lineRule="exact"/>
        <w:ind w:firstLine="652" w:firstLineChars="204"/>
        <w:rPr>
          <w:rFonts w:ascii="仿宋_GB2312" w:hAnsi="黑体" w:eastAsia="仿宋_GB2312"/>
          <w:bCs/>
          <w:sz w:val="32"/>
          <w:szCs w:val="32"/>
        </w:rPr>
      </w:pPr>
      <w:r>
        <w:rPr>
          <w:rFonts w:hint="eastAsia" w:ascii="仿宋_GB2312" w:hAnsi="黑体" w:eastAsia="仿宋_GB2312"/>
          <w:bCs/>
          <w:sz w:val="32"/>
          <w:szCs w:val="32"/>
        </w:rPr>
        <w:t>中誉公司安全教育不到位，未对室内电梯操作工进行针对性安全教育交底</w:t>
      </w:r>
      <w:r>
        <w:rPr>
          <w:rFonts w:hint="eastAsia" w:ascii="仿宋_GB2312" w:hAnsi="黑体" w:eastAsia="仿宋_GB2312"/>
          <w:bCs/>
          <w:sz w:val="32"/>
          <w:szCs w:val="32"/>
          <w:lang w:eastAsia="zh-CN"/>
        </w:rPr>
        <w:t>。电梯</w:t>
      </w:r>
      <w:r>
        <w:rPr>
          <w:rFonts w:hint="eastAsia" w:ascii="仿宋_GB2312" w:hAnsi="黑体" w:eastAsia="仿宋_GB2312"/>
          <w:bCs/>
          <w:sz w:val="32"/>
          <w:szCs w:val="32"/>
        </w:rPr>
        <w:t>管理不到位</w:t>
      </w:r>
      <w:r>
        <w:rPr>
          <w:rFonts w:hint="eastAsia" w:ascii="仿宋_GB2312" w:hAnsi="黑体" w:eastAsia="仿宋_GB2312"/>
          <w:bCs/>
          <w:sz w:val="32"/>
          <w:szCs w:val="32"/>
          <w:lang w:eastAsia="zh-CN"/>
        </w:rPr>
        <w:t>，</w:t>
      </w:r>
      <w:r>
        <w:rPr>
          <w:rFonts w:hint="eastAsia" w:ascii="仿宋_GB2312" w:hAnsi="黑体" w:eastAsia="仿宋_GB2312"/>
          <w:bCs/>
          <w:sz w:val="32"/>
          <w:szCs w:val="32"/>
        </w:rPr>
        <w:t>未落实电梯专人管理要求，未严格做到专人操作。施工安排不到位，未按照施工方案统筹落实安排人员进行夜间材料搬运工作，违反了《中华人民共和国安全生产法》第二十八条第一款、第四十四条第一款的规定，对事故的发生负有责任，建议区应急管理局依法予以行政处罚。</w:t>
      </w:r>
    </w:p>
    <w:p>
      <w:pPr>
        <w:snapToGrid w:val="0"/>
        <w:spacing w:line="600" w:lineRule="exact"/>
        <w:ind w:firstLine="640" w:firstLineChars="200"/>
        <w:rPr>
          <w:rFonts w:ascii="黑体" w:eastAsia="黑体"/>
          <w:b w:val="0"/>
          <w:bCs/>
          <w:sz w:val="32"/>
          <w:szCs w:val="32"/>
        </w:rPr>
      </w:pPr>
      <w:r>
        <w:rPr>
          <w:rFonts w:hint="eastAsia" w:ascii="黑体" w:eastAsia="黑体"/>
          <w:b w:val="0"/>
          <w:bCs/>
          <w:sz w:val="32"/>
          <w:szCs w:val="32"/>
          <w:lang w:val="en-US" w:eastAsia="zh-CN"/>
        </w:rPr>
        <w:t>七</w:t>
      </w:r>
      <w:r>
        <w:rPr>
          <w:rFonts w:hint="eastAsia" w:ascii="黑体" w:eastAsia="黑体"/>
          <w:b w:val="0"/>
          <w:bCs/>
          <w:sz w:val="32"/>
          <w:szCs w:val="32"/>
        </w:rPr>
        <w:t>、整改防范措施建议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中誉公司要进一步加强从业人员的安全教育和技术交底，强化从业人员的安全生产意识，严格落实各岗位职责</w:t>
      </w:r>
      <w:bookmarkStart w:id="3" w:name="_GoBack"/>
      <w:bookmarkEnd w:id="3"/>
      <w:r>
        <w:rPr>
          <w:rFonts w:hint="eastAsia" w:ascii="仿宋_GB2312" w:eastAsia="仿宋_GB2312"/>
          <w:sz w:val="32"/>
          <w:szCs w:val="32"/>
        </w:rPr>
        <w:t>，禁止非专职人员操作电梯。要加强施工过程管理，严格按照施工方案落实加班期间相关人员的统筹安排，并加强施工现场的安全检查和人员管理，及时发现和制止作业人员的违章行为，确保安全生产，预防和避免此类事故再次发生。</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hint="eastAsia" w:ascii="仿宋_GB2312" w:eastAsia="仿宋_GB2312"/>
          <w:sz w:val="32"/>
          <w:szCs w:val="32"/>
        </w:rPr>
      </w:pPr>
    </w:p>
    <w:p>
      <w:pPr>
        <w:snapToGrid w:val="0"/>
        <w:spacing w:line="600" w:lineRule="exact"/>
        <w:ind w:firstLine="600" w:firstLineChars="200"/>
        <w:rPr>
          <w:rFonts w:ascii="仿宋_GB2312" w:eastAsia="仿宋_GB2312"/>
          <w:sz w:val="32"/>
          <w:szCs w:val="32"/>
        </w:rPr>
      </w:pPr>
      <w:r>
        <w:rPr>
          <w:rFonts w:hint="eastAsia" w:ascii="仿宋_GB2312" w:eastAsia="仿宋_GB2312"/>
          <w:sz w:val="30"/>
          <w:szCs w:val="30"/>
        </w:rPr>
        <w:t xml:space="preserve">                  </w:t>
      </w:r>
      <w:r>
        <w:rPr>
          <w:rFonts w:hint="eastAsia" w:ascii="仿宋_GB2312" w:eastAsia="仿宋_GB2312"/>
          <w:sz w:val="32"/>
          <w:szCs w:val="32"/>
        </w:rPr>
        <w:t xml:space="preserve">“1.2”高处坠落死亡事故调查组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2024年3月21日</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13</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F33A9A"/>
    <w:multiLevelType w:val="multilevel"/>
    <w:tmpl w:val="19F33A9A"/>
    <w:lvl w:ilvl="0" w:tentative="0">
      <w:start w:val="1"/>
      <w:numFmt w:val="japaneseCounting"/>
      <w:lvlText w:val="（%1）"/>
      <w:lvlJc w:val="left"/>
      <w:pPr>
        <w:ind w:left="1562" w:hanging="108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225"/>
    <w:rsid w:val="000058D3"/>
    <w:rsid w:val="00005ED5"/>
    <w:rsid w:val="00007C14"/>
    <w:rsid w:val="00010B90"/>
    <w:rsid w:val="00012200"/>
    <w:rsid w:val="00012BF1"/>
    <w:rsid w:val="0001397F"/>
    <w:rsid w:val="0001490D"/>
    <w:rsid w:val="00014BF9"/>
    <w:rsid w:val="00016146"/>
    <w:rsid w:val="0001655D"/>
    <w:rsid w:val="00017492"/>
    <w:rsid w:val="00020E35"/>
    <w:rsid w:val="000218DA"/>
    <w:rsid w:val="00021D86"/>
    <w:rsid w:val="00022229"/>
    <w:rsid w:val="0002245E"/>
    <w:rsid w:val="00024A47"/>
    <w:rsid w:val="0002524B"/>
    <w:rsid w:val="0002543E"/>
    <w:rsid w:val="0002614B"/>
    <w:rsid w:val="00027213"/>
    <w:rsid w:val="00027529"/>
    <w:rsid w:val="0002792B"/>
    <w:rsid w:val="00027D15"/>
    <w:rsid w:val="00031983"/>
    <w:rsid w:val="00032482"/>
    <w:rsid w:val="00036648"/>
    <w:rsid w:val="00036825"/>
    <w:rsid w:val="000375B4"/>
    <w:rsid w:val="00037DC9"/>
    <w:rsid w:val="0004049D"/>
    <w:rsid w:val="00040F8E"/>
    <w:rsid w:val="0004176E"/>
    <w:rsid w:val="00042A3A"/>
    <w:rsid w:val="000435AF"/>
    <w:rsid w:val="000437DB"/>
    <w:rsid w:val="00045C35"/>
    <w:rsid w:val="00045E03"/>
    <w:rsid w:val="000467A8"/>
    <w:rsid w:val="000472CB"/>
    <w:rsid w:val="00047E3F"/>
    <w:rsid w:val="00047E4A"/>
    <w:rsid w:val="00051627"/>
    <w:rsid w:val="00051C5C"/>
    <w:rsid w:val="00052CD1"/>
    <w:rsid w:val="00053051"/>
    <w:rsid w:val="00054360"/>
    <w:rsid w:val="00054B93"/>
    <w:rsid w:val="00054F2C"/>
    <w:rsid w:val="000557D1"/>
    <w:rsid w:val="00055995"/>
    <w:rsid w:val="00056F5D"/>
    <w:rsid w:val="00061BCB"/>
    <w:rsid w:val="000650D5"/>
    <w:rsid w:val="00066274"/>
    <w:rsid w:val="00066326"/>
    <w:rsid w:val="0006671E"/>
    <w:rsid w:val="000677A6"/>
    <w:rsid w:val="000679E7"/>
    <w:rsid w:val="00067A5F"/>
    <w:rsid w:val="00070236"/>
    <w:rsid w:val="000712BF"/>
    <w:rsid w:val="0007185D"/>
    <w:rsid w:val="00071E06"/>
    <w:rsid w:val="00072232"/>
    <w:rsid w:val="000725E8"/>
    <w:rsid w:val="00072EC0"/>
    <w:rsid w:val="00075557"/>
    <w:rsid w:val="000765C8"/>
    <w:rsid w:val="00076CDF"/>
    <w:rsid w:val="000775CB"/>
    <w:rsid w:val="00077AEA"/>
    <w:rsid w:val="00077CBB"/>
    <w:rsid w:val="00080AF9"/>
    <w:rsid w:val="00080C80"/>
    <w:rsid w:val="00080DD4"/>
    <w:rsid w:val="00081EDB"/>
    <w:rsid w:val="00082DF6"/>
    <w:rsid w:val="000830B8"/>
    <w:rsid w:val="000837F4"/>
    <w:rsid w:val="00084B1C"/>
    <w:rsid w:val="0008573A"/>
    <w:rsid w:val="00087601"/>
    <w:rsid w:val="00087EEE"/>
    <w:rsid w:val="00090BEE"/>
    <w:rsid w:val="00093896"/>
    <w:rsid w:val="0009572F"/>
    <w:rsid w:val="000961FB"/>
    <w:rsid w:val="00096504"/>
    <w:rsid w:val="000965BF"/>
    <w:rsid w:val="00096799"/>
    <w:rsid w:val="0009765D"/>
    <w:rsid w:val="0009796E"/>
    <w:rsid w:val="000A233B"/>
    <w:rsid w:val="000A2B16"/>
    <w:rsid w:val="000A32A7"/>
    <w:rsid w:val="000A3648"/>
    <w:rsid w:val="000A3975"/>
    <w:rsid w:val="000A47AE"/>
    <w:rsid w:val="000A62B6"/>
    <w:rsid w:val="000A6822"/>
    <w:rsid w:val="000A7D49"/>
    <w:rsid w:val="000B23B0"/>
    <w:rsid w:val="000B2850"/>
    <w:rsid w:val="000B386D"/>
    <w:rsid w:val="000B400F"/>
    <w:rsid w:val="000B5FCA"/>
    <w:rsid w:val="000B6568"/>
    <w:rsid w:val="000B78F5"/>
    <w:rsid w:val="000B7D27"/>
    <w:rsid w:val="000C0047"/>
    <w:rsid w:val="000C007F"/>
    <w:rsid w:val="000C05B4"/>
    <w:rsid w:val="000C05B9"/>
    <w:rsid w:val="000C11DE"/>
    <w:rsid w:val="000C1F7B"/>
    <w:rsid w:val="000C3B40"/>
    <w:rsid w:val="000C60AB"/>
    <w:rsid w:val="000C6927"/>
    <w:rsid w:val="000C6BC3"/>
    <w:rsid w:val="000C7D91"/>
    <w:rsid w:val="000D002B"/>
    <w:rsid w:val="000D099C"/>
    <w:rsid w:val="000D0C91"/>
    <w:rsid w:val="000D0CA1"/>
    <w:rsid w:val="000D1887"/>
    <w:rsid w:val="000D1C26"/>
    <w:rsid w:val="000D213E"/>
    <w:rsid w:val="000D2E8D"/>
    <w:rsid w:val="000D31A8"/>
    <w:rsid w:val="000D4C11"/>
    <w:rsid w:val="000D52DA"/>
    <w:rsid w:val="000D56AC"/>
    <w:rsid w:val="000D57A9"/>
    <w:rsid w:val="000D6D5C"/>
    <w:rsid w:val="000E0D29"/>
    <w:rsid w:val="000E1540"/>
    <w:rsid w:val="000E3088"/>
    <w:rsid w:val="000E6122"/>
    <w:rsid w:val="000E6B3B"/>
    <w:rsid w:val="000E77D2"/>
    <w:rsid w:val="000F0438"/>
    <w:rsid w:val="000F052A"/>
    <w:rsid w:val="000F0A89"/>
    <w:rsid w:val="000F1F62"/>
    <w:rsid w:val="000F2BB2"/>
    <w:rsid w:val="000F4421"/>
    <w:rsid w:val="000F4DEB"/>
    <w:rsid w:val="000F633C"/>
    <w:rsid w:val="000F6737"/>
    <w:rsid w:val="000F707B"/>
    <w:rsid w:val="000F73C4"/>
    <w:rsid w:val="001011D1"/>
    <w:rsid w:val="00101C9E"/>
    <w:rsid w:val="00101CC5"/>
    <w:rsid w:val="0010288D"/>
    <w:rsid w:val="00102D2B"/>
    <w:rsid w:val="0010387E"/>
    <w:rsid w:val="00103D8A"/>
    <w:rsid w:val="00104027"/>
    <w:rsid w:val="00104F34"/>
    <w:rsid w:val="001050B3"/>
    <w:rsid w:val="00107A14"/>
    <w:rsid w:val="00110128"/>
    <w:rsid w:val="00112CEA"/>
    <w:rsid w:val="00112CF6"/>
    <w:rsid w:val="00113F31"/>
    <w:rsid w:val="001142AB"/>
    <w:rsid w:val="0011436A"/>
    <w:rsid w:val="0011532C"/>
    <w:rsid w:val="0011535C"/>
    <w:rsid w:val="00116747"/>
    <w:rsid w:val="00116851"/>
    <w:rsid w:val="00117E35"/>
    <w:rsid w:val="00117F0E"/>
    <w:rsid w:val="0012056E"/>
    <w:rsid w:val="00120CB1"/>
    <w:rsid w:val="001211C4"/>
    <w:rsid w:val="001213C0"/>
    <w:rsid w:val="00121AED"/>
    <w:rsid w:val="00122B93"/>
    <w:rsid w:val="00122E65"/>
    <w:rsid w:val="001230C4"/>
    <w:rsid w:val="00123A83"/>
    <w:rsid w:val="001243DB"/>
    <w:rsid w:val="00125606"/>
    <w:rsid w:val="00125B95"/>
    <w:rsid w:val="00126482"/>
    <w:rsid w:val="001265B5"/>
    <w:rsid w:val="00127421"/>
    <w:rsid w:val="00127AA9"/>
    <w:rsid w:val="00127C57"/>
    <w:rsid w:val="001309A0"/>
    <w:rsid w:val="00132364"/>
    <w:rsid w:val="00133FF8"/>
    <w:rsid w:val="00134B61"/>
    <w:rsid w:val="00134DDF"/>
    <w:rsid w:val="00135451"/>
    <w:rsid w:val="00135D5B"/>
    <w:rsid w:val="00136503"/>
    <w:rsid w:val="00136638"/>
    <w:rsid w:val="0013693C"/>
    <w:rsid w:val="00136A10"/>
    <w:rsid w:val="00136D1C"/>
    <w:rsid w:val="001374A1"/>
    <w:rsid w:val="00141648"/>
    <w:rsid w:val="00141D8E"/>
    <w:rsid w:val="001451E2"/>
    <w:rsid w:val="00145A29"/>
    <w:rsid w:val="00145EAE"/>
    <w:rsid w:val="0014660D"/>
    <w:rsid w:val="00146B4E"/>
    <w:rsid w:val="00146DEB"/>
    <w:rsid w:val="001511A9"/>
    <w:rsid w:val="00151241"/>
    <w:rsid w:val="00152C2E"/>
    <w:rsid w:val="00155B32"/>
    <w:rsid w:val="00155DDD"/>
    <w:rsid w:val="0015607D"/>
    <w:rsid w:val="001563C7"/>
    <w:rsid w:val="00156AD3"/>
    <w:rsid w:val="001604CC"/>
    <w:rsid w:val="00160C43"/>
    <w:rsid w:val="00161733"/>
    <w:rsid w:val="00163FF1"/>
    <w:rsid w:val="001648FE"/>
    <w:rsid w:val="001649F5"/>
    <w:rsid w:val="00167B96"/>
    <w:rsid w:val="00167C81"/>
    <w:rsid w:val="001713DD"/>
    <w:rsid w:val="00171860"/>
    <w:rsid w:val="001718EA"/>
    <w:rsid w:val="0017230E"/>
    <w:rsid w:val="00172BB3"/>
    <w:rsid w:val="00173778"/>
    <w:rsid w:val="00173C93"/>
    <w:rsid w:val="00173D9A"/>
    <w:rsid w:val="00174074"/>
    <w:rsid w:val="0017421C"/>
    <w:rsid w:val="00174E78"/>
    <w:rsid w:val="001769E1"/>
    <w:rsid w:val="00176ECC"/>
    <w:rsid w:val="001771A6"/>
    <w:rsid w:val="00177734"/>
    <w:rsid w:val="001778F1"/>
    <w:rsid w:val="0018061E"/>
    <w:rsid w:val="001808FB"/>
    <w:rsid w:val="001824A9"/>
    <w:rsid w:val="00183501"/>
    <w:rsid w:val="00183AAE"/>
    <w:rsid w:val="00183CCB"/>
    <w:rsid w:val="00183F55"/>
    <w:rsid w:val="001844EF"/>
    <w:rsid w:val="00184703"/>
    <w:rsid w:val="00184FAB"/>
    <w:rsid w:val="00187B1A"/>
    <w:rsid w:val="00187F00"/>
    <w:rsid w:val="001910C3"/>
    <w:rsid w:val="001918F8"/>
    <w:rsid w:val="00193359"/>
    <w:rsid w:val="001938DA"/>
    <w:rsid w:val="001944E1"/>
    <w:rsid w:val="00195676"/>
    <w:rsid w:val="00195F5D"/>
    <w:rsid w:val="00197B5B"/>
    <w:rsid w:val="00197EE3"/>
    <w:rsid w:val="001A074C"/>
    <w:rsid w:val="001A0C9F"/>
    <w:rsid w:val="001A1CB8"/>
    <w:rsid w:val="001A1FF2"/>
    <w:rsid w:val="001A2A6B"/>
    <w:rsid w:val="001A317C"/>
    <w:rsid w:val="001A3671"/>
    <w:rsid w:val="001A36C4"/>
    <w:rsid w:val="001A36D8"/>
    <w:rsid w:val="001A521E"/>
    <w:rsid w:val="001A5355"/>
    <w:rsid w:val="001A595A"/>
    <w:rsid w:val="001A5CFC"/>
    <w:rsid w:val="001A6598"/>
    <w:rsid w:val="001A6C97"/>
    <w:rsid w:val="001A71FA"/>
    <w:rsid w:val="001A76D1"/>
    <w:rsid w:val="001A77FE"/>
    <w:rsid w:val="001B0558"/>
    <w:rsid w:val="001B0834"/>
    <w:rsid w:val="001B3635"/>
    <w:rsid w:val="001B387C"/>
    <w:rsid w:val="001B3D6B"/>
    <w:rsid w:val="001B48D7"/>
    <w:rsid w:val="001B4FD3"/>
    <w:rsid w:val="001B5E8B"/>
    <w:rsid w:val="001B6A1B"/>
    <w:rsid w:val="001B7577"/>
    <w:rsid w:val="001B7F99"/>
    <w:rsid w:val="001C1E39"/>
    <w:rsid w:val="001C351B"/>
    <w:rsid w:val="001C417F"/>
    <w:rsid w:val="001C4862"/>
    <w:rsid w:val="001C48BF"/>
    <w:rsid w:val="001C67BB"/>
    <w:rsid w:val="001C7208"/>
    <w:rsid w:val="001C7F53"/>
    <w:rsid w:val="001D0152"/>
    <w:rsid w:val="001D0B6D"/>
    <w:rsid w:val="001D0E42"/>
    <w:rsid w:val="001D1D0D"/>
    <w:rsid w:val="001D39EB"/>
    <w:rsid w:val="001D4B15"/>
    <w:rsid w:val="001D50BA"/>
    <w:rsid w:val="001D60B8"/>
    <w:rsid w:val="001D7603"/>
    <w:rsid w:val="001E02A2"/>
    <w:rsid w:val="001E0C06"/>
    <w:rsid w:val="001E0C23"/>
    <w:rsid w:val="001E0D4F"/>
    <w:rsid w:val="001E1DC8"/>
    <w:rsid w:val="001E3C94"/>
    <w:rsid w:val="001E4AD2"/>
    <w:rsid w:val="001E4C96"/>
    <w:rsid w:val="001E53A6"/>
    <w:rsid w:val="001E626E"/>
    <w:rsid w:val="001E6372"/>
    <w:rsid w:val="001E703F"/>
    <w:rsid w:val="001E719D"/>
    <w:rsid w:val="001E7E4A"/>
    <w:rsid w:val="001F0465"/>
    <w:rsid w:val="001F0783"/>
    <w:rsid w:val="001F2CD1"/>
    <w:rsid w:val="001F3703"/>
    <w:rsid w:val="001F3B3C"/>
    <w:rsid w:val="001F43A4"/>
    <w:rsid w:val="001F4499"/>
    <w:rsid w:val="001F44F3"/>
    <w:rsid w:val="001F467F"/>
    <w:rsid w:val="001F48BD"/>
    <w:rsid w:val="001F62BA"/>
    <w:rsid w:val="001F685C"/>
    <w:rsid w:val="001F6E87"/>
    <w:rsid w:val="001F781F"/>
    <w:rsid w:val="001F7ABE"/>
    <w:rsid w:val="001F7D16"/>
    <w:rsid w:val="00200A0D"/>
    <w:rsid w:val="00200C85"/>
    <w:rsid w:val="002012A0"/>
    <w:rsid w:val="002026B9"/>
    <w:rsid w:val="002027B1"/>
    <w:rsid w:val="00203C9D"/>
    <w:rsid w:val="0020421E"/>
    <w:rsid w:val="002043A1"/>
    <w:rsid w:val="002046B2"/>
    <w:rsid w:val="002049C7"/>
    <w:rsid w:val="00205CF0"/>
    <w:rsid w:val="00205DE6"/>
    <w:rsid w:val="00206973"/>
    <w:rsid w:val="002107AC"/>
    <w:rsid w:val="00212847"/>
    <w:rsid w:val="00212E76"/>
    <w:rsid w:val="00212E86"/>
    <w:rsid w:val="002143E4"/>
    <w:rsid w:val="002168F9"/>
    <w:rsid w:val="00220173"/>
    <w:rsid w:val="00221CA3"/>
    <w:rsid w:val="002222BF"/>
    <w:rsid w:val="0022312C"/>
    <w:rsid w:val="0022624A"/>
    <w:rsid w:val="0022634F"/>
    <w:rsid w:val="00226917"/>
    <w:rsid w:val="00226F7E"/>
    <w:rsid w:val="0022720D"/>
    <w:rsid w:val="00227D25"/>
    <w:rsid w:val="00230122"/>
    <w:rsid w:val="00230C84"/>
    <w:rsid w:val="0023175C"/>
    <w:rsid w:val="00231DF7"/>
    <w:rsid w:val="00232085"/>
    <w:rsid w:val="0023351A"/>
    <w:rsid w:val="00233C64"/>
    <w:rsid w:val="002341FF"/>
    <w:rsid w:val="00234536"/>
    <w:rsid w:val="002348B6"/>
    <w:rsid w:val="00234A64"/>
    <w:rsid w:val="0023504F"/>
    <w:rsid w:val="002353EF"/>
    <w:rsid w:val="00235417"/>
    <w:rsid w:val="00235F66"/>
    <w:rsid w:val="002361D8"/>
    <w:rsid w:val="002362F6"/>
    <w:rsid w:val="002363D1"/>
    <w:rsid w:val="002374A1"/>
    <w:rsid w:val="00237654"/>
    <w:rsid w:val="00241994"/>
    <w:rsid w:val="00242489"/>
    <w:rsid w:val="002426CC"/>
    <w:rsid w:val="00243494"/>
    <w:rsid w:val="00245864"/>
    <w:rsid w:val="00247A60"/>
    <w:rsid w:val="00247ACF"/>
    <w:rsid w:val="00247BA6"/>
    <w:rsid w:val="00247C7B"/>
    <w:rsid w:val="0025215A"/>
    <w:rsid w:val="00252CBA"/>
    <w:rsid w:val="0025335F"/>
    <w:rsid w:val="00253BE1"/>
    <w:rsid w:val="0025591E"/>
    <w:rsid w:val="00255A64"/>
    <w:rsid w:val="00255BA6"/>
    <w:rsid w:val="002567B9"/>
    <w:rsid w:val="002611EA"/>
    <w:rsid w:val="00262A4D"/>
    <w:rsid w:val="00264FC1"/>
    <w:rsid w:val="002652DB"/>
    <w:rsid w:val="0026564A"/>
    <w:rsid w:val="00265E34"/>
    <w:rsid w:val="00265F37"/>
    <w:rsid w:val="002660FB"/>
    <w:rsid w:val="00266998"/>
    <w:rsid w:val="00267415"/>
    <w:rsid w:val="002674AE"/>
    <w:rsid w:val="00271756"/>
    <w:rsid w:val="00271DC0"/>
    <w:rsid w:val="00272522"/>
    <w:rsid w:val="00272D4E"/>
    <w:rsid w:val="00273A6E"/>
    <w:rsid w:val="00273C21"/>
    <w:rsid w:val="00273F0F"/>
    <w:rsid w:val="00274318"/>
    <w:rsid w:val="002745E7"/>
    <w:rsid w:val="0027461E"/>
    <w:rsid w:val="00274D60"/>
    <w:rsid w:val="00276600"/>
    <w:rsid w:val="00276D5F"/>
    <w:rsid w:val="00277B69"/>
    <w:rsid w:val="00277F78"/>
    <w:rsid w:val="002814DF"/>
    <w:rsid w:val="002815FA"/>
    <w:rsid w:val="00282E2F"/>
    <w:rsid w:val="00283166"/>
    <w:rsid w:val="0028388B"/>
    <w:rsid w:val="00290481"/>
    <w:rsid w:val="002907CF"/>
    <w:rsid w:val="0029148E"/>
    <w:rsid w:val="00291FDA"/>
    <w:rsid w:val="002922B6"/>
    <w:rsid w:val="0029298F"/>
    <w:rsid w:val="00293C2C"/>
    <w:rsid w:val="002949B8"/>
    <w:rsid w:val="00295828"/>
    <w:rsid w:val="00295CD9"/>
    <w:rsid w:val="00295D7B"/>
    <w:rsid w:val="00297E4D"/>
    <w:rsid w:val="002A0163"/>
    <w:rsid w:val="002A2235"/>
    <w:rsid w:val="002A22F7"/>
    <w:rsid w:val="002A265E"/>
    <w:rsid w:val="002A27AB"/>
    <w:rsid w:val="002A2834"/>
    <w:rsid w:val="002A4655"/>
    <w:rsid w:val="002A4C50"/>
    <w:rsid w:val="002A5031"/>
    <w:rsid w:val="002A53F3"/>
    <w:rsid w:val="002A5E5D"/>
    <w:rsid w:val="002A6D06"/>
    <w:rsid w:val="002A74B8"/>
    <w:rsid w:val="002B0223"/>
    <w:rsid w:val="002B08C3"/>
    <w:rsid w:val="002B140D"/>
    <w:rsid w:val="002B1A56"/>
    <w:rsid w:val="002B209C"/>
    <w:rsid w:val="002B3243"/>
    <w:rsid w:val="002B379B"/>
    <w:rsid w:val="002B39A0"/>
    <w:rsid w:val="002B3EE4"/>
    <w:rsid w:val="002B6A74"/>
    <w:rsid w:val="002C0208"/>
    <w:rsid w:val="002C0391"/>
    <w:rsid w:val="002C08AB"/>
    <w:rsid w:val="002C0FF8"/>
    <w:rsid w:val="002C21F2"/>
    <w:rsid w:val="002C2743"/>
    <w:rsid w:val="002C3055"/>
    <w:rsid w:val="002C3C4D"/>
    <w:rsid w:val="002C4024"/>
    <w:rsid w:val="002C43B0"/>
    <w:rsid w:val="002C4862"/>
    <w:rsid w:val="002C4904"/>
    <w:rsid w:val="002C5984"/>
    <w:rsid w:val="002C6D93"/>
    <w:rsid w:val="002C6E01"/>
    <w:rsid w:val="002C760B"/>
    <w:rsid w:val="002C799B"/>
    <w:rsid w:val="002D105A"/>
    <w:rsid w:val="002D11AA"/>
    <w:rsid w:val="002D1372"/>
    <w:rsid w:val="002D15E6"/>
    <w:rsid w:val="002D1EF8"/>
    <w:rsid w:val="002D29DC"/>
    <w:rsid w:val="002D2AA4"/>
    <w:rsid w:val="002D2F1F"/>
    <w:rsid w:val="002D3C17"/>
    <w:rsid w:val="002D4899"/>
    <w:rsid w:val="002D5039"/>
    <w:rsid w:val="002D506D"/>
    <w:rsid w:val="002D53E8"/>
    <w:rsid w:val="002D6FE7"/>
    <w:rsid w:val="002D79F4"/>
    <w:rsid w:val="002E0BE5"/>
    <w:rsid w:val="002E1613"/>
    <w:rsid w:val="002E1CAD"/>
    <w:rsid w:val="002E27E5"/>
    <w:rsid w:val="002E3447"/>
    <w:rsid w:val="002E3FCE"/>
    <w:rsid w:val="002E57E4"/>
    <w:rsid w:val="002E5ED1"/>
    <w:rsid w:val="002E630D"/>
    <w:rsid w:val="002E6559"/>
    <w:rsid w:val="002E6E54"/>
    <w:rsid w:val="002E7715"/>
    <w:rsid w:val="002E78BC"/>
    <w:rsid w:val="002F06FE"/>
    <w:rsid w:val="002F28EC"/>
    <w:rsid w:val="002F301E"/>
    <w:rsid w:val="002F356D"/>
    <w:rsid w:val="002F367D"/>
    <w:rsid w:val="002F36D2"/>
    <w:rsid w:val="002F3CB8"/>
    <w:rsid w:val="002F3D3D"/>
    <w:rsid w:val="002F412F"/>
    <w:rsid w:val="002F6C0D"/>
    <w:rsid w:val="00300064"/>
    <w:rsid w:val="003001D0"/>
    <w:rsid w:val="003011C5"/>
    <w:rsid w:val="0030182C"/>
    <w:rsid w:val="00302217"/>
    <w:rsid w:val="003030A2"/>
    <w:rsid w:val="0030409B"/>
    <w:rsid w:val="00304F94"/>
    <w:rsid w:val="00306B6B"/>
    <w:rsid w:val="00306F4D"/>
    <w:rsid w:val="0030735F"/>
    <w:rsid w:val="00311499"/>
    <w:rsid w:val="003123AC"/>
    <w:rsid w:val="003124C9"/>
    <w:rsid w:val="00313F59"/>
    <w:rsid w:val="003206D3"/>
    <w:rsid w:val="00320DE0"/>
    <w:rsid w:val="003213FD"/>
    <w:rsid w:val="00322583"/>
    <w:rsid w:val="00322A72"/>
    <w:rsid w:val="00322C2E"/>
    <w:rsid w:val="00322C7A"/>
    <w:rsid w:val="003230B2"/>
    <w:rsid w:val="00324002"/>
    <w:rsid w:val="00324C6F"/>
    <w:rsid w:val="003257B9"/>
    <w:rsid w:val="00327E24"/>
    <w:rsid w:val="0033028F"/>
    <w:rsid w:val="003312E0"/>
    <w:rsid w:val="0033166D"/>
    <w:rsid w:val="00332836"/>
    <w:rsid w:val="00335D1B"/>
    <w:rsid w:val="00337619"/>
    <w:rsid w:val="00337673"/>
    <w:rsid w:val="0034070B"/>
    <w:rsid w:val="00341991"/>
    <w:rsid w:val="00341E1E"/>
    <w:rsid w:val="00341E72"/>
    <w:rsid w:val="00342231"/>
    <w:rsid w:val="00342EEE"/>
    <w:rsid w:val="003432AE"/>
    <w:rsid w:val="00344E3C"/>
    <w:rsid w:val="00345417"/>
    <w:rsid w:val="003455DD"/>
    <w:rsid w:val="003465BD"/>
    <w:rsid w:val="00346709"/>
    <w:rsid w:val="00346915"/>
    <w:rsid w:val="00350059"/>
    <w:rsid w:val="0035050E"/>
    <w:rsid w:val="00350595"/>
    <w:rsid w:val="00350C48"/>
    <w:rsid w:val="003512BC"/>
    <w:rsid w:val="003515A5"/>
    <w:rsid w:val="003543BA"/>
    <w:rsid w:val="00354B92"/>
    <w:rsid w:val="00355100"/>
    <w:rsid w:val="00355E2E"/>
    <w:rsid w:val="00355F44"/>
    <w:rsid w:val="003604EA"/>
    <w:rsid w:val="00360C4B"/>
    <w:rsid w:val="003611AA"/>
    <w:rsid w:val="00361AC5"/>
    <w:rsid w:val="00361F5A"/>
    <w:rsid w:val="003635CD"/>
    <w:rsid w:val="00364438"/>
    <w:rsid w:val="00364906"/>
    <w:rsid w:val="0036594B"/>
    <w:rsid w:val="0036597A"/>
    <w:rsid w:val="003664F7"/>
    <w:rsid w:val="00367FC0"/>
    <w:rsid w:val="003713AD"/>
    <w:rsid w:val="00371785"/>
    <w:rsid w:val="00374C54"/>
    <w:rsid w:val="00374DE2"/>
    <w:rsid w:val="00374F63"/>
    <w:rsid w:val="003753DC"/>
    <w:rsid w:val="00377A1B"/>
    <w:rsid w:val="0038015F"/>
    <w:rsid w:val="003805BC"/>
    <w:rsid w:val="00381DA5"/>
    <w:rsid w:val="003824CA"/>
    <w:rsid w:val="003828E0"/>
    <w:rsid w:val="00383C8D"/>
    <w:rsid w:val="00384558"/>
    <w:rsid w:val="0038594F"/>
    <w:rsid w:val="0038644D"/>
    <w:rsid w:val="00386E86"/>
    <w:rsid w:val="003870E9"/>
    <w:rsid w:val="003879D8"/>
    <w:rsid w:val="003906B5"/>
    <w:rsid w:val="00391261"/>
    <w:rsid w:val="00391AA5"/>
    <w:rsid w:val="00391F44"/>
    <w:rsid w:val="003928FD"/>
    <w:rsid w:val="00392EFF"/>
    <w:rsid w:val="00393EF2"/>
    <w:rsid w:val="0039486D"/>
    <w:rsid w:val="00394B8A"/>
    <w:rsid w:val="0039578B"/>
    <w:rsid w:val="0039754D"/>
    <w:rsid w:val="003A0432"/>
    <w:rsid w:val="003A1208"/>
    <w:rsid w:val="003A1F27"/>
    <w:rsid w:val="003A3C48"/>
    <w:rsid w:val="003A5501"/>
    <w:rsid w:val="003A5B70"/>
    <w:rsid w:val="003A6A1F"/>
    <w:rsid w:val="003A7DA5"/>
    <w:rsid w:val="003B024E"/>
    <w:rsid w:val="003B0F49"/>
    <w:rsid w:val="003B1648"/>
    <w:rsid w:val="003B27E9"/>
    <w:rsid w:val="003B32BB"/>
    <w:rsid w:val="003B43AB"/>
    <w:rsid w:val="003B479D"/>
    <w:rsid w:val="003B493D"/>
    <w:rsid w:val="003B4D0E"/>
    <w:rsid w:val="003B50DA"/>
    <w:rsid w:val="003B56D2"/>
    <w:rsid w:val="003B5D86"/>
    <w:rsid w:val="003B611B"/>
    <w:rsid w:val="003B7322"/>
    <w:rsid w:val="003B7767"/>
    <w:rsid w:val="003C07C0"/>
    <w:rsid w:val="003C07F5"/>
    <w:rsid w:val="003C17CE"/>
    <w:rsid w:val="003C1D65"/>
    <w:rsid w:val="003C7142"/>
    <w:rsid w:val="003C7DCB"/>
    <w:rsid w:val="003D0133"/>
    <w:rsid w:val="003D02D5"/>
    <w:rsid w:val="003D08F3"/>
    <w:rsid w:val="003D0ECA"/>
    <w:rsid w:val="003D1C34"/>
    <w:rsid w:val="003D2681"/>
    <w:rsid w:val="003D27E5"/>
    <w:rsid w:val="003D2E1C"/>
    <w:rsid w:val="003D34EF"/>
    <w:rsid w:val="003D3647"/>
    <w:rsid w:val="003D38BD"/>
    <w:rsid w:val="003D3F33"/>
    <w:rsid w:val="003D4194"/>
    <w:rsid w:val="003D501B"/>
    <w:rsid w:val="003D7228"/>
    <w:rsid w:val="003E13AB"/>
    <w:rsid w:val="003E6932"/>
    <w:rsid w:val="003F1634"/>
    <w:rsid w:val="003F20EF"/>
    <w:rsid w:val="003F325B"/>
    <w:rsid w:val="003F39E8"/>
    <w:rsid w:val="003F481B"/>
    <w:rsid w:val="003F4C20"/>
    <w:rsid w:val="003F5CD9"/>
    <w:rsid w:val="00400F39"/>
    <w:rsid w:val="00401852"/>
    <w:rsid w:val="0040316E"/>
    <w:rsid w:val="00403306"/>
    <w:rsid w:val="00403ABD"/>
    <w:rsid w:val="00405A72"/>
    <w:rsid w:val="00405A93"/>
    <w:rsid w:val="0040771E"/>
    <w:rsid w:val="00412BC2"/>
    <w:rsid w:val="00413DD6"/>
    <w:rsid w:val="00414296"/>
    <w:rsid w:val="004168CF"/>
    <w:rsid w:val="00416B22"/>
    <w:rsid w:val="00417CA7"/>
    <w:rsid w:val="00417EE6"/>
    <w:rsid w:val="004200AF"/>
    <w:rsid w:val="004206DD"/>
    <w:rsid w:val="004207AD"/>
    <w:rsid w:val="004210D9"/>
    <w:rsid w:val="00421499"/>
    <w:rsid w:val="004215F7"/>
    <w:rsid w:val="004217C1"/>
    <w:rsid w:val="004236EE"/>
    <w:rsid w:val="004237C2"/>
    <w:rsid w:val="00423E58"/>
    <w:rsid w:val="00424071"/>
    <w:rsid w:val="00424818"/>
    <w:rsid w:val="004260D5"/>
    <w:rsid w:val="004304A5"/>
    <w:rsid w:val="00431020"/>
    <w:rsid w:val="0043213E"/>
    <w:rsid w:val="00433980"/>
    <w:rsid w:val="00433BE5"/>
    <w:rsid w:val="00433EE9"/>
    <w:rsid w:val="0043588C"/>
    <w:rsid w:val="00435EF4"/>
    <w:rsid w:val="0043602D"/>
    <w:rsid w:val="00436DB4"/>
    <w:rsid w:val="00437C39"/>
    <w:rsid w:val="00440D8C"/>
    <w:rsid w:val="00440E05"/>
    <w:rsid w:val="004411C7"/>
    <w:rsid w:val="004421DC"/>
    <w:rsid w:val="00442548"/>
    <w:rsid w:val="004438D5"/>
    <w:rsid w:val="0044661D"/>
    <w:rsid w:val="00446792"/>
    <w:rsid w:val="004475DC"/>
    <w:rsid w:val="004501DF"/>
    <w:rsid w:val="0045046F"/>
    <w:rsid w:val="00450A99"/>
    <w:rsid w:val="00450CE9"/>
    <w:rsid w:val="00451D83"/>
    <w:rsid w:val="00452B86"/>
    <w:rsid w:val="004534E6"/>
    <w:rsid w:val="00453759"/>
    <w:rsid w:val="0045415F"/>
    <w:rsid w:val="00454335"/>
    <w:rsid w:val="00454601"/>
    <w:rsid w:val="0045460D"/>
    <w:rsid w:val="004554E3"/>
    <w:rsid w:val="00455999"/>
    <w:rsid w:val="0045622E"/>
    <w:rsid w:val="0045631F"/>
    <w:rsid w:val="00456D17"/>
    <w:rsid w:val="00457D3F"/>
    <w:rsid w:val="00461064"/>
    <w:rsid w:val="00461339"/>
    <w:rsid w:val="004613D1"/>
    <w:rsid w:val="00461613"/>
    <w:rsid w:val="00463524"/>
    <w:rsid w:val="00463A2B"/>
    <w:rsid w:val="004667D0"/>
    <w:rsid w:val="00466B64"/>
    <w:rsid w:val="004700F1"/>
    <w:rsid w:val="00471C47"/>
    <w:rsid w:val="0047264B"/>
    <w:rsid w:val="0047278B"/>
    <w:rsid w:val="00473092"/>
    <w:rsid w:val="00473ECB"/>
    <w:rsid w:val="004741F5"/>
    <w:rsid w:val="00474AC1"/>
    <w:rsid w:val="0047565E"/>
    <w:rsid w:val="004764F0"/>
    <w:rsid w:val="00480095"/>
    <w:rsid w:val="004809A0"/>
    <w:rsid w:val="004814D8"/>
    <w:rsid w:val="00481A9D"/>
    <w:rsid w:val="00481E24"/>
    <w:rsid w:val="00481E81"/>
    <w:rsid w:val="00482CE6"/>
    <w:rsid w:val="004835F4"/>
    <w:rsid w:val="00484312"/>
    <w:rsid w:val="00485D23"/>
    <w:rsid w:val="00485DB3"/>
    <w:rsid w:val="00486AC7"/>
    <w:rsid w:val="00486DB0"/>
    <w:rsid w:val="00487542"/>
    <w:rsid w:val="004879DA"/>
    <w:rsid w:val="00487B8A"/>
    <w:rsid w:val="00491465"/>
    <w:rsid w:val="0049212B"/>
    <w:rsid w:val="0049258F"/>
    <w:rsid w:val="00492DAC"/>
    <w:rsid w:val="004947F6"/>
    <w:rsid w:val="0049669F"/>
    <w:rsid w:val="004976AC"/>
    <w:rsid w:val="004978D7"/>
    <w:rsid w:val="0049798A"/>
    <w:rsid w:val="004A024C"/>
    <w:rsid w:val="004A113E"/>
    <w:rsid w:val="004A2256"/>
    <w:rsid w:val="004A31BD"/>
    <w:rsid w:val="004A3525"/>
    <w:rsid w:val="004A46B9"/>
    <w:rsid w:val="004A473E"/>
    <w:rsid w:val="004A48DC"/>
    <w:rsid w:val="004A54DD"/>
    <w:rsid w:val="004A580E"/>
    <w:rsid w:val="004A6A59"/>
    <w:rsid w:val="004A7172"/>
    <w:rsid w:val="004B0EBF"/>
    <w:rsid w:val="004B167B"/>
    <w:rsid w:val="004B26A7"/>
    <w:rsid w:val="004B3C91"/>
    <w:rsid w:val="004B3FCA"/>
    <w:rsid w:val="004B4267"/>
    <w:rsid w:val="004B58CE"/>
    <w:rsid w:val="004B61FB"/>
    <w:rsid w:val="004B718D"/>
    <w:rsid w:val="004B78CE"/>
    <w:rsid w:val="004B7DDA"/>
    <w:rsid w:val="004B7F35"/>
    <w:rsid w:val="004C1ADF"/>
    <w:rsid w:val="004C2756"/>
    <w:rsid w:val="004C34FA"/>
    <w:rsid w:val="004C514B"/>
    <w:rsid w:val="004C6132"/>
    <w:rsid w:val="004C6B97"/>
    <w:rsid w:val="004C7C83"/>
    <w:rsid w:val="004D1717"/>
    <w:rsid w:val="004D1D12"/>
    <w:rsid w:val="004D28D7"/>
    <w:rsid w:val="004D3554"/>
    <w:rsid w:val="004D3EB3"/>
    <w:rsid w:val="004D4582"/>
    <w:rsid w:val="004D5B44"/>
    <w:rsid w:val="004E1E1C"/>
    <w:rsid w:val="004E1E5F"/>
    <w:rsid w:val="004E26B6"/>
    <w:rsid w:val="004E291E"/>
    <w:rsid w:val="004E2D90"/>
    <w:rsid w:val="004E2F01"/>
    <w:rsid w:val="004E4FB6"/>
    <w:rsid w:val="004E6BDE"/>
    <w:rsid w:val="004E73AF"/>
    <w:rsid w:val="004F0D13"/>
    <w:rsid w:val="004F112C"/>
    <w:rsid w:val="004F23D4"/>
    <w:rsid w:val="004F3993"/>
    <w:rsid w:val="004F3F91"/>
    <w:rsid w:val="004F4481"/>
    <w:rsid w:val="004F4807"/>
    <w:rsid w:val="004F4E2F"/>
    <w:rsid w:val="004F5014"/>
    <w:rsid w:val="004F5493"/>
    <w:rsid w:val="004F6999"/>
    <w:rsid w:val="004F7C8E"/>
    <w:rsid w:val="0050025A"/>
    <w:rsid w:val="00500379"/>
    <w:rsid w:val="00500555"/>
    <w:rsid w:val="005007E0"/>
    <w:rsid w:val="00500A25"/>
    <w:rsid w:val="005012F8"/>
    <w:rsid w:val="00501894"/>
    <w:rsid w:val="00501D70"/>
    <w:rsid w:val="005029C2"/>
    <w:rsid w:val="005041CD"/>
    <w:rsid w:val="00504579"/>
    <w:rsid w:val="005045EF"/>
    <w:rsid w:val="005051AD"/>
    <w:rsid w:val="005060DC"/>
    <w:rsid w:val="005065C8"/>
    <w:rsid w:val="005066A4"/>
    <w:rsid w:val="00507F54"/>
    <w:rsid w:val="005111EB"/>
    <w:rsid w:val="00511E55"/>
    <w:rsid w:val="00512FEF"/>
    <w:rsid w:val="0051475A"/>
    <w:rsid w:val="005154DF"/>
    <w:rsid w:val="005159E3"/>
    <w:rsid w:val="00515EC1"/>
    <w:rsid w:val="00517E54"/>
    <w:rsid w:val="00517F6E"/>
    <w:rsid w:val="00520476"/>
    <w:rsid w:val="00520DDE"/>
    <w:rsid w:val="00521CF3"/>
    <w:rsid w:val="00522991"/>
    <w:rsid w:val="00522D11"/>
    <w:rsid w:val="0052305B"/>
    <w:rsid w:val="0052492F"/>
    <w:rsid w:val="00524BF0"/>
    <w:rsid w:val="00525184"/>
    <w:rsid w:val="00526096"/>
    <w:rsid w:val="0052623B"/>
    <w:rsid w:val="0052670E"/>
    <w:rsid w:val="005315BF"/>
    <w:rsid w:val="00531642"/>
    <w:rsid w:val="00531F25"/>
    <w:rsid w:val="005323A9"/>
    <w:rsid w:val="005330BC"/>
    <w:rsid w:val="00534693"/>
    <w:rsid w:val="00534C2F"/>
    <w:rsid w:val="00535634"/>
    <w:rsid w:val="00535E83"/>
    <w:rsid w:val="00536844"/>
    <w:rsid w:val="00536BC7"/>
    <w:rsid w:val="00540B76"/>
    <w:rsid w:val="00540EAD"/>
    <w:rsid w:val="005446A1"/>
    <w:rsid w:val="0054479A"/>
    <w:rsid w:val="005457AA"/>
    <w:rsid w:val="005469DB"/>
    <w:rsid w:val="00546DED"/>
    <w:rsid w:val="00550426"/>
    <w:rsid w:val="005517BB"/>
    <w:rsid w:val="00551AD3"/>
    <w:rsid w:val="00551C13"/>
    <w:rsid w:val="00551E26"/>
    <w:rsid w:val="00553365"/>
    <w:rsid w:val="0055391A"/>
    <w:rsid w:val="00553E7A"/>
    <w:rsid w:val="0055497B"/>
    <w:rsid w:val="00554AC4"/>
    <w:rsid w:val="00555B15"/>
    <w:rsid w:val="0055633F"/>
    <w:rsid w:val="00557B60"/>
    <w:rsid w:val="00557D52"/>
    <w:rsid w:val="005601B8"/>
    <w:rsid w:val="005606DD"/>
    <w:rsid w:val="00561672"/>
    <w:rsid w:val="00561FC7"/>
    <w:rsid w:val="0056287F"/>
    <w:rsid w:val="005629ED"/>
    <w:rsid w:val="00563966"/>
    <w:rsid w:val="00564F67"/>
    <w:rsid w:val="00565890"/>
    <w:rsid w:val="00565942"/>
    <w:rsid w:val="00566139"/>
    <w:rsid w:val="00566608"/>
    <w:rsid w:val="0056721A"/>
    <w:rsid w:val="0056735E"/>
    <w:rsid w:val="00567782"/>
    <w:rsid w:val="00567A16"/>
    <w:rsid w:val="005710FC"/>
    <w:rsid w:val="00572867"/>
    <w:rsid w:val="00574A19"/>
    <w:rsid w:val="00574ACF"/>
    <w:rsid w:val="005750A8"/>
    <w:rsid w:val="00577A7C"/>
    <w:rsid w:val="005807DE"/>
    <w:rsid w:val="00580B86"/>
    <w:rsid w:val="00581372"/>
    <w:rsid w:val="00581B48"/>
    <w:rsid w:val="0058237D"/>
    <w:rsid w:val="0058262A"/>
    <w:rsid w:val="00583800"/>
    <w:rsid w:val="0058391D"/>
    <w:rsid w:val="00583A88"/>
    <w:rsid w:val="00584357"/>
    <w:rsid w:val="00584814"/>
    <w:rsid w:val="00584F1E"/>
    <w:rsid w:val="005850E4"/>
    <w:rsid w:val="005854E0"/>
    <w:rsid w:val="005866F8"/>
    <w:rsid w:val="0058711F"/>
    <w:rsid w:val="00590D43"/>
    <w:rsid w:val="005936AB"/>
    <w:rsid w:val="00594F9E"/>
    <w:rsid w:val="005A038C"/>
    <w:rsid w:val="005A0E1B"/>
    <w:rsid w:val="005A10F4"/>
    <w:rsid w:val="005A2630"/>
    <w:rsid w:val="005A2ACB"/>
    <w:rsid w:val="005A2BF6"/>
    <w:rsid w:val="005A2DF8"/>
    <w:rsid w:val="005A40FF"/>
    <w:rsid w:val="005A4631"/>
    <w:rsid w:val="005A4BC3"/>
    <w:rsid w:val="005A515C"/>
    <w:rsid w:val="005A5280"/>
    <w:rsid w:val="005A56D5"/>
    <w:rsid w:val="005A5832"/>
    <w:rsid w:val="005A590E"/>
    <w:rsid w:val="005A695A"/>
    <w:rsid w:val="005A6AB2"/>
    <w:rsid w:val="005A6E74"/>
    <w:rsid w:val="005A7CC0"/>
    <w:rsid w:val="005A7F5F"/>
    <w:rsid w:val="005B0361"/>
    <w:rsid w:val="005B039E"/>
    <w:rsid w:val="005B13BB"/>
    <w:rsid w:val="005B146D"/>
    <w:rsid w:val="005B2B91"/>
    <w:rsid w:val="005B3057"/>
    <w:rsid w:val="005B368F"/>
    <w:rsid w:val="005B4542"/>
    <w:rsid w:val="005B461C"/>
    <w:rsid w:val="005B4F5E"/>
    <w:rsid w:val="005B62BA"/>
    <w:rsid w:val="005B6597"/>
    <w:rsid w:val="005B66DF"/>
    <w:rsid w:val="005B66E1"/>
    <w:rsid w:val="005C02E8"/>
    <w:rsid w:val="005C0586"/>
    <w:rsid w:val="005C0DB3"/>
    <w:rsid w:val="005C1F95"/>
    <w:rsid w:val="005C20D8"/>
    <w:rsid w:val="005C3741"/>
    <w:rsid w:val="005C3B55"/>
    <w:rsid w:val="005C4D10"/>
    <w:rsid w:val="005C72DB"/>
    <w:rsid w:val="005C7887"/>
    <w:rsid w:val="005C7C85"/>
    <w:rsid w:val="005C7F60"/>
    <w:rsid w:val="005D05C8"/>
    <w:rsid w:val="005D08E4"/>
    <w:rsid w:val="005D1BC8"/>
    <w:rsid w:val="005D3144"/>
    <w:rsid w:val="005D3A7A"/>
    <w:rsid w:val="005D3F13"/>
    <w:rsid w:val="005D4BAC"/>
    <w:rsid w:val="005D657A"/>
    <w:rsid w:val="005D6755"/>
    <w:rsid w:val="005D75E7"/>
    <w:rsid w:val="005D7DA0"/>
    <w:rsid w:val="005E14BE"/>
    <w:rsid w:val="005E22CD"/>
    <w:rsid w:val="005E2862"/>
    <w:rsid w:val="005E49DF"/>
    <w:rsid w:val="005E4AD7"/>
    <w:rsid w:val="005E564F"/>
    <w:rsid w:val="005E6BDD"/>
    <w:rsid w:val="005E70E8"/>
    <w:rsid w:val="005F00CD"/>
    <w:rsid w:val="005F064D"/>
    <w:rsid w:val="005F0F93"/>
    <w:rsid w:val="005F1DEC"/>
    <w:rsid w:val="005F21F5"/>
    <w:rsid w:val="005F22A4"/>
    <w:rsid w:val="005F2D3B"/>
    <w:rsid w:val="005F2F1A"/>
    <w:rsid w:val="005F45FE"/>
    <w:rsid w:val="005F6954"/>
    <w:rsid w:val="005F7BEA"/>
    <w:rsid w:val="00600B3D"/>
    <w:rsid w:val="00601179"/>
    <w:rsid w:val="006015A1"/>
    <w:rsid w:val="00601BAD"/>
    <w:rsid w:val="00601E46"/>
    <w:rsid w:val="00601F05"/>
    <w:rsid w:val="00602623"/>
    <w:rsid w:val="00602DE4"/>
    <w:rsid w:val="00604453"/>
    <w:rsid w:val="00604DC0"/>
    <w:rsid w:val="00604F96"/>
    <w:rsid w:val="00605BFF"/>
    <w:rsid w:val="00605DFA"/>
    <w:rsid w:val="006071E3"/>
    <w:rsid w:val="00607D92"/>
    <w:rsid w:val="00610813"/>
    <w:rsid w:val="00610954"/>
    <w:rsid w:val="00611147"/>
    <w:rsid w:val="006112E4"/>
    <w:rsid w:val="00611A1D"/>
    <w:rsid w:val="00611E1A"/>
    <w:rsid w:val="0061229F"/>
    <w:rsid w:val="00612E24"/>
    <w:rsid w:val="00613340"/>
    <w:rsid w:val="006154CC"/>
    <w:rsid w:val="006158AA"/>
    <w:rsid w:val="006167CD"/>
    <w:rsid w:val="006171C7"/>
    <w:rsid w:val="00617557"/>
    <w:rsid w:val="006177EC"/>
    <w:rsid w:val="00620D8C"/>
    <w:rsid w:val="006214AE"/>
    <w:rsid w:val="00621BFC"/>
    <w:rsid w:val="00622A4C"/>
    <w:rsid w:val="00622C7A"/>
    <w:rsid w:val="00623203"/>
    <w:rsid w:val="00623C10"/>
    <w:rsid w:val="00624EB6"/>
    <w:rsid w:val="0062536B"/>
    <w:rsid w:val="0062582A"/>
    <w:rsid w:val="006262C6"/>
    <w:rsid w:val="00626635"/>
    <w:rsid w:val="00626831"/>
    <w:rsid w:val="00626E7A"/>
    <w:rsid w:val="00627ADB"/>
    <w:rsid w:val="006301AA"/>
    <w:rsid w:val="0063086A"/>
    <w:rsid w:val="0063136A"/>
    <w:rsid w:val="00631EEF"/>
    <w:rsid w:val="00632BA9"/>
    <w:rsid w:val="006334FD"/>
    <w:rsid w:val="00633579"/>
    <w:rsid w:val="006338D3"/>
    <w:rsid w:val="006341A2"/>
    <w:rsid w:val="00636D1A"/>
    <w:rsid w:val="006378B2"/>
    <w:rsid w:val="00637E38"/>
    <w:rsid w:val="00637EA4"/>
    <w:rsid w:val="00637F13"/>
    <w:rsid w:val="00640E2D"/>
    <w:rsid w:val="006410BC"/>
    <w:rsid w:val="006417C9"/>
    <w:rsid w:val="00642013"/>
    <w:rsid w:val="00643488"/>
    <w:rsid w:val="00643CD7"/>
    <w:rsid w:val="00644218"/>
    <w:rsid w:val="00644844"/>
    <w:rsid w:val="0064549D"/>
    <w:rsid w:val="00645741"/>
    <w:rsid w:val="006459A3"/>
    <w:rsid w:val="0064631C"/>
    <w:rsid w:val="00646EAA"/>
    <w:rsid w:val="006474D2"/>
    <w:rsid w:val="0065101A"/>
    <w:rsid w:val="00653044"/>
    <w:rsid w:val="00653498"/>
    <w:rsid w:val="00653532"/>
    <w:rsid w:val="00655235"/>
    <w:rsid w:val="00655BBA"/>
    <w:rsid w:val="006563C8"/>
    <w:rsid w:val="00656407"/>
    <w:rsid w:val="0065769A"/>
    <w:rsid w:val="006602CA"/>
    <w:rsid w:val="0066160B"/>
    <w:rsid w:val="006622A2"/>
    <w:rsid w:val="00662EE3"/>
    <w:rsid w:val="00664120"/>
    <w:rsid w:val="006664B4"/>
    <w:rsid w:val="00666B0F"/>
    <w:rsid w:val="00666CD6"/>
    <w:rsid w:val="0066781F"/>
    <w:rsid w:val="0067093D"/>
    <w:rsid w:val="00670E4C"/>
    <w:rsid w:val="00670F50"/>
    <w:rsid w:val="0067278D"/>
    <w:rsid w:val="00672F1A"/>
    <w:rsid w:val="00673892"/>
    <w:rsid w:val="0067484D"/>
    <w:rsid w:val="00676A0C"/>
    <w:rsid w:val="006772F5"/>
    <w:rsid w:val="00677FDB"/>
    <w:rsid w:val="00680607"/>
    <w:rsid w:val="00682D14"/>
    <w:rsid w:val="00683E85"/>
    <w:rsid w:val="00684B27"/>
    <w:rsid w:val="00684D63"/>
    <w:rsid w:val="006852A2"/>
    <w:rsid w:val="006862D1"/>
    <w:rsid w:val="00686F7B"/>
    <w:rsid w:val="00690CF9"/>
    <w:rsid w:val="006930F8"/>
    <w:rsid w:val="006934E0"/>
    <w:rsid w:val="00693603"/>
    <w:rsid w:val="006947C0"/>
    <w:rsid w:val="00695DBD"/>
    <w:rsid w:val="00696807"/>
    <w:rsid w:val="006971DC"/>
    <w:rsid w:val="006A0DD2"/>
    <w:rsid w:val="006A1B8B"/>
    <w:rsid w:val="006A3DC0"/>
    <w:rsid w:val="006A4776"/>
    <w:rsid w:val="006A4C57"/>
    <w:rsid w:val="006A4C95"/>
    <w:rsid w:val="006A5505"/>
    <w:rsid w:val="006A5ED5"/>
    <w:rsid w:val="006A6169"/>
    <w:rsid w:val="006A6A35"/>
    <w:rsid w:val="006A71AC"/>
    <w:rsid w:val="006A7621"/>
    <w:rsid w:val="006B1249"/>
    <w:rsid w:val="006B2648"/>
    <w:rsid w:val="006B32A6"/>
    <w:rsid w:val="006B349F"/>
    <w:rsid w:val="006B5C79"/>
    <w:rsid w:val="006B5D61"/>
    <w:rsid w:val="006B5F9C"/>
    <w:rsid w:val="006B6A2A"/>
    <w:rsid w:val="006B6C6C"/>
    <w:rsid w:val="006C038E"/>
    <w:rsid w:val="006C0A83"/>
    <w:rsid w:val="006C0CBC"/>
    <w:rsid w:val="006C0DFC"/>
    <w:rsid w:val="006C1150"/>
    <w:rsid w:val="006C229B"/>
    <w:rsid w:val="006C237A"/>
    <w:rsid w:val="006C3B6A"/>
    <w:rsid w:val="006C4E9D"/>
    <w:rsid w:val="006C5663"/>
    <w:rsid w:val="006C6928"/>
    <w:rsid w:val="006C69EF"/>
    <w:rsid w:val="006C6F24"/>
    <w:rsid w:val="006C74E9"/>
    <w:rsid w:val="006C753F"/>
    <w:rsid w:val="006C7C7B"/>
    <w:rsid w:val="006D050C"/>
    <w:rsid w:val="006D19C3"/>
    <w:rsid w:val="006D1A91"/>
    <w:rsid w:val="006D1C05"/>
    <w:rsid w:val="006D1EB5"/>
    <w:rsid w:val="006D25EA"/>
    <w:rsid w:val="006D27FD"/>
    <w:rsid w:val="006D2B51"/>
    <w:rsid w:val="006D309F"/>
    <w:rsid w:val="006D39BD"/>
    <w:rsid w:val="006D4AD8"/>
    <w:rsid w:val="006D5F1F"/>
    <w:rsid w:val="006D6217"/>
    <w:rsid w:val="006D6986"/>
    <w:rsid w:val="006E2E9B"/>
    <w:rsid w:val="006E3E89"/>
    <w:rsid w:val="006E400F"/>
    <w:rsid w:val="006E4585"/>
    <w:rsid w:val="006E47C9"/>
    <w:rsid w:val="006E4E68"/>
    <w:rsid w:val="006E4E9F"/>
    <w:rsid w:val="006E725F"/>
    <w:rsid w:val="006E7303"/>
    <w:rsid w:val="006F0FB7"/>
    <w:rsid w:val="006F0FFA"/>
    <w:rsid w:val="006F1D12"/>
    <w:rsid w:val="006F22D7"/>
    <w:rsid w:val="006F3812"/>
    <w:rsid w:val="006F45CB"/>
    <w:rsid w:val="006F5BAB"/>
    <w:rsid w:val="006F6306"/>
    <w:rsid w:val="006F6CAD"/>
    <w:rsid w:val="006F79F7"/>
    <w:rsid w:val="007008B2"/>
    <w:rsid w:val="00700F5C"/>
    <w:rsid w:val="007018BF"/>
    <w:rsid w:val="007023E5"/>
    <w:rsid w:val="007033D0"/>
    <w:rsid w:val="007039AD"/>
    <w:rsid w:val="00704C54"/>
    <w:rsid w:val="00705960"/>
    <w:rsid w:val="0070672B"/>
    <w:rsid w:val="00706B3F"/>
    <w:rsid w:val="00707E70"/>
    <w:rsid w:val="0071204D"/>
    <w:rsid w:val="007122AD"/>
    <w:rsid w:val="00712EE9"/>
    <w:rsid w:val="00713501"/>
    <w:rsid w:val="007135E0"/>
    <w:rsid w:val="0071364C"/>
    <w:rsid w:val="007141CD"/>
    <w:rsid w:val="00714481"/>
    <w:rsid w:val="00715FAF"/>
    <w:rsid w:val="00716F43"/>
    <w:rsid w:val="007175C2"/>
    <w:rsid w:val="007203DF"/>
    <w:rsid w:val="00720C65"/>
    <w:rsid w:val="00721035"/>
    <w:rsid w:val="00721074"/>
    <w:rsid w:val="007224FA"/>
    <w:rsid w:val="007245CD"/>
    <w:rsid w:val="00724679"/>
    <w:rsid w:val="0072479A"/>
    <w:rsid w:val="0072482C"/>
    <w:rsid w:val="0072588F"/>
    <w:rsid w:val="00726A37"/>
    <w:rsid w:val="00726DFC"/>
    <w:rsid w:val="00727968"/>
    <w:rsid w:val="00727BCB"/>
    <w:rsid w:val="00730560"/>
    <w:rsid w:val="00730664"/>
    <w:rsid w:val="00730792"/>
    <w:rsid w:val="0073127D"/>
    <w:rsid w:val="007324DC"/>
    <w:rsid w:val="0073257D"/>
    <w:rsid w:val="007325B5"/>
    <w:rsid w:val="007327BD"/>
    <w:rsid w:val="00734866"/>
    <w:rsid w:val="007366DA"/>
    <w:rsid w:val="00736C87"/>
    <w:rsid w:val="007403F7"/>
    <w:rsid w:val="007407C3"/>
    <w:rsid w:val="007407CD"/>
    <w:rsid w:val="007409BE"/>
    <w:rsid w:val="00741228"/>
    <w:rsid w:val="007415CB"/>
    <w:rsid w:val="00741B7C"/>
    <w:rsid w:val="007437E7"/>
    <w:rsid w:val="007443CA"/>
    <w:rsid w:val="0074568C"/>
    <w:rsid w:val="00745F63"/>
    <w:rsid w:val="00746D3F"/>
    <w:rsid w:val="00750738"/>
    <w:rsid w:val="007507BD"/>
    <w:rsid w:val="00751630"/>
    <w:rsid w:val="007516D6"/>
    <w:rsid w:val="00751C52"/>
    <w:rsid w:val="00751C85"/>
    <w:rsid w:val="00751E3B"/>
    <w:rsid w:val="0075201C"/>
    <w:rsid w:val="00752033"/>
    <w:rsid w:val="00752063"/>
    <w:rsid w:val="00752CF2"/>
    <w:rsid w:val="007536CF"/>
    <w:rsid w:val="00753D4C"/>
    <w:rsid w:val="0075406F"/>
    <w:rsid w:val="0075469A"/>
    <w:rsid w:val="007547E4"/>
    <w:rsid w:val="007549FF"/>
    <w:rsid w:val="007557E0"/>
    <w:rsid w:val="007560A5"/>
    <w:rsid w:val="007563BD"/>
    <w:rsid w:val="007563D2"/>
    <w:rsid w:val="00756504"/>
    <w:rsid w:val="00756D6A"/>
    <w:rsid w:val="007613E8"/>
    <w:rsid w:val="0076143D"/>
    <w:rsid w:val="00761B5C"/>
    <w:rsid w:val="00762548"/>
    <w:rsid w:val="00762A44"/>
    <w:rsid w:val="00763526"/>
    <w:rsid w:val="00763E09"/>
    <w:rsid w:val="00766179"/>
    <w:rsid w:val="007665DF"/>
    <w:rsid w:val="00766619"/>
    <w:rsid w:val="0076686D"/>
    <w:rsid w:val="00766CDB"/>
    <w:rsid w:val="0077035C"/>
    <w:rsid w:val="00772BE5"/>
    <w:rsid w:val="00773A5B"/>
    <w:rsid w:val="00774CC9"/>
    <w:rsid w:val="007751DD"/>
    <w:rsid w:val="00775371"/>
    <w:rsid w:val="00780250"/>
    <w:rsid w:val="00780385"/>
    <w:rsid w:val="00780CD9"/>
    <w:rsid w:val="00780D1B"/>
    <w:rsid w:val="00781249"/>
    <w:rsid w:val="00781F24"/>
    <w:rsid w:val="007829D6"/>
    <w:rsid w:val="00782CD4"/>
    <w:rsid w:val="00783E40"/>
    <w:rsid w:val="00784003"/>
    <w:rsid w:val="007844CA"/>
    <w:rsid w:val="007869B5"/>
    <w:rsid w:val="00786FE0"/>
    <w:rsid w:val="00791D7B"/>
    <w:rsid w:val="0079262B"/>
    <w:rsid w:val="00793ED5"/>
    <w:rsid w:val="00795193"/>
    <w:rsid w:val="00796E6E"/>
    <w:rsid w:val="00796F63"/>
    <w:rsid w:val="007A120C"/>
    <w:rsid w:val="007A1335"/>
    <w:rsid w:val="007A231C"/>
    <w:rsid w:val="007A42DC"/>
    <w:rsid w:val="007A4A9D"/>
    <w:rsid w:val="007A680C"/>
    <w:rsid w:val="007A7631"/>
    <w:rsid w:val="007A7836"/>
    <w:rsid w:val="007B0124"/>
    <w:rsid w:val="007B02C7"/>
    <w:rsid w:val="007B093A"/>
    <w:rsid w:val="007B1229"/>
    <w:rsid w:val="007B157A"/>
    <w:rsid w:val="007B19BA"/>
    <w:rsid w:val="007B3F5C"/>
    <w:rsid w:val="007B4157"/>
    <w:rsid w:val="007B42AD"/>
    <w:rsid w:val="007B4BE0"/>
    <w:rsid w:val="007B53E1"/>
    <w:rsid w:val="007B5E26"/>
    <w:rsid w:val="007B7B73"/>
    <w:rsid w:val="007C050D"/>
    <w:rsid w:val="007C173F"/>
    <w:rsid w:val="007C2C71"/>
    <w:rsid w:val="007C436E"/>
    <w:rsid w:val="007C4395"/>
    <w:rsid w:val="007C58E7"/>
    <w:rsid w:val="007C605C"/>
    <w:rsid w:val="007C6F19"/>
    <w:rsid w:val="007C7E91"/>
    <w:rsid w:val="007D0AE0"/>
    <w:rsid w:val="007D1198"/>
    <w:rsid w:val="007D18BD"/>
    <w:rsid w:val="007D1B82"/>
    <w:rsid w:val="007D1D20"/>
    <w:rsid w:val="007D1F24"/>
    <w:rsid w:val="007D24C1"/>
    <w:rsid w:val="007D4237"/>
    <w:rsid w:val="007D44F7"/>
    <w:rsid w:val="007D4858"/>
    <w:rsid w:val="007D662E"/>
    <w:rsid w:val="007D68C6"/>
    <w:rsid w:val="007D6B74"/>
    <w:rsid w:val="007E1587"/>
    <w:rsid w:val="007E1AB5"/>
    <w:rsid w:val="007E249B"/>
    <w:rsid w:val="007E2663"/>
    <w:rsid w:val="007E398F"/>
    <w:rsid w:val="007E4250"/>
    <w:rsid w:val="007E4344"/>
    <w:rsid w:val="007E4C04"/>
    <w:rsid w:val="007E6D98"/>
    <w:rsid w:val="007E724B"/>
    <w:rsid w:val="007E7417"/>
    <w:rsid w:val="007E7560"/>
    <w:rsid w:val="007F0895"/>
    <w:rsid w:val="007F09E9"/>
    <w:rsid w:val="007F1044"/>
    <w:rsid w:val="007F1B20"/>
    <w:rsid w:val="007F2DDF"/>
    <w:rsid w:val="007F3425"/>
    <w:rsid w:val="007F43FC"/>
    <w:rsid w:val="007F7B60"/>
    <w:rsid w:val="007F7E7D"/>
    <w:rsid w:val="007F7EEE"/>
    <w:rsid w:val="007F7F9C"/>
    <w:rsid w:val="00800FFD"/>
    <w:rsid w:val="00801547"/>
    <w:rsid w:val="008028C3"/>
    <w:rsid w:val="008041F4"/>
    <w:rsid w:val="008047D4"/>
    <w:rsid w:val="00804C4F"/>
    <w:rsid w:val="00805174"/>
    <w:rsid w:val="008051AC"/>
    <w:rsid w:val="008056B1"/>
    <w:rsid w:val="00806152"/>
    <w:rsid w:val="00806763"/>
    <w:rsid w:val="008069FF"/>
    <w:rsid w:val="00806C54"/>
    <w:rsid w:val="00806F84"/>
    <w:rsid w:val="00807421"/>
    <w:rsid w:val="00807A33"/>
    <w:rsid w:val="00811CB1"/>
    <w:rsid w:val="008124A1"/>
    <w:rsid w:val="00812B86"/>
    <w:rsid w:val="00813118"/>
    <w:rsid w:val="00814331"/>
    <w:rsid w:val="008154BB"/>
    <w:rsid w:val="0081671C"/>
    <w:rsid w:val="0082188A"/>
    <w:rsid w:val="0082259C"/>
    <w:rsid w:val="00823AB3"/>
    <w:rsid w:val="00824840"/>
    <w:rsid w:val="00824B6C"/>
    <w:rsid w:val="00824DE7"/>
    <w:rsid w:val="00825808"/>
    <w:rsid w:val="00825E1D"/>
    <w:rsid w:val="00827E59"/>
    <w:rsid w:val="008311FA"/>
    <w:rsid w:val="00832052"/>
    <w:rsid w:val="00832CE4"/>
    <w:rsid w:val="00834239"/>
    <w:rsid w:val="0083498A"/>
    <w:rsid w:val="00837070"/>
    <w:rsid w:val="00837322"/>
    <w:rsid w:val="00841263"/>
    <w:rsid w:val="00841B02"/>
    <w:rsid w:val="00842A62"/>
    <w:rsid w:val="00843718"/>
    <w:rsid w:val="008439C5"/>
    <w:rsid w:val="00843D33"/>
    <w:rsid w:val="00844517"/>
    <w:rsid w:val="0084469E"/>
    <w:rsid w:val="00844784"/>
    <w:rsid w:val="00845C20"/>
    <w:rsid w:val="0084688B"/>
    <w:rsid w:val="00847571"/>
    <w:rsid w:val="00847826"/>
    <w:rsid w:val="0085034F"/>
    <w:rsid w:val="0085148C"/>
    <w:rsid w:val="0085398E"/>
    <w:rsid w:val="00854B59"/>
    <w:rsid w:val="00855D02"/>
    <w:rsid w:val="008563BB"/>
    <w:rsid w:val="008602BD"/>
    <w:rsid w:val="00860D28"/>
    <w:rsid w:val="008615CF"/>
    <w:rsid w:val="00862D8E"/>
    <w:rsid w:val="008637D0"/>
    <w:rsid w:val="00864815"/>
    <w:rsid w:val="00864F6C"/>
    <w:rsid w:val="008657D4"/>
    <w:rsid w:val="008658EA"/>
    <w:rsid w:val="00866044"/>
    <w:rsid w:val="008667B7"/>
    <w:rsid w:val="00867729"/>
    <w:rsid w:val="00867CAC"/>
    <w:rsid w:val="00867F58"/>
    <w:rsid w:val="00870501"/>
    <w:rsid w:val="0087089B"/>
    <w:rsid w:val="008708E6"/>
    <w:rsid w:val="008722BC"/>
    <w:rsid w:val="008729DF"/>
    <w:rsid w:val="00875248"/>
    <w:rsid w:val="00877DA6"/>
    <w:rsid w:val="008801E1"/>
    <w:rsid w:val="00881103"/>
    <w:rsid w:val="008820EB"/>
    <w:rsid w:val="00884BD6"/>
    <w:rsid w:val="00885862"/>
    <w:rsid w:val="0088638A"/>
    <w:rsid w:val="00887E4B"/>
    <w:rsid w:val="008903EB"/>
    <w:rsid w:val="00890685"/>
    <w:rsid w:val="00890796"/>
    <w:rsid w:val="00890966"/>
    <w:rsid w:val="00892F04"/>
    <w:rsid w:val="00894DDD"/>
    <w:rsid w:val="00895476"/>
    <w:rsid w:val="00896A23"/>
    <w:rsid w:val="0089768D"/>
    <w:rsid w:val="008A1982"/>
    <w:rsid w:val="008A3242"/>
    <w:rsid w:val="008A34CC"/>
    <w:rsid w:val="008A551E"/>
    <w:rsid w:val="008A7AFD"/>
    <w:rsid w:val="008B0D32"/>
    <w:rsid w:val="008B118C"/>
    <w:rsid w:val="008B14EE"/>
    <w:rsid w:val="008B3EF7"/>
    <w:rsid w:val="008B4A83"/>
    <w:rsid w:val="008B5206"/>
    <w:rsid w:val="008B5A4F"/>
    <w:rsid w:val="008B5DEE"/>
    <w:rsid w:val="008B6F9D"/>
    <w:rsid w:val="008B7072"/>
    <w:rsid w:val="008B785D"/>
    <w:rsid w:val="008C047A"/>
    <w:rsid w:val="008C05F3"/>
    <w:rsid w:val="008C07F2"/>
    <w:rsid w:val="008C0F5C"/>
    <w:rsid w:val="008C14F3"/>
    <w:rsid w:val="008C1855"/>
    <w:rsid w:val="008C3BA5"/>
    <w:rsid w:val="008C436E"/>
    <w:rsid w:val="008C59FF"/>
    <w:rsid w:val="008C680A"/>
    <w:rsid w:val="008C681D"/>
    <w:rsid w:val="008C72A7"/>
    <w:rsid w:val="008D08D6"/>
    <w:rsid w:val="008D1AFD"/>
    <w:rsid w:val="008D1B45"/>
    <w:rsid w:val="008D4428"/>
    <w:rsid w:val="008D66BF"/>
    <w:rsid w:val="008D66F7"/>
    <w:rsid w:val="008D6A35"/>
    <w:rsid w:val="008D6C22"/>
    <w:rsid w:val="008E093E"/>
    <w:rsid w:val="008E24D7"/>
    <w:rsid w:val="008E296B"/>
    <w:rsid w:val="008E439B"/>
    <w:rsid w:val="008E578F"/>
    <w:rsid w:val="008E6608"/>
    <w:rsid w:val="008E6632"/>
    <w:rsid w:val="008E6836"/>
    <w:rsid w:val="008E6A19"/>
    <w:rsid w:val="008E6C7C"/>
    <w:rsid w:val="008E6D91"/>
    <w:rsid w:val="008E7808"/>
    <w:rsid w:val="008F0CFF"/>
    <w:rsid w:val="008F133B"/>
    <w:rsid w:val="008F3B9E"/>
    <w:rsid w:val="008F3F81"/>
    <w:rsid w:val="008F3FE8"/>
    <w:rsid w:val="008F4D07"/>
    <w:rsid w:val="008F5166"/>
    <w:rsid w:val="008F533C"/>
    <w:rsid w:val="008F598A"/>
    <w:rsid w:val="008F5C90"/>
    <w:rsid w:val="008F5F12"/>
    <w:rsid w:val="008F621D"/>
    <w:rsid w:val="008F633B"/>
    <w:rsid w:val="008F7150"/>
    <w:rsid w:val="008F7E48"/>
    <w:rsid w:val="00900542"/>
    <w:rsid w:val="009007E0"/>
    <w:rsid w:val="00903A21"/>
    <w:rsid w:val="00903A82"/>
    <w:rsid w:val="00903BC9"/>
    <w:rsid w:val="00905066"/>
    <w:rsid w:val="0090526D"/>
    <w:rsid w:val="0090566A"/>
    <w:rsid w:val="0090579B"/>
    <w:rsid w:val="00905808"/>
    <w:rsid w:val="0090598E"/>
    <w:rsid w:val="0090617A"/>
    <w:rsid w:val="00906A79"/>
    <w:rsid w:val="00907A57"/>
    <w:rsid w:val="00907B81"/>
    <w:rsid w:val="00907EEA"/>
    <w:rsid w:val="0091121F"/>
    <w:rsid w:val="009127DD"/>
    <w:rsid w:val="00913936"/>
    <w:rsid w:val="009146D6"/>
    <w:rsid w:val="00915A03"/>
    <w:rsid w:val="00915D79"/>
    <w:rsid w:val="00916259"/>
    <w:rsid w:val="00920455"/>
    <w:rsid w:val="00920DD8"/>
    <w:rsid w:val="00921073"/>
    <w:rsid w:val="009210A0"/>
    <w:rsid w:val="00921733"/>
    <w:rsid w:val="0092422C"/>
    <w:rsid w:val="00925215"/>
    <w:rsid w:val="00925686"/>
    <w:rsid w:val="009265DA"/>
    <w:rsid w:val="00930E9B"/>
    <w:rsid w:val="00931C61"/>
    <w:rsid w:val="0093248A"/>
    <w:rsid w:val="0093278E"/>
    <w:rsid w:val="00933E09"/>
    <w:rsid w:val="00933E1C"/>
    <w:rsid w:val="009342D7"/>
    <w:rsid w:val="00934C79"/>
    <w:rsid w:val="0093541E"/>
    <w:rsid w:val="00937102"/>
    <w:rsid w:val="0093762C"/>
    <w:rsid w:val="0094003A"/>
    <w:rsid w:val="00940FE8"/>
    <w:rsid w:val="00941A46"/>
    <w:rsid w:val="00941C03"/>
    <w:rsid w:val="009433F2"/>
    <w:rsid w:val="00943C0E"/>
    <w:rsid w:val="00943EFB"/>
    <w:rsid w:val="00944FF0"/>
    <w:rsid w:val="009465F3"/>
    <w:rsid w:val="00946F86"/>
    <w:rsid w:val="009508A3"/>
    <w:rsid w:val="009516F3"/>
    <w:rsid w:val="00951F86"/>
    <w:rsid w:val="0095213A"/>
    <w:rsid w:val="0095229A"/>
    <w:rsid w:val="00952BB1"/>
    <w:rsid w:val="00954580"/>
    <w:rsid w:val="00954D95"/>
    <w:rsid w:val="00957747"/>
    <w:rsid w:val="00957859"/>
    <w:rsid w:val="00957D20"/>
    <w:rsid w:val="009616A1"/>
    <w:rsid w:val="00961787"/>
    <w:rsid w:val="00962565"/>
    <w:rsid w:val="00962B25"/>
    <w:rsid w:val="00962EBB"/>
    <w:rsid w:val="00962EF3"/>
    <w:rsid w:val="00963847"/>
    <w:rsid w:val="0096398F"/>
    <w:rsid w:val="00965B44"/>
    <w:rsid w:val="009661CE"/>
    <w:rsid w:val="009667D5"/>
    <w:rsid w:val="00966E05"/>
    <w:rsid w:val="00967AC4"/>
    <w:rsid w:val="00970696"/>
    <w:rsid w:val="00971F7C"/>
    <w:rsid w:val="00973D0D"/>
    <w:rsid w:val="0097491A"/>
    <w:rsid w:val="00975582"/>
    <w:rsid w:val="00975614"/>
    <w:rsid w:val="00975A1F"/>
    <w:rsid w:val="00976372"/>
    <w:rsid w:val="0097668F"/>
    <w:rsid w:val="00976936"/>
    <w:rsid w:val="009776F4"/>
    <w:rsid w:val="00977B36"/>
    <w:rsid w:val="00977EAF"/>
    <w:rsid w:val="00980CC3"/>
    <w:rsid w:val="00981735"/>
    <w:rsid w:val="0098231E"/>
    <w:rsid w:val="0098299B"/>
    <w:rsid w:val="009829A5"/>
    <w:rsid w:val="009849C2"/>
    <w:rsid w:val="00984C4C"/>
    <w:rsid w:val="00984CDA"/>
    <w:rsid w:val="00985EE8"/>
    <w:rsid w:val="009877FC"/>
    <w:rsid w:val="009878A8"/>
    <w:rsid w:val="00991D41"/>
    <w:rsid w:val="00992D1F"/>
    <w:rsid w:val="00993468"/>
    <w:rsid w:val="00993596"/>
    <w:rsid w:val="00993E10"/>
    <w:rsid w:val="00994270"/>
    <w:rsid w:val="00994AA4"/>
    <w:rsid w:val="00994FC7"/>
    <w:rsid w:val="0099518A"/>
    <w:rsid w:val="00995575"/>
    <w:rsid w:val="009963D3"/>
    <w:rsid w:val="009966AC"/>
    <w:rsid w:val="009A0589"/>
    <w:rsid w:val="009A1210"/>
    <w:rsid w:val="009A2FB9"/>
    <w:rsid w:val="009A3FEA"/>
    <w:rsid w:val="009A417B"/>
    <w:rsid w:val="009A47A5"/>
    <w:rsid w:val="009A6296"/>
    <w:rsid w:val="009A7F9A"/>
    <w:rsid w:val="009B0A3F"/>
    <w:rsid w:val="009B2002"/>
    <w:rsid w:val="009B239C"/>
    <w:rsid w:val="009B3388"/>
    <w:rsid w:val="009B3639"/>
    <w:rsid w:val="009B5D36"/>
    <w:rsid w:val="009B6A20"/>
    <w:rsid w:val="009B7B8F"/>
    <w:rsid w:val="009C2A15"/>
    <w:rsid w:val="009C2FEC"/>
    <w:rsid w:val="009C39A3"/>
    <w:rsid w:val="009C3F27"/>
    <w:rsid w:val="009C42D8"/>
    <w:rsid w:val="009C44D8"/>
    <w:rsid w:val="009C65E7"/>
    <w:rsid w:val="009C6DC4"/>
    <w:rsid w:val="009C7AC5"/>
    <w:rsid w:val="009D027E"/>
    <w:rsid w:val="009D07E9"/>
    <w:rsid w:val="009D0903"/>
    <w:rsid w:val="009D2E96"/>
    <w:rsid w:val="009D441C"/>
    <w:rsid w:val="009D51B2"/>
    <w:rsid w:val="009D54D4"/>
    <w:rsid w:val="009D5AF9"/>
    <w:rsid w:val="009D5FC7"/>
    <w:rsid w:val="009D71D0"/>
    <w:rsid w:val="009E0B69"/>
    <w:rsid w:val="009E1885"/>
    <w:rsid w:val="009E1BFA"/>
    <w:rsid w:val="009E34C1"/>
    <w:rsid w:val="009E4909"/>
    <w:rsid w:val="009E6DC3"/>
    <w:rsid w:val="009F042B"/>
    <w:rsid w:val="009F116B"/>
    <w:rsid w:val="009F13A6"/>
    <w:rsid w:val="009F204D"/>
    <w:rsid w:val="009F2336"/>
    <w:rsid w:val="009F4893"/>
    <w:rsid w:val="009F5138"/>
    <w:rsid w:val="009F59A0"/>
    <w:rsid w:val="009F5CCA"/>
    <w:rsid w:val="009F619E"/>
    <w:rsid w:val="009F6D38"/>
    <w:rsid w:val="009F7044"/>
    <w:rsid w:val="009F738A"/>
    <w:rsid w:val="00A003A5"/>
    <w:rsid w:val="00A00558"/>
    <w:rsid w:val="00A0076F"/>
    <w:rsid w:val="00A00C8E"/>
    <w:rsid w:val="00A01715"/>
    <w:rsid w:val="00A01947"/>
    <w:rsid w:val="00A01BD5"/>
    <w:rsid w:val="00A01EE0"/>
    <w:rsid w:val="00A022D5"/>
    <w:rsid w:val="00A0284D"/>
    <w:rsid w:val="00A029DA"/>
    <w:rsid w:val="00A02C34"/>
    <w:rsid w:val="00A03010"/>
    <w:rsid w:val="00A0379C"/>
    <w:rsid w:val="00A03DD3"/>
    <w:rsid w:val="00A04276"/>
    <w:rsid w:val="00A0616C"/>
    <w:rsid w:val="00A06F71"/>
    <w:rsid w:val="00A06F77"/>
    <w:rsid w:val="00A06FEA"/>
    <w:rsid w:val="00A078E6"/>
    <w:rsid w:val="00A07BDA"/>
    <w:rsid w:val="00A07F85"/>
    <w:rsid w:val="00A10C68"/>
    <w:rsid w:val="00A118D4"/>
    <w:rsid w:val="00A11F49"/>
    <w:rsid w:val="00A1292A"/>
    <w:rsid w:val="00A13497"/>
    <w:rsid w:val="00A1542F"/>
    <w:rsid w:val="00A15615"/>
    <w:rsid w:val="00A167F6"/>
    <w:rsid w:val="00A17EB5"/>
    <w:rsid w:val="00A21238"/>
    <w:rsid w:val="00A215D5"/>
    <w:rsid w:val="00A215F5"/>
    <w:rsid w:val="00A2173A"/>
    <w:rsid w:val="00A21C0A"/>
    <w:rsid w:val="00A21E21"/>
    <w:rsid w:val="00A22A46"/>
    <w:rsid w:val="00A22DFB"/>
    <w:rsid w:val="00A22E77"/>
    <w:rsid w:val="00A23514"/>
    <w:rsid w:val="00A24069"/>
    <w:rsid w:val="00A2474B"/>
    <w:rsid w:val="00A24F39"/>
    <w:rsid w:val="00A25206"/>
    <w:rsid w:val="00A25414"/>
    <w:rsid w:val="00A266B6"/>
    <w:rsid w:val="00A26F41"/>
    <w:rsid w:val="00A2786F"/>
    <w:rsid w:val="00A30FF8"/>
    <w:rsid w:val="00A3106C"/>
    <w:rsid w:val="00A31C18"/>
    <w:rsid w:val="00A325C8"/>
    <w:rsid w:val="00A32DFF"/>
    <w:rsid w:val="00A335C8"/>
    <w:rsid w:val="00A35D49"/>
    <w:rsid w:val="00A36B64"/>
    <w:rsid w:val="00A36E86"/>
    <w:rsid w:val="00A37E46"/>
    <w:rsid w:val="00A37F21"/>
    <w:rsid w:val="00A404E6"/>
    <w:rsid w:val="00A426D7"/>
    <w:rsid w:val="00A43375"/>
    <w:rsid w:val="00A43ADB"/>
    <w:rsid w:val="00A44A7A"/>
    <w:rsid w:val="00A45020"/>
    <w:rsid w:val="00A45B01"/>
    <w:rsid w:val="00A475C1"/>
    <w:rsid w:val="00A505AE"/>
    <w:rsid w:val="00A50698"/>
    <w:rsid w:val="00A51286"/>
    <w:rsid w:val="00A527F1"/>
    <w:rsid w:val="00A52C15"/>
    <w:rsid w:val="00A52CDD"/>
    <w:rsid w:val="00A53050"/>
    <w:rsid w:val="00A54305"/>
    <w:rsid w:val="00A548F4"/>
    <w:rsid w:val="00A55198"/>
    <w:rsid w:val="00A55718"/>
    <w:rsid w:val="00A55E03"/>
    <w:rsid w:val="00A56DD7"/>
    <w:rsid w:val="00A573DF"/>
    <w:rsid w:val="00A606AF"/>
    <w:rsid w:val="00A615C9"/>
    <w:rsid w:val="00A635F3"/>
    <w:rsid w:val="00A6373B"/>
    <w:rsid w:val="00A64190"/>
    <w:rsid w:val="00A64D98"/>
    <w:rsid w:val="00A657D8"/>
    <w:rsid w:val="00A65D5B"/>
    <w:rsid w:val="00A665A6"/>
    <w:rsid w:val="00A66941"/>
    <w:rsid w:val="00A66ED4"/>
    <w:rsid w:val="00A67241"/>
    <w:rsid w:val="00A674DF"/>
    <w:rsid w:val="00A70F13"/>
    <w:rsid w:val="00A71623"/>
    <w:rsid w:val="00A71873"/>
    <w:rsid w:val="00A723B4"/>
    <w:rsid w:val="00A72BFF"/>
    <w:rsid w:val="00A72FC9"/>
    <w:rsid w:val="00A737C9"/>
    <w:rsid w:val="00A73A9E"/>
    <w:rsid w:val="00A74167"/>
    <w:rsid w:val="00A74425"/>
    <w:rsid w:val="00A7486A"/>
    <w:rsid w:val="00A74F16"/>
    <w:rsid w:val="00A75650"/>
    <w:rsid w:val="00A75E45"/>
    <w:rsid w:val="00A80629"/>
    <w:rsid w:val="00A8088F"/>
    <w:rsid w:val="00A81D3E"/>
    <w:rsid w:val="00A82F2F"/>
    <w:rsid w:val="00A83004"/>
    <w:rsid w:val="00A839CF"/>
    <w:rsid w:val="00A841E5"/>
    <w:rsid w:val="00A846C3"/>
    <w:rsid w:val="00A85415"/>
    <w:rsid w:val="00A856CA"/>
    <w:rsid w:val="00A86461"/>
    <w:rsid w:val="00A90ACD"/>
    <w:rsid w:val="00A910D6"/>
    <w:rsid w:val="00A9112E"/>
    <w:rsid w:val="00A9128D"/>
    <w:rsid w:val="00A91BF0"/>
    <w:rsid w:val="00A921F0"/>
    <w:rsid w:val="00A93721"/>
    <w:rsid w:val="00A93D35"/>
    <w:rsid w:val="00A94026"/>
    <w:rsid w:val="00A95FDB"/>
    <w:rsid w:val="00A962F6"/>
    <w:rsid w:val="00A977B9"/>
    <w:rsid w:val="00AA0DDB"/>
    <w:rsid w:val="00AA21A5"/>
    <w:rsid w:val="00AA3057"/>
    <w:rsid w:val="00AA422B"/>
    <w:rsid w:val="00AA4FA1"/>
    <w:rsid w:val="00AA5B49"/>
    <w:rsid w:val="00AA6B34"/>
    <w:rsid w:val="00AB0918"/>
    <w:rsid w:val="00AB284C"/>
    <w:rsid w:val="00AB3971"/>
    <w:rsid w:val="00AB44DA"/>
    <w:rsid w:val="00AB4D65"/>
    <w:rsid w:val="00AB4F43"/>
    <w:rsid w:val="00AB4F8B"/>
    <w:rsid w:val="00AB50A7"/>
    <w:rsid w:val="00AB5140"/>
    <w:rsid w:val="00AB544F"/>
    <w:rsid w:val="00AB5A5E"/>
    <w:rsid w:val="00AB7447"/>
    <w:rsid w:val="00AC2E1F"/>
    <w:rsid w:val="00AC3959"/>
    <w:rsid w:val="00AC3E53"/>
    <w:rsid w:val="00AC4A6E"/>
    <w:rsid w:val="00AC541E"/>
    <w:rsid w:val="00AC55F7"/>
    <w:rsid w:val="00AC5A8D"/>
    <w:rsid w:val="00AC604A"/>
    <w:rsid w:val="00AC6082"/>
    <w:rsid w:val="00AC6E22"/>
    <w:rsid w:val="00AC73D2"/>
    <w:rsid w:val="00AC765B"/>
    <w:rsid w:val="00AC7CB6"/>
    <w:rsid w:val="00AD0112"/>
    <w:rsid w:val="00AD3A20"/>
    <w:rsid w:val="00AE00FB"/>
    <w:rsid w:val="00AE2B80"/>
    <w:rsid w:val="00AE2DF7"/>
    <w:rsid w:val="00AE48D7"/>
    <w:rsid w:val="00AE5EA2"/>
    <w:rsid w:val="00AE67F8"/>
    <w:rsid w:val="00AF086D"/>
    <w:rsid w:val="00AF184D"/>
    <w:rsid w:val="00AF1850"/>
    <w:rsid w:val="00AF2215"/>
    <w:rsid w:val="00AF2298"/>
    <w:rsid w:val="00AF30F0"/>
    <w:rsid w:val="00AF3661"/>
    <w:rsid w:val="00AF5E77"/>
    <w:rsid w:val="00AF6B71"/>
    <w:rsid w:val="00AF6F3A"/>
    <w:rsid w:val="00AF73EA"/>
    <w:rsid w:val="00AF7F1F"/>
    <w:rsid w:val="00B00624"/>
    <w:rsid w:val="00B00F7F"/>
    <w:rsid w:val="00B02B46"/>
    <w:rsid w:val="00B02C21"/>
    <w:rsid w:val="00B05ACD"/>
    <w:rsid w:val="00B0776D"/>
    <w:rsid w:val="00B1044B"/>
    <w:rsid w:val="00B11327"/>
    <w:rsid w:val="00B12242"/>
    <w:rsid w:val="00B13E85"/>
    <w:rsid w:val="00B149CB"/>
    <w:rsid w:val="00B15A44"/>
    <w:rsid w:val="00B15DD8"/>
    <w:rsid w:val="00B17352"/>
    <w:rsid w:val="00B17A69"/>
    <w:rsid w:val="00B201E9"/>
    <w:rsid w:val="00B20C39"/>
    <w:rsid w:val="00B21DD4"/>
    <w:rsid w:val="00B21DFF"/>
    <w:rsid w:val="00B2388A"/>
    <w:rsid w:val="00B23DAF"/>
    <w:rsid w:val="00B249FD"/>
    <w:rsid w:val="00B267DC"/>
    <w:rsid w:val="00B27808"/>
    <w:rsid w:val="00B27FFB"/>
    <w:rsid w:val="00B301E1"/>
    <w:rsid w:val="00B30397"/>
    <w:rsid w:val="00B31A45"/>
    <w:rsid w:val="00B326DC"/>
    <w:rsid w:val="00B32704"/>
    <w:rsid w:val="00B36216"/>
    <w:rsid w:val="00B36EA4"/>
    <w:rsid w:val="00B36F1B"/>
    <w:rsid w:val="00B40766"/>
    <w:rsid w:val="00B41255"/>
    <w:rsid w:val="00B41AB5"/>
    <w:rsid w:val="00B42D2F"/>
    <w:rsid w:val="00B42D53"/>
    <w:rsid w:val="00B42F18"/>
    <w:rsid w:val="00B44516"/>
    <w:rsid w:val="00B4470C"/>
    <w:rsid w:val="00B44BF1"/>
    <w:rsid w:val="00B45244"/>
    <w:rsid w:val="00B457C4"/>
    <w:rsid w:val="00B45DCC"/>
    <w:rsid w:val="00B46CDA"/>
    <w:rsid w:val="00B478B9"/>
    <w:rsid w:val="00B509CB"/>
    <w:rsid w:val="00B50F00"/>
    <w:rsid w:val="00B5147E"/>
    <w:rsid w:val="00B51644"/>
    <w:rsid w:val="00B520FD"/>
    <w:rsid w:val="00B523B1"/>
    <w:rsid w:val="00B53A45"/>
    <w:rsid w:val="00B544D6"/>
    <w:rsid w:val="00B5475A"/>
    <w:rsid w:val="00B558D1"/>
    <w:rsid w:val="00B55A65"/>
    <w:rsid w:val="00B56B1C"/>
    <w:rsid w:val="00B56D31"/>
    <w:rsid w:val="00B574BB"/>
    <w:rsid w:val="00B57A3B"/>
    <w:rsid w:val="00B57C8D"/>
    <w:rsid w:val="00B6240D"/>
    <w:rsid w:val="00B62A1B"/>
    <w:rsid w:val="00B62AD8"/>
    <w:rsid w:val="00B64FAE"/>
    <w:rsid w:val="00B677E5"/>
    <w:rsid w:val="00B70FB9"/>
    <w:rsid w:val="00B711EC"/>
    <w:rsid w:val="00B71218"/>
    <w:rsid w:val="00B71432"/>
    <w:rsid w:val="00B734D1"/>
    <w:rsid w:val="00B739D6"/>
    <w:rsid w:val="00B73AF8"/>
    <w:rsid w:val="00B7557C"/>
    <w:rsid w:val="00B75C41"/>
    <w:rsid w:val="00B763E6"/>
    <w:rsid w:val="00B76512"/>
    <w:rsid w:val="00B76EDA"/>
    <w:rsid w:val="00B778E7"/>
    <w:rsid w:val="00B7797C"/>
    <w:rsid w:val="00B80DD1"/>
    <w:rsid w:val="00B8282B"/>
    <w:rsid w:val="00B82CAC"/>
    <w:rsid w:val="00B8312D"/>
    <w:rsid w:val="00B836DF"/>
    <w:rsid w:val="00B83E20"/>
    <w:rsid w:val="00B84206"/>
    <w:rsid w:val="00B85637"/>
    <w:rsid w:val="00B8580E"/>
    <w:rsid w:val="00B87613"/>
    <w:rsid w:val="00B87B6C"/>
    <w:rsid w:val="00B87D8B"/>
    <w:rsid w:val="00B90663"/>
    <w:rsid w:val="00B908ED"/>
    <w:rsid w:val="00B90DB5"/>
    <w:rsid w:val="00B90DBA"/>
    <w:rsid w:val="00B91981"/>
    <w:rsid w:val="00B92167"/>
    <w:rsid w:val="00B92DFD"/>
    <w:rsid w:val="00B933BF"/>
    <w:rsid w:val="00B93B18"/>
    <w:rsid w:val="00B94B0C"/>
    <w:rsid w:val="00B9524F"/>
    <w:rsid w:val="00B95DA8"/>
    <w:rsid w:val="00B96336"/>
    <w:rsid w:val="00B9719F"/>
    <w:rsid w:val="00B97EDF"/>
    <w:rsid w:val="00BA1B68"/>
    <w:rsid w:val="00BA24E4"/>
    <w:rsid w:val="00BA2D80"/>
    <w:rsid w:val="00BA2D90"/>
    <w:rsid w:val="00BA317D"/>
    <w:rsid w:val="00BA3D33"/>
    <w:rsid w:val="00BA3E74"/>
    <w:rsid w:val="00BA4302"/>
    <w:rsid w:val="00BA476C"/>
    <w:rsid w:val="00BA60D0"/>
    <w:rsid w:val="00BA68A6"/>
    <w:rsid w:val="00BA69AA"/>
    <w:rsid w:val="00BA6E02"/>
    <w:rsid w:val="00BA7668"/>
    <w:rsid w:val="00BB0151"/>
    <w:rsid w:val="00BB04E6"/>
    <w:rsid w:val="00BB0FFC"/>
    <w:rsid w:val="00BB4233"/>
    <w:rsid w:val="00BB4794"/>
    <w:rsid w:val="00BB485A"/>
    <w:rsid w:val="00BB5200"/>
    <w:rsid w:val="00BB60D2"/>
    <w:rsid w:val="00BB63DA"/>
    <w:rsid w:val="00BB7DCC"/>
    <w:rsid w:val="00BC086D"/>
    <w:rsid w:val="00BC0EFE"/>
    <w:rsid w:val="00BC149E"/>
    <w:rsid w:val="00BC1C2A"/>
    <w:rsid w:val="00BC2756"/>
    <w:rsid w:val="00BC3095"/>
    <w:rsid w:val="00BC38FC"/>
    <w:rsid w:val="00BC51BD"/>
    <w:rsid w:val="00BC538E"/>
    <w:rsid w:val="00BC582B"/>
    <w:rsid w:val="00BC5B2E"/>
    <w:rsid w:val="00BC6467"/>
    <w:rsid w:val="00BD0DC6"/>
    <w:rsid w:val="00BD1389"/>
    <w:rsid w:val="00BD31AD"/>
    <w:rsid w:val="00BD5138"/>
    <w:rsid w:val="00BD5751"/>
    <w:rsid w:val="00BD5ACF"/>
    <w:rsid w:val="00BD7051"/>
    <w:rsid w:val="00BD7C48"/>
    <w:rsid w:val="00BE01AE"/>
    <w:rsid w:val="00BE1D4A"/>
    <w:rsid w:val="00BE1E11"/>
    <w:rsid w:val="00BE291B"/>
    <w:rsid w:val="00BE3CB4"/>
    <w:rsid w:val="00BE42C6"/>
    <w:rsid w:val="00BE5B6F"/>
    <w:rsid w:val="00BE5DB4"/>
    <w:rsid w:val="00BE5EE2"/>
    <w:rsid w:val="00BE609A"/>
    <w:rsid w:val="00BE7167"/>
    <w:rsid w:val="00BE7F1A"/>
    <w:rsid w:val="00BF0208"/>
    <w:rsid w:val="00BF07F1"/>
    <w:rsid w:val="00BF2389"/>
    <w:rsid w:val="00BF27ED"/>
    <w:rsid w:val="00BF48BF"/>
    <w:rsid w:val="00BF4939"/>
    <w:rsid w:val="00BF66C1"/>
    <w:rsid w:val="00BF6C13"/>
    <w:rsid w:val="00BF7B34"/>
    <w:rsid w:val="00C005A4"/>
    <w:rsid w:val="00C03722"/>
    <w:rsid w:val="00C039D1"/>
    <w:rsid w:val="00C043A7"/>
    <w:rsid w:val="00C048B8"/>
    <w:rsid w:val="00C04F4B"/>
    <w:rsid w:val="00C057C6"/>
    <w:rsid w:val="00C064A1"/>
    <w:rsid w:val="00C10E4C"/>
    <w:rsid w:val="00C110C9"/>
    <w:rsid w:val="00C11B02"/>
    <w:rsid w:val="00C12706"/>
    <w:rsid w:val="00C12B95"/>
    <w:rsid w:val="00C15C6F"/>
    <w:rsid w:val="00C15DC2"/>
    <w:rsid w:val="00C16C2C"/>
    <w:rsid w:val="00C16E4C"/>
    <w:rsid w:val="00C16F6B"/>
    <w:rsid w:val="00C1721C"/>
    <w:rsid w:val="00C17D2D"/>
    <w:rsid w:val="00C20E43"/>
    <w:rsid w:val="00C2337F"/>
    <w:rsid w:val="00C24863"/>
    <w:rsid w:val="00C24A15"/>
    <w:rsid w:val="00C2500E"/>
    <w:rsid w:val="00C26FDA"/>
    <w:rsid w:val="00C3049F"/>
    <w:rsid w:val="00C3078B"/>
    <w:rsid w:val="00C31306"/>
    <w:rsid w:val="00C31694"/>
    <w:rsid w:val="00C31787"/>
    <w:rsid w:val="00C31931"/>
    <w:rsid w:val="00C31964"/>
    <w:rsid w:val="00C323D1"/>
    <w:rsid w:val="00C34E93"/>
    <w:rsid w:val="00C36729"/>
    <w:rsid w:val="00C412DE"/>
    <w:rsid w:val="00C415DE"/>
    <w:rsid w:val="00C439D8"/>
    <w:rsid w:val="00C451CC"/>
    <w:rsid w:val="00C454F9"/>
    <w:rsid w:val="00C465D6"/>
    <w:rsid w:val="00C4671F"/>
    <w:rsid w:val="00C47764"/>
    <w:rsid w:val="00C47A47"/>
    <w:rsid w:val="00C502CF"/>
    <w:rsid w:val="00C50855"/>
    <w:rsid w:val="00C50909"/>
    <w:rsid w:val="00C5273C"/>
    <w:rsid w:val="00C52A07"/>
    <w:rsid w:val="00C52E5C"/>
    <w:rsid w:val="00C53F24"/>
    <w:rsid w:val="00C5471D"/>
    <w:rsid w:val="00C54C92"/>
    <w:rsid w:val="00C56DDE"/>
    <w:rsid w:val="00C61F2E"/>
    <w:rsid w:val="00C622AE"/>
    <w:rsid w:val="00C632D6"/>
    <w:rsid w:val="00C64AED"/>
    <w:rsid w:val="00C64CE5"/>
    <w:rsid w:val="00C65D1B"/>
    <w:rsid w:val="00C66111"/>
    <w:rsid w:val="00C66595"/>
    <w:rsid w:val="00C66E86"/>
    <w:rsid w:val="00C675BE"/>
    <w:rsid w:val="00C70A77"/>
    <w:rsid w:val="00C717A7"/>
    <w:rsid w:val="00C73599"/>
    <w:rsid w:val="00C7399B"/>
    <w:rsid w:val="00C73AC6"/>
    <w:rsid w:val="00C74EA9"/>
    <w:rsid w:val="00C75192"/>
    <w:rsid w:val="00C76266"/>
    <w:rsid w:val="00C7659B"/>
    <w:rsid w:val="00C76E47"/>
    <w:rsid w:val="00C77337"/>
    <w:rsid w:val="00C77846"/>
    <w:rsid w:val="00C80CA5"/>
    <w:rsid w:val="00C81358"/>
    <w:rsid w:val="00C81602"/>
    <w:rsid w:val="00C82514"/>
    <w:rsid w:val="00C827BE"/>
    <w:rsid w:val="00C829C8"/>
    <w:rsid w:val="00C833EF"/>
    <w:rsid w:val="00C84206"/>
    <w:rsid w:val="00C847C2"/>
    <w:rsid w:val="00C84B06"/>
    <w:rsid w:val="00C85B6C"/>
    <w:rsid w:val="00C86658"/>
    <w:rsid w:val="00C86C84"/>
    <w:rsid w:val="00C87FEF"/>
    <w:rsid w:val="00C900D2"/>
    <w:rsid w:val="00C90BFB"/>
    <w:rsid w:val="00C913E4"/>
    <w:rsid w:val="00C944AF"/>
    <w:rsid w:val="00C94FE1"/>
    <w:rsid w:val="00C95D54"/>
    <w:rsid w:val="00C96495"/>
    <w:rsid w:val="00C9673A"/>
    <w:rsid w:val="00C9685C"/>
    <w:rsid w:val="00C97213"/>
    <w:rsid w:val="00CA0041"/>
    <w:rsid w:val="00CA0120"/>
    <w:rsid w:val="00CA0129"/>
    <w:rsid w:val="00CA03A3"/>
    <w:rsid w:val="00CA05C3"/>
    <w:rsid w:val="00CA10FC"/>
    <w:rsid w:val="00CA1E5D"/>
    <w:rsid w:val="00CA1FB2"/>
    <w:rsid w:val="00CA32D1"/>
    <w:rsid w:val="00CA5C71"/>
    <w:rsid w:val="00CA7A44"/>
    <w:rsid w:val="00CA7C48"/>
    <w:rsid w:val="00CB0143"/>
    <w:rsid w:val="00CB0A31"/>
    <w:rsid w:val="00CB1125"/>
    <w:rsid w:val="00CB20A7"/>
    <w:rsid w:val="00CB3388"/>
    <w:rsid w:val="00CB3FCA"/>
    <w:rsid w:val="00CB4C94"/>
    <w:rsid w:val="00CB50DD"/>
    <w:rsid w:val="00CB602D"/>
    <w:rsid w:val="00CB631B"/>
    <w:rsid w:val="00CB69E2"/>
    <w:rsid w:val="00CB70A5"/>
    <w:rsid w:val="00CB7249"/>
    <w:rsid w:val="00CB7483"/>
    <w:rsid w:val="00CC1ED1"/>
    <w:rsid w:val="00CC26D3"/>
    <w:rsid w:val="00CC31E9"/>
    <w:rsid w:val="00CC3D6E"/>
    <w:rsid w:val="00CC5D79"/>
    <w:rsid w:val="00CC7375"/>
    <w:rsid w:val="00CC7E41"/>
    <w:rsid w:val="00CD0510"/>
    <w:rsid w:val="00CD055C"/>
    <w:rsid w:val="00CD111E"/>
    <w:rsid w:val="00CD1319"/>
    <w:rsid w:val="00CD20C4"/>
    <w:rsid w:val="00CD215B"/>
    <w:rsid w:val="00CD3961"/>
    <w:rsid w:val="00CD42E6"/>
    <w:rsid w:val="00CD64CA"/>
    <w:rsid w:val="00CD75B3"/>
    <w:rsid w:val="00CE1A70"/>
    <w:rsid w:val="00CE1E87"/>
    <w:rsid w:val="00CE1F06"/>
    <w:rsid w:val="00CE2407"/>
    <w:rsid w:val="00CE2A6C"/>
    <w:rsid w:val="00CE2F74"/>
    <w:rsid w:val="00CE3D52"/>
    <w:rsid w:val="00CE4D10"/>
    <w:rsid w:val="00CE54E9"/>
    <w:rsid w:val="00CE574A"/>
    <w:rsid w:val="00CE6CEC"/>
    <w:rsid w:val="00CE6EB5"/>
    <w:rsid w:val="00CE7AB0"/>
    <w:rsid w:val="00CE7CFC"/>
    <w:rsid w:val="00CF0184"/>
    <w:rsid w:val="00CF0349"/>
    <w:rsid w:val="00CF0435"/>
    <w:rsid w:val="00CF0693"/>
    <w:rsid w:val="00CF0DFA"/>
    <w:rsid w:val="00CF1BF2"/>
    <w:rsid w:val="00CF1EBA"/>
    <w:rsid w:val="00CF23D8"/>
    <w:rsid w:val="00CF2511"/>
    <w:rsid w:val="00CF27B3"/>
    <w:rsid w:val="00CF3427"/>
    <w:rsid w:val="00CF3AC5"/>
    <w:rsid w:val="00CF54FA"/>
    <w:rsid w:val="00CF57C5"/>
    <w:rsid w:val="00CF5B20"/>
    <w:rsid w:val="00CF5DDA"/>
    <w:rsid w:val="00CF6A1D"/>
    <w:rsid w:val="00CF6BAD"/>
    <w:rsid w:val="00CF70B6"/>
    <w:rsid w:val="00D00621"/>
    <w:rsid w:val="00D00D17"/>
    <w:rsid w:val="00D02766"/>
    <w:rsid w:val="00D033B8"/>
    <w:rsid w:val="00D03EAF"/>
    <w:rsid w:val="00D0431E"/>
    <w:rsid w:val="00D04581"/>
    <w:rsid w:val="00D07288"/>
    <w:rsid w:val="00D07365"/>
    <w:rsid w:val="00D07867"/>
    <w:rsid w:val="00D07DBA"/>
    <w:rsid w:val="00D10088"/>
    <w:rsid w:val="00D1084C"/>
    <w:rsid w:val="00D10F1F"/>
    <w:rsid w:val="00D11992"/>
    <w:rsid w:val="00D11D88"/>
    <w:rsid w:val="00D12334"/>
    <w:rsid w:val="00D12FF4"/>
    <w:rsid w:val="00D13091"/>
    <w:rsid w:val="00D1344A"/>
    <w:rsid w:val="00D14217"/>
    <w:rsid w:val="00D1572E"/>
    <w:rsid w:val="00D1776D"/>
    <w:rsid w:val="00D17EDB"/>
    <w:rsid w:val="00D17FA6"/>
    <w:rsid w:val="00D20904"/>
    <w:rsid w:val="00D20BCC"/>
    <w:rsid w:val="00D22757"/>
    <w:rsid w:val="00D22F6E"/>
    <w:rsid w:val="00D23410"/>
    <w:rsid w:val="00D23443"/>
    <w:rsid w:val="00D235DB"/>
    <w:rsid w:val="00D23754"/>
    <w:rsid w:val="00D260C5"/>
    <w:rsid w:val="00D26A5E"/>
    <w:rsid w:val="00D27B28"/>
    <w:rsid w:val="00D32FEB"/>
    <w:rsid w:val="00D33D2C"/>
    <w:rsid w:val="00D34243"/>
    <w:rsid w:val="00D35320"/>
    <w:rsid w:val="00D3555E"/>
    <w:rsid w:val="00D35776"/>
    <w:rsid w:val="00D35A35"/>
    <w:rsid w:val="00D36175"/>
    <w:rsid w:val="00D4061F"/>
    <w:rsid w:val="00D4167D"/>
    <w:rsid w:val="00D41CB3"/>
    <w:rsid w:val="00D424D4"/>
    <w:rsid w:val="00D43B98"/>
    <w:rsid w:val="00D4451D"/>
    <w:rsid w:val="00D4467F"/>
    <w:rsid w:val="00D4796F"/>
    <w:rsid w:val="00D47A18"/>
    <w:rsid w:val="00D47C6F"/>
    <w:rsid w:val="00D50A5A"/>
    <w:rsid w:val="00D5226A"/>
    <w:rsid w:val="00D523F0"/>
    <w:rsid w:val="00D52643"/>
    <w:rsid w:val="00D52DE5"/>
    <w:rsid w:val="00D52E0D"/>
    <w:rsid w:val="00D535ED"/>
    <w:rsid w:val="00D53C75"/>
    <w:rsid w:val="00D548DA"/>
    <w:rsid w:val="00D553CD"/>
    <w:rsid w:val="00D55EEE"/>
    <w:rsid w:val="00D56025"/>
    <w:rsid w:val="00D56CFD"/>
    <w:rsid w:val="00D60011"/>
    <w:rsid w:val="00D60E2B"/>
    <w:rsid w:val="00D61242"/>
    <w:rsid w:val="00D61822"/>
    <w:rsid w:val="00D61922"/>
    <w:rsid w:val="00D61DB0"/>
    <w:rsid w:val="00D621FB"/>
    <w:rsid w:val="00D63F0E"/>
    <w:rsid w:val="00D650A3"/>
    <w:rsid w:val="00D65AC2"/>
    <w:rsid w:val="00D661F0"/>
    <w:rsid w:val="00D670D8"/>
    <w:rsid w:val="00D7014E"/>
    <w:rsid w:val="00D71D04"/>
    <w:rsid w:val="00D72383"/>
    <w:rsid w:val="00D72726"/>
    <w:rsid w:val="00D7324F"/>
    <w:rsid w:val="00D73E72"/>
    <w:rsid w:val="00D741BB"/>
    <w:rsid w:val="00D7446D"/>
    <w:rsid w:val="00D74A23"/>
    <w:rsid w:val="00D74A64"/>
    <w:rsid w:val="00D75F06"/>
    <w:rsid w:val="00D76595"/>
    <w:rsid w:val="00D7791E"/>
    <w:rsid w:val="00D77E0C"/>
    <w:rsid w:val="00D8010F"/>
    <w:rsid w:val="00D8192C"/>
    <w:rsid w:val="00D824F1"/>
    <w:rsid w:val="00D83379"/>
    <w:rsid w:val="00D83AD3"/>
    <w:rsid w:val="00D845B8"/>
    <w:rsid w:val="00D847FF"/>
    <w:rsid w:val="00D8497B"/>
    <w:rsid w:val="00D87120"/>
    <w:rsid w:val="00D904A9"/>
    <w:rsid w:val="00D90D0C"/>
    <w:rsid w:val="00D91AB6"/>
    <w:rsid w:val="00D9230D"/>
    <w:rsid w:val="00D94C45"/>
    <w:rsid w:val="00D96D6E"/>
    <w:rsid w:val="00D97199"/>
    <w:rsid w:val="00D97388"/>
    <w:rsid w:val="00D97A38"/>
    <w:rsid w:val="00DA0097"/>
    <w:rsid w:val="00DA03AD"/>
    <w:rsid w:val="00DA03E5"/>
    <w:rsid w:val="00DA05C9"/>
    <w:rsid w:val="00DA0C9E"/>
    <w:rsid w:val="00DA187B"/>
    <w:rsid w:val="00DA2900"/>
    <w:rsid w:val="00DA2F3C"/>
    <w:rsid w:val="00DA3B7C"/>
    <w:rsid w:val="00DA42D1"/>
    <w:rsid w:val="00DA4E28"/>
    <w:rsid w:val="00DA5E4D"/>
    <w:rsid w:val="00DA74F1"/>
    <w:rsid w:val="00DB0CDB"/>
    <w:rsid w:val="00DB0E26"/>
    <w:rsid w:val="00DB111E"/>
    <w:rsid w:val="00DB1191"/>
    <w:rsid w:val="00DB15C8"/>
    <w:rsid w:val="00DB2C6F"/>
    <w:rsid w:val="00DB370A"/>
    <w:rsid w:val="00DB3B7B"/>
    <w:rsid w:val="00DB3F49"/>
    <w:rsid w:val="00DB4D73"/>
    <w:rsid w:val="00DB6A55"/>
    <w:rsid w:val="00DC01CE"/>
    <w:rsid w:val="00DC0836"/>
    <w:rsid w:val="00DC3C03"/>
    <w:rsid w:val="00DC4552"/>
    <w:rsid w:val="00DC5481"/>
    <w:rsid w:val="00DC6591"/>
    <w:rsid w:val="00DC6ABF"/>
    <w:rsid w:val="00DD0827"/>
    <w:rsid w:val="00DD189A"/>
    <w:rsid w:val="00DD1A4A"/>
    <w:rsid w:val="00DD42F9"/>
    <w:rsid w:val="00DD4495"/>
    <w:rsid w:val="00DD6C35"/>
    <w:rsid w:val="00DD71C6"/>
    <w:rsid w:val="00DD75D3"/>
    <w:rsid w:val="00DE04C8"/>
    <w:rsid w:val="00DE0640"/>
    <w:rsid w:val="00DE0DC9"/>
    <w:rsid w:val="00DE10EB"/>
    <w:rsid w:val="00DE1987"/>
    <w:rsid w:val="00DE45CA"/>
    <w:rsid w:val="00DE4B20"/>
    <w:rsid w:val="00DE5420"/>
    <w:rsid w:val="00DE589E"/>
    <w:rsid w:val="00DE5A15"/>
    <w:rsid w:val="00DE6AE0"/>
    <w:rsid w:val="00DE6E91"/>
    <w:rsid w:val="00DE7600"/>
    <w:rsid w:val="00DE7AFC"/>
    <w:rsid w:val="00DF013E"/>
    <w:rsid w:val="00DF0C5C"/>
    <w:rsid w:val="00DF168B"/>
    <w:rsid w:val="00DF2340"/>
    <w:rsid w:val="00DF235B"/>
    <w:rsid w:val="00DF2AC8"/>
    <w:rsid w:val="00DF2D62"/>
    <w:rsid w:val="00DF327B"/>
    <w:rsid w:val="00DF4958"/>
    <w:rsid w:val="00DF4D24"/>
    <w:rsid w:val="00DF578C"/>
    <w:rsid w:val="00DF6306"/>
    <w:rsid w:val="00DF6DBB"/>
    <w:rsid w:val="00E00FD2"/>
    <w:rsid w:val="00E010C3"/>
    <w:rsid w:val="00E01C84"/>
    <w:rsid w:val="00E03906"/>
    <w:rsid w:val="00E04C2D"/>
    <w:rsid w:val="00E05FD2"/>
    <w:rsid w:val="00E06BFA"/>
    <w:rsid w:val="00E12BC9"/>
    <w:rsid w:val="00E12F4E"/>
    <w:rsid w:val="00E1381C"/>
    <w:rsid w:val="00E142C8"/>
    <w:rsid w:val="00E1456E"/>
    <w:rsid w:val="00E1490D"/>
    <w:rsid w:val="00E14E30"/>
    <w:rsid w:val="00E15704"/>
    <w:rsid w:val="00E161DE"/>
    <w:rsid w:val="00E17B49"/>
    <w:rsid w:val="00E206A0"/>
    <w:rsid w:val="00E20E81"/>
    <w:rsid w:val="00E2127F"/>
    <w:rsid w:val="00E21310"/>
    <w:rsid w:val="00E21B82"/>
    <w:rsid w:val="00E22CE8"/>
    <w:rsid w:val="00E23377"/>
    <w:rsid w:val="00E23B9F"/>
    <w:rsid w:val="00E244E2"/>
    <w:rsid w:val="00E24FA6"/>
    <w:rsid w:val="00E258AF"/>
    <w:rsid w:val="00E25FB8"/>
    <w:rsid w:val="00E26B59"/>
    <w:rsid w:val="00E27E68"/>
    <w:rsid w:val="00E31146"/>
    <w:rsid w:val="00E3136A"/>
    <w:rsid w:val="00E317A7"/>
    <w:rsid w:val="00E32A8F"/>
    <w:rsid w:val="00E33C65"/>
    <w:rsid w:val="00E33F8F"/>
    <w:rsid w:val="00E36957"/>
    <w:rsid w:val="00E36CFB"/>
    <w:rsid w:val="00E3769C"/>
    <w:rsid w:val="00E40371"/>
    <w:rsid w:val="00E4072A"/>
    <w:rsid w:val="00E4129C"/>
    <w:rsid w:val="00E413B7"/>
    <w:rsid w:val="00E4388B"/>
    <w:rsid w:val="00E4409F"/>
    <w:rsid w:val="00E441E5"/>
    <w:rsid w:val="00E44231"/>
    <w:rsid w:val="00E4462E"/>
    <w:rsid w:val="00E457B4"/>
    <w:rsid w:val="00E45BEE"/>
    <w:rsid w:val="00E45C3B"/>
    <w:rsid w:val="00E45D63"/>
    <w:rsid w:val="00E46023"/>
    <w:rsid w:val="00E50541"/>
    <w:rsid w:val="00E517A8"/>
    <w:rsid w:val="00E51B5D"/>
    <w:rsid w:val="00E51BF1"/>
    <w:rsid w:val="00E51EDF"/>
    <w:rsid w:val="00E526C3"/>
    <w:rsid w:val="00E538C3"/>
    <w:rsid w:val="00E54350"/>
    <w:rsid w:val="00E55F19"/>
    <w:rsid w:val="00E5670F"/>
    <w:rsid w:val="00E567B7"/>
    <w:rsid w:val="00E56C73"/>
    <w:rsid w:val="00E572EA"/>
    <w:rsid w:val="00E5759C"/>
    <w:rsid w:val="00E57A9E"/>
    <w:rsid w:val="00E57B01"/>
    <w:rsid w:val="00E60344"/>
    <w:rsid w:val="00E61903"/>
    <w:rsid w:val="00E61D4E"/>
    <w:rsid w:val="00E62299"/>
    <w:rsid w:val="00E622FF"/>
    <w:rsid w:val="00E62E6C"/>
    <w:rsid w:val="00E6333D"/>
    <w:rsid w:val="00E64531"/>
    <w:rsid w:val="00E65888"/>
    <w:rsid w:val="00E669D8"/>
    <w:rsid w:val="00E70115"/>
    <w:rsid w:val="00E705A3"/>
    <w:rsid w:val="00E70C97"/>
    <w:rsid w:val="00E71601"/>
    <w:rsid w:val="00E73292"/>
    <w:rsid w:val="00E7398E"/>
    <w:rsid w:val="00E73E27"/>
    <w:rsid w:val="00E73E79"/>
    <w:rsid w:val="00E73F6E"/>
    <w:rsid w:val="00E743AA"/>
    <w:rsid w:val="00E75462"/>
    <w:rsid w:val="00E76904"/>
    <w:rsid w:val="00E76967"/>
    <w:rsid w:val="00E800E9"/>
    <w:rsid w:val="00E8083E"/>
    <w:rsid w:val="00E82260"/>
    <w:rsid w:val="00E82541"/>
    <w:rsid w:val="00E82ECC"/>
    <w:rsid w:val="00E8309F"/>
    <w:rsid w:val="00E83556"/>
    <w:rsid w:val="00E83711"/>
    <w:rsid w:val="00E854F8"/>
    <w:rsid w:val="00E85A91"/>
    <w:rsid w:val="00E8602F"/>
    <w:rsid w:val="00E87C5C"/>
    <w:rsid w:val="00E91766"/>
    <w:rsid w:val="00E92393"/>
    <w:rsid w:val="00E93E6A"/>
    <w:rsid w:val="00E950C4"/>
    <w:rsid w:val="00E952CD"/>
    <w:rsid w:val="00E95717"/>
    <w:rsid w:val="00E966C3"/>
    <w:rsid w:val="00E96B15"/>
    <w:rsid w:val="00EA09DA"/>
    <w:rsid w:val="00EA0B21"/>
    <w:rsid w:val="00EA28AE"/>
    <w:rsid w:val="00EA28BD"/>
    <w:rsid w:val="00EA2FDA"/>
    <w:rsid w:val="00EA5F4E"/>
    <w:rsid w:val="00EA7225"/>
    <w:rsid w:val="00EB0062"/>
    <w:rsid w:val="00EB05F3"/>
    <w:rsid w:val="00EB0B0C"/>
    <w:rsid w:val="00EB1398"/>
    <w:rsid w:val="00EB14FB"/>
    <w:rsid w:val="00EB1F96"/>
    <w:rsid w:val="00EB2416"/>
    <w:rsid w:val="00EB2FBC"/>
    <w:rsid w:val="00EB4F38"/>
    <w:rsid w:val="00EB5284"/>
    <w:rsid w:val="00EB541C"/>
    <w:rsid w:val="00EB5749"/>
    <w:rsid w:val="00EB5B9E"/>
    <w:rsid w:val="00EB6482"/>
    <w:rsid w:val="00EC03DE"/>
    <w:rsid w:val="00EC0E6D"/>
    <w:rsid w:val="00EC1527"/>
    <w:rsid w:val="00EC1A90"/>
    <w:rsid w:val="00EC1BBC"/>
    <w:rsid w:val="00EC2D4F"/>
    <w:rsid w:val="00EC41B7"/>
    <w:rsid w:val="00EC4C77"/>
    <w:rsid w:val="00EC526B"/>
    <w:rsid w:val="00EC5FCC"/>
    <w:rsid w:val="00ED12C2"/>
    <w:rsid w:val="00ED248C"/>
    <w:rsid w:val="00ED2ED8"/>
    <w:rsid w:val="00ED3442"/>
    <w:rsid w:val="00ED4035"/>
    <w:rsid w:val="00ED40FE"/>
    <w:rsid w:val="00ED4253"/>
    <w:rsid w:val="00ED468A"/>
    <w:rsid w:val="00ED487C"/>
    <w:rsid w:val="00ED57B0"/>
    <w:rsid w:val="00ED583B"/>
    <w:rsid w:val="00ED5915"/>
    <w:rsid w:val="00ED7FBC"/>
    <w:rsid w:val="00EE0F35"/>
    <w:rsid w:val="00EE0F9F"/>
    <w:rsid w:val="00EE13FC"/>
    <w:rsid w:val="00EE187C"/>
    <w:rsid w:val="00EE1B57"/>
    <w:rsid w:val="00EE3B0E"/>
    <w:rsid w:val="00EE5D66"/>
    <w:rsid w:val="00EE6001"/>
    <w:rsid w:val="00EE67B4"/>
    <w:rsid w:val="00EE73B1"/>
    <w:rsid w:val="00EE75C8"/>
    <w:rsid w:val="00EF1592"/>
    <w:rsid w:val="00EF17FA"/>
    <w:rsid w:val="00EF189F"/>
    <w:rsid w:val="00EF1B8E"/>
    <w:rsid w:val="00EF20D0"/>
    <w:rsid w:val="00EF2252"/>
    <w:rsid w:val="00EF2E4A"/>
    <w:rsid w:val="00EF320B"/>
    <w:rsid w:val="00EF3D56"/>
    <w:rsid w:val="00EF4C80"/>
    <w:rsid w:val="00EF6416"/>
    <w:rsid w:val="00EF7279"/>
    <w:rsid w:val="00F010F8"/>
    <w:rsid w:val="00F011C6"/>
    <w:rsid w:val="00F01464"/>
    <w:rsid w:val="00F029DB"/>
    <w:rsid w:val="00F02DCC"/>
    <w:rsid w:val="00F03007"/>
    <w:rsid w:val="00F03562"/>
    <w:rsid w:val="00F038F0"/>
    <w:rsid w:val="00F05291"/>
    <w:rsid w:val="00F0566B"/>
    <w:rsid w:val="00F06EFF"/>
    <w:rsid w:val="00F1005D"/>
    <w:rsid w:val="00F10867"/>
    <w:rsid w:val="00F11BE6"/>
    <w:rsid w:val="00F11C71"/>
    <w:rsid w:val="00F1252A"/>
    <w:rsid w:val="00F13589"/>
    <w:rsid w:val="00F1403D"/>
    <w:rsid w:val="00F154B1"/>
    <w:rsid w:val="00F17616"/>
    <w:rsid w:val="00F206CD"/>
    <w:rsid w:val="00F20BBF"/>
    <w:rsid w:val="00F214AB"/>
    <w:rsid w:val="00F220E0"/>
    <w:rsid w:val="00F221C9"/>
    <w:rsid w:val="00F25F01"/>
    <w:rsid w:val="00F26666"/>
    <w:rsid w:val="00F266F6"/>
    <w:rsid w:val="00F26B39"/>
    <w:rsid w:val="00F274BE"/>
    <w:rsid w:val="00F27B68"/>
    <w:rsid w:val="00F304B1"/>
    <w:rsid w:val="00F30E72"/>
    <w:rsid w:val="00F312DA"/>
    <w:rsid w:val="00F314B2"/>
    <w:rsid w:val="00F32A77"/>
    <w:rsid w:val="00F3318A"/>
    <w:rsid w:val="00F33597"/>
    <w:rsid w:val="00F341AC"/>
    <w:rsid w:val="00F34DE0"/>
    <w:rsid w:val="00F34E32"/>
    <w:rsid w:val="00F353FA"/>
    <w:rsid w:val="00F36BF7"/>
    <w:rsid w:val="00F36E60"/>
    <w:rsid w:val="00F3735C"/>
    <w:rsid w:val="00F37811"/>
    <w:rsid w:val="00F408B2"/>
    <w:rsid w:val="00F40B3A"/>
    <w:rsid w:val="00F40C83"/>
    <w:rsid w:val="00F4166A"/>
    <w:rsid w:val="00F4215F"/>
    <w:rsid w:val="00F430BC"/>
    <w:rsid w:val="00F435BE"/>
    <w:rsid w:val="00F43617"/>
    <w:rsid w:val="00F4734A"/>
    <w:rsid w:val="00F4756B"/>
    <w:rsid w:val="00F47E30"/>
    <w:rsid w:val="00F508FF"/>
    <w:rsid w:val="00F51273"/>
    <w:rsid w:val="00F51531"/>
    <w:rsid w:val="00F521BE"/>
    <w:rsid w:val="00F526AD"/>
    <w:rsid w:val="00F530C5"/>
    <w:rsid w:val="00F53451"/>
    <w:rsid w:val="00F5381C"/>
    <w:rsid w:val="00F53F99"/>
    <w:rsid w:val="00F54772"/>
    <w:rsid w:val="00F54E6B"/>
    <w:rsid w:val="00F5645E"/>
    <w:rsid w:val="00F574FF"/>
    <w:rsid w:val="00F57727"/>
    <w:rsid w:val="00F602F3"/>
    <w:rsid w:val="00F603F3"/>
    <w:rsid w:val="00F60578"/>
    <w:rsid w:val="00F617D4"/>
    <w:rsid w:val="00F61EEF"/>
    <w:rsid w:val="00F62C52"/>
    <w:rsid w:val="00F631B1"/>
    <w:rsid w:val="00F63B3C"/>
    <w:rsid w:val="00F648A5"/>
    <w:rsid w:val="00F64DDE"/>
    <w:rsid w:val="00F65026"/>
    <w:rsid w:val="00F66F16"/>
    <w:rsid w:val="00F676CC"/>
    <w:rsid w:val="00F67955"/>
    <w:rsid w:val="00F7178F"/>
    <w:rsid w:val="00F71A87"/>
    <w:rsid w:val="00F7302B"/>
    <w:rsid w:val="00F7381D"/>
    <w:rsid w:val="00F73C52"/>
    <w:rsid w:val="00F73E56"/>
    <w:rsid w:val="00F75BE0"/>
    <w:rsid w:val="00F76893"/>
    <w:rsid w:val="00F800B3"/>
    <w:rsid w:val="00F808F6"/>
    <w:rsid w:val="00F816A6"/>
    <w:rsid w:val="00F820F6"/>
    <w:rsid w:val="00F82782"/>
    <w:rsid w:val="00F84266"/>
    <w:rsid w:val="00F842E3"/>
    <w:rsid w:val="00F8565A"/>
    <w:rsid w:val="00F85726"/>
    <w:rsid w:val="00F85A5D"/>
    <w:rsid w:val="00F861DC"/>
    <w:rsid w:val="00F86DD1"/>
    <w:rsid w:val="00F86F6B"/>
    <w:rsid w:val="00F874C7"/>
    <w:rsid w:val="00F8757C"/>
    <w:rsid w:val="00F87919"/>
    <w:rsid w:val="00F87E9C"/>
    <w:rsid w:val="00F90592"/>
    <w:rsid w:val="00F90DE3"/>
    <w:rsid w:val="00F92360"/>
    <w:rsid w:val="00F92878"/>
    <w:rsid w:val="00F92882"/>
    <w:rsid w:val="00F939C5"/>
    <w:rsid w:val="00F944D7"/>
    <w:rsid w:val="00F94F30"/>
    <w:rsid w:val="00F96AA9"/>
    <w:rsid w:val="00FA013A"/>
    <w:rsid w:val="00FA23DA"/>
    <w:rsid w:val="00FA3082"/>
    <w:rsid w:val="00FA32F3"/>
    <w:rsid w:val="00FA53D3"/>
    <w:rsid w:val="00FA5BCE"/>
    <w:rsid w:val="00FA74DA"/>
    <w:rsid w:val="00FB0A83"/>
    <w:rsid w:val="00FB0AB0"/>
    <w:rsid w:val="00FB0FEE"/>
    <w:rsid w:val="00FB19FC"/>
    <w:rsid w:val="00FB23F1"/>
    <w:rsid w:val="00FB3AB3"/>
    <w:rsid w:val="00FB3C5F"/>
    <w:rsid w:val="00FB4D7A"/>
    <w:rsid w:val="00FB6122"/>
    <w:rsid w:val="00FB7764"/>
    <w:rsid w:val="00FC040A"/>
    <w:rsid w:val="00FC192A"/>
    <w:rsid w:val="00FC22CF"/>
    <w:rsid w:val="00FC2659"/>
    <w:rsid w:val="00FC2A1D"/>
    <w:rsid w:val="00FC3508"/>
    <w:rsid w:val="00FC45D0"/>
    <w:rsid w:val="00FC4AF3"/>
    <w:rsid w:val="00FC4C3A"/>
    <w:rsid w:val="00FC4EC2"/>
    <w:rsid w:val="00FC5D99"/>
    <w:rsid w:val="00FC6117"/>
    <w:rsid w:val="00FC657D"/>
    <w:rsid w:val="00FC6939"/>
    <w:rsid w:val="00FC7BDE"/>
    <w:rsid w:val="00FD0F44"/>
    <w:rsid w:val="00FD1E21"/>
    <w:rsid w:val="00FD1F46"/>
    <w:rsid w:val="00FD254C"/>
    <w:rsid w:val="00FD2B0A"/>
    <w:rsid w:val="00FD3CAC"/>
    <w:rsid w:val="00FD4951"/>
    <w:rsid w:val="00FD4FD0"/>
    <w:rsid w:val="00FD5AD8"/>
    <w:rsid w:val="00FD6B5D"/>
    <w:rsid w:val="00FD7F06"/>
    <w:rsid w:val="00FE066D"/>
    <w:rsid w:val="00FE08D9"/>
    <w:rsid w:val="00FE1297"/>
    <w:rsid w:val="00FE2308"/>
    <w:rsid w:val="00FE23D4"/>
    <w:rsid w:val="00FE2C2B"/>
    <w:rsid w:val="00FE3DA9"/>
    <w:rsid w:val="00FE46F7"/>
    <w:rsid w:val="00FE4813"/>
    <w:rsid w:val="00FE49ED"/>
    <w:rsid w:val="00FE4A9C"/>
    <w:rsid w:val="00FE5330"/>
    <w:rsid w:val="00FE729D"/>
    <w:rsid w:val="00FF0AF9"/>
    <w:rsid w:val="00FF0D88"/>
    <w:rsid w:val="00FF1424"/>
    <w:rsid w:val="00FF2607"/>
    <w:rsid w:val="00FF27D1"/>
    <w:rsid w:val="00FF2801"/>
    <w:rsid w:val="00FF3170"/>
    <w:rsid w:val="00FF3C9C"/>
    <w:rsid w:val="00FF433E"/>
    <w:rsid w:val="00FF44A3"/>
    <w:rsid w:val="00FF6B23"/>
    <w:rsid w:val="010C1C94"/>
    <w:rsid w:val="01171FCF"/>
    <w:rsid w:val="011A2CF8"/>
    <w:rsid w:val="011E6EB1"/>
    <w:rsid w:val="01654E1A"/>
    <w:rsid w:val="016821B9"/>
    <w:rsid w:val="01797F3E"/>
    <w:rsid w:val="018C6547"/>
    <w:rsid w:val="019B7864"/>
    <w:rsid w:val="01B24FBE"/>
    <w:rsid w:val="01D72F5E"/>
    <w:rsid w:val="01F90047"/>
    <w:rsid w:val="02056E77"/>
    <w:rsid w:val="022351E9"/>
    <w:rsid w:val="022B0F35"/>
    <w:rsid w:val="026E0A70"/>
    <w:rsid w:val="0276460D"/>
    <w:rsid w:val="027B174F"/>
    <w:rsid w:val="027E0567"/>
    <w:rsid w:val="02A2781B"/>
    <w:rsid w:val="02AA3711"/>
    <w:rsid w:val="02C7654A"/>
    <w:rsid w:val="02FD1913"/>
    <w:rsid w:val="030579AE"/>
    <w:rsid w:val="032422A4"/>
    <w:rsid w:val="036F25ED"/>
    <w:rsid w:val="03C5162D"/>
    <w:rsid w:val="03CC54AF"/>
    <w:rsid w:val="03D24F62"/>
    <w:rsid w:val="04241A9A"/>
    <w:rsid w:val="04312397"/>
    <w:rsid w:val="043F0824"/>
    <w:rsid w:val="04591C05"/>
    <w:rsid w:val="04AD4D29"/>
    <w:rsid w:val="04B854EF"/>
    <w:rsid w:val="04C35D22"/>
    <w:rsid w:val="04DB78A1"/>
    <w:rsid w:val="05247607"/>
    <w:rsid w:val="052E0680"/>
    <w:rsid w:val="05710025"/>
    <w:rsid w:val="0577230A"/>
    <w:rsid w:val="05826FCF"/>
    <w:rsid w:val="058C35C0"/>
    <w:rsid w:val="05905FFF"/>
    <w:rsid w:val="05942656"/>
    <w:rsid w:val="059A7308"/>
    <w:rsid w:val="05B7727D"/>
    <w:rsid w:val="05FE2403"/>
    <w:rsid w:val="06087C52"/>
    <w:rsid w:val="061F498A"/>
    <w:rsid w:val="063319E4"/>
    <w:rsid w:val="064B2103"/>
    <w:rsid w:val="0656583D"/>
    <w:rsid w:val="065A2010"/>
    <w:rsid w:val="0697751F"/>
    <w:rsid w:val="06AE7535"/>
    <w:rsid w:val="06C37DAD"/>
    <w:rsid w:val="06F011F2"/>
    <w:rsid w:val="070757CF"/>
    <w:rsid w:val="07280A82"/>
    <w:rsid w:val="07520AF9"/>
    <w:rsid w:val="075B0858"/>
    <w:rsid w:val="07777297"/>
    <w:rsid w:val="07AD2B61"/>
    <w:rsid w:val="07BC39A7"/>
    <w:rsid w:val="07CA38AB"/>
    <w:rsid w:val="07CB33C9"/>
    <w:rsid w:val="07F01FE7"/>
    <w:rsid w:val="07F43E2F"/>
    <w:rsid w:val="08010198"/>
    <w:rsid w:val="08033B82"/>
    <w:rsid w:val="080C119D"/>
    <w:rsid w:val="082B2F38"/>
    <w:rsid w:val="084E20D8"/>
    <w:rsid w:val="085C438B"/>
    <w:rsid w:val="08610B3B"/>
    <w:rsid w:val="08623112"/>
    <w:rsid w:val="08727806"/>
    <w:rsid w:val="089B2CC4"/>
    <w:rsid w:val="08A01CDF"/>
    <w:rsid w:val="08A83E44"/>
    <w:rsid w:val="08B03053"/>
    <w:rsid w:val="08DB12EF"/>
    <w:rsid w:val="09033A81"/>
    <w:rsid w:val="091E5BD8"/>
    <w:rsid w:val="09574B3B"/>
    <w:rsid w:val="09642645"/>
    <w:rsid w:val="09933855"/>
    <w:rsid w:val="099C4E1D"/>
    <w:rsid w:val="09A125C1"/>
    <w:rsid w:val="09FD2C24"/>
    <w:rsid w:val="0A284686"/>
    <w:rsid w:val="0A4455D8"/>
    <w:rsid w:val="0A571138"/>
    <w:rsid w:val="0A594701"/>
    <w:rsid w:val="0A733848"/>
    <w:rsid w:val="0A765F58"/>
    <w:rsid w:val="0A845FDE"/>
    <w:rsid w:val="0A8B5FA8"/>
    <w:rsid w:val="0A9F59E8"/>
    <w:rsid w:val="0AC076A7"/>
    <w:rsid w:val="0ACF0A37"/>
    <w:rsid w:val="0AD8111C"/>
    <w:rsid w:val="0ADB447A"/>
    <w:rsid w:val="0B4E3754"/>
    <w:rsid w:val="0B764203"/>
    <w:rsid w:val="0B800A7E"/>
    <w:rsid w:val="0B8430D3"/>
    <w:rsid w:val="0B905DCA"/>
    <w:rsid w:val="0BA244AE"/>
    <w:rsid w:val="0BAF2E56"/>
    <w:rsid w:val="0C3541C0"/>
    <w:rsid w:val="0C511750"/>
    <w:rsid w:val="0C5C3264"/>
    <w:rsid w:val="0C5E79A4"/>
    <w:rsid w:val="0C6234D7"/>
    <w:rsid w:val="0CAC0236"/>
    <w:rsid w:val="0CB20BED"/>
    <w:rsid w:val="0CD97710"/>
    <w:rsid w:val="0D6D26D5"/>
    <w:rsid w:val="0D8B2F72"/>
    <w:rsid w:val="0D8B5CC8"/>
    <w:rsid w:val="0D975959"/>
    <w:rsid w:val="0DB04B33"/>
    <w:rsid w:val="0DBC7EAC"/>
    <w:rsid w:val="0DC460A8"/>
    <w:rsid w:val="0DCA13D8"/>
    <w:rsid w:val="0DEF6B08"/>
    <w:rsid w:val="0DF619C7"/>
    <w:rsid w:val="0DF9005B"/>
    <w:rsid w:val="0E4B122A"/>
    <w:rsid w:val="0E697C67"/>
    <w:rsid w:val="0E876279"/>
    <w:rsid w:val="0E8949A6"/>
    <w:rsid w:val="0EA07B3C"/>
    <w:rsid w:val="0EAC2DA3"/>
    <w:rsid w:val="0EB45A50"/>
    <w:rsid w:val="0EB95D08"/>
    <w:rsid w:val="0F04051A"/>
    <w:rsid w:val="0F5241A3"/>
    <w:rsid w:val="0F545C46"/>
    <w:rsid w:val="0F7660AD"/>
    <w:rsid w:val="0F7758B5"/>
    <w:rsid w:val="0F956134"/>
    <w:rsid w:val="0FB2241D"/>
    <w:rsid w:val="0FB7286F"/>
    <w:rsid w:val="0FB943C9"/>
    <w:rsid w:val="0FC95388"/>
    <w:rsid w:val="0FEA1770"/>
    <w:rsid w:val="0FF60519"/>
    <w:rsid w:val="101817A2"/>
    <w:rsid w:val="102424CB"/>
    <w:rsid w:val="102B496F"/>
    <w:rsid w:val="108B1F3F"/>
    <w:rsid w:val="10A77409"/>
    <w:rsid w:val="10B84226"/>
    <w:rsid w:val="10BE18C2"/>
    <w:rsid w:val="10F3431A"/>
    <w:rsid w:val="1107089B"/>
    <w:rsid w:val="110F1220"/>
    <w:rsid w:val="111A5A8E"/>
    <w:rsid w:val="1132278E"/>
    <w:rsid w:val="116866EA"/>
    <w:rsid w:val="116C6B79"/>
    <w:rsid w:val="118156D4"/>
    <w:rsid w:val="118626C3"/>
    <w:rsid w:val="118F14BB"/>
    <w:rsid w:val="11960773"/>
    <w:rsid w:val="119E233C"/>
    <w:rsid w:val="11B0388A"/>
    <w:rsid w:val="11B16C01"/>
    <w:rsid w:val="11D16A35"/>
    <w:rsid w:val="11D93B9C"/>
    <w:rsid w:val="12016502"/>
    <w:rsid w:val="121662DC"/>
    <w:rsid w:val="12325B05"/>
    <w:rsid w:val="12507A6F"/>
    <w:rsid w:val="126F7DF0"/>
    <w:rsid w:val="12EC33C7"/>
    <w:rsid w:val="12EC7EA2"/>
    <w:rsid w:val="12F1767C"/>
    <w:rsid w:val="130B5E5E"/>
    <w:rsid w:val="13470C61"/>
    <w:rsid w:val="1353601B"/>
    <w:rsid w:val="137E5398"/>
    <w:rsid w:val="13884031"/>
    <w:rsid w:val="13AA0CE6"/>
    <w:rsid w:val="13AB4335"/>
    <w:rsid w:val="140A3B2C"/>
    <w:rsid w:val="147860F2"/>
    <w:rsid w:val="147C7EE4"/>
    <w:rsid w:val="14864F0C"/>
    <w:rsid w:val="14AE40DC"/>
    <w:rsid w:val="14AF39CD"/>
    <w:rsid w:val="14C96B92"/>
    <w:rsid w:val="14E7674E"/>
    <w:rsid w:val="14FF4703"/>
    <w:rsid w:val="15170ADC"/>
    <w:rsid w:val="15644086"/>
    <w:rsid w:val="157058FF"/>
    <w:rsid w:val="158451A0"/>
    <w:rsid w:val="1587577E"/>
    <w:rsid w:val="1599489F"/>
    <w:rsid w:val="15A240C3"/>
    <w:rsid w:val="15A918A0"/>
    <w:rsid w:val="15B56666"/>
    <w:rsid w:val="15DB199E"/>
    <w:rsid w:val="162128D8"/>
    <w:rsid w:val="163249F7"/>
    <w:rsid w:val="16457EE4"/>
    <w:rsid w:val="16AD43E4"/>
    <w:rsid w:val="16CF0DB8"/>
    <w:rsid w:val="16DD3C81"/>
    <w:rsid w:val="17031167"/>
    <w:rsid w:val="170F1C3B"/>
    <w:rsid w:val="171109B8"/>
    <w:rsid w:val="1717262E"/>
    <w:rsid w:val="17790318"/>
    <w:rsid w:val="17861292"/>
    <w:rsid w:val="178C0CAA"/>
    <w:rsid w:val="179013DA"/>
    <w:rsid w:val="17B92346"/>
    <w:rsid w:val="17CB480C"/>
    <w:rsid w:val="17FA0E7F"/>
    <w:rsid w:val="181B15A7"/>
    <w:rsid w:val="181D45E8"/>
    <w:rsid w:val="181F7816"/>
    <w:rsid w:val="18461315"/>
    <w:rsid w:val="18805D48"/>
    <w:rsid w:val="18DD30C8"/>
    <w:rsid w:val="190236B3"/>
    <w:rsid w:val="19043675"/>
    <w:rsid w:val="191B6207"/>
    <w:rsid w:val="194B26CB"/>
    <w:rsid w:val="19503A35"/>
    <w:rsid w:val="19605814"/>
    <w:rsid w:val="19662447"/>
    <w:rsid w:val="19755ECF"/>
    <w:rsid w:val="19A03A72"/>
    <w:rsid w:val="19B47F75"/>
    <w:rsid w:val="19D947F9"/>
    <w:rsid w:val="19E8232B"/>
    <w:rsid w:val="19F805EF"/>
    <w:rsid w:val="1A3E6426"/>
    <w:rsid w:val="1A47466A"/>
    <w:rsid w:val="1A4E6402"/>
    <w:rsid w:val="1A651135"/>
    <w:rsid w:val="1A74183B"/>
    <w:rsid w:val="1A754989"/>
    <w:rsid w:val="1A8C5A9A"/>
    <w:rsid w:val="1AAA79B8"/>
    <w:rsid w:val="1AAE42FD"/>
    <w:rsid w:val="1AC50824"/>
    <w:rsid w:val="1AFD319B"/>
    <w:rsid w:val="1AFF3AF0"/>
    <w:rsid w:val="1B516D1A"/>
    <w:rsid w:val="1B5B0891"/>
    <w:rsid w:val="1B7557E9"/>
    <w:rsid w:val="1B940F29"/>
    <w:rsid w:val="1BA21A03"/>
    <w:rsid w:val="1BA60633"/>
    <w:rsid w:val="1BAD1D6B"/>
    <w:rsid w:val="1BF03D35"/>
    <w:rsid w:val="1C307F26"/>
    <w:rsid w:val="1C3518E0"/>
    <w:rsid w:val="1C4D097F"/>
    <w:rsid w:val="1C516CB4"/>
    <w:rsid w:val="1C6029BB"/>
    <w:rsid w:val="1C6934F2"/>
    <w:rsid w:val="1C77606A"/>
    <w:rsid w:val="1C996A1E"/>
    <w:rsid w:val="1C9E0037"/>
    <w:rsid w:val="1CB30DB2"/>
    <w:rsid w:val="1CB50547"/>
    <w:rsid w:val="1CD90C0E"/>
    <w:rsid w:val="1CEA336F"/>
    <w:rsid w:val="1CFA3ED4"/>
    <w:rsid w:val="1D4B4C98"/>
    <w:rsid w:val="1D500ABD"/>
    <w:rsid w:val="1D600D55"/>
    <w:rsid w:val="1D6606B6"/>
    <w:rsid w:val="1D6C4670"/>
    <w:rsid w:val="1D7A7DEA"/>
    <w:rsid w:val="1D894DDE"/>
    <w:rsid w:val="1DB93A5B"/>
    <w:rsid w:val="1DF81D9F"/>
    <w:rsid w:val="1E140DC6"/>
    <w:rsid w:val="1E5B1230"/>
    <w:rsid w:val="1E6A5213"/>
    <w:rsid w:val="1E7A0107"/>
    <w:rsid w:val="1E99101B"/>
    <w:rsid w:val="1EE02C02"/>
    <w:rsid w:val="1EEA0CAF"/>
    <w:rsid w:val="1EEE3D95"/>
    <w:rsid w:val="1EF93DAD"/>
    <w:rsid w:val="1F1D1C54"/>
    <w:rsid w:val="1F2B2817"/>
    <w:rsid w:val="1F4F5DDE"/>
    <w:rsid w:val="1F6753A2"/>
    <w:rsid w:val="1F691F06"/>
    <w:rsid w:val="1F8C7E77"/>
    <w:rsid w:val="1F974999"/>
    <w:rsid w:val="1FB9785D"/>
    <w:rsid w:val="1FCB4254"/>
    <w:rsid w:val="1FCD4398"/>
    <w:rsid w:val="1FD1112C"/>
    <w:rsid w:val="1FD83AE4"/>
    <w:rsid w:val="1FE0781C"/>
    <w:rsid w:val="1FF357CD"/>
    <w:rsid w:val="1FF44B3E"/>
    <w:rsid w:val="20007BB7"/>
    <w:rsid w:val="20163C33"/>
    <w:rsid w:val="201C2617"/>
    <w:rsid w:val="2020430E"/>
    <w:rsid w:val="20376F65"/>
    <w:rsid w:val="203A10F3"/>
    <w:rsid w:val="20496229"/>
    <w:rsid w:val="205D1FCE"/>
    <w:rsid w:val="206117CD"/>
    <w:rsid w:val="20705AA2"/>
    <w:rsid w:val="20730C48"/>
    <w:rsid w:val="20742330"/>
    <w:rsid w:val="20855EB8"/>
    <w:rsid w:val="209B1375"/>
    <w:rsid w:val="20A22911"/>
    <w:rsid w:val="20E33862"/>
    <w:rsid w:val="213D05C5"/>
    <w:rsid w:val="214942BE"/>
    <w:rsid w:val="2179082D"/>
    <w:rsid w:val="22196CBC"/>
    <w:rsid w:val="222F7A88"/>
    <w:rsid w:val="22421181"/>
    <w:rsid w:val="227E1E99"/>
    <w:rsid w:val="22823F3F"/>
    <w:rsid w:val="22897521"/>
    <w:rsid w:val="228F689F"/>
    <w:rsid w:val="22DA3C45"/>
    <w:rsid w:val="23415184"/>
    <w:rsid w:val="23635230"/>
    <w:rsid w:val="237235DC"/>
    <w:rsid w:val="237F1B32"/>
    <w:rsid w:val="23C3452C"/>
    <w:rsid w:val="23CF42E1"/>
    <w:rsid w:val="23F122DD"/>
    <w:rsid w:val="23FF6757"/>
    <w:rsid w:val="245811FE"/>
    <w:rsid w:val="245918E4"/>
    <w:rsid w:val="24985345"/>
    <w:rsid w:val="24A150D4"/>
    <w:rsid w:val="24A3763F"/>
    <w:rsid w:val="24AD317A"/>
    <w:rsid w:val="24B25CD4"/>
    <w:rsid w:val="24B37474"/>
    <w:rsid w:val="24BE6215"/>
    <w:rsid w:val="24EC747A"/>
    <w:rsid w:val="24EE5CE8"/>
    <w:rsid w:val="24F5133F"/>
    <w:rsid w:val="250534C1"/>
    <w:rsid w:val="250C6107"/>
    <w:rsid w:val="2515444C"/>
    <w:rsid w:val="251E370B"/>
    <w:rsid w:val="255A389C"/>
    <w:rsid w:val="25BE1866"/>
    <w:rsid w:val="25D1731A"/>
    <w:rsid w:val="25D90660"/>
    <w:rsid w:val="25DD4326"/>
    <w:rsid w:val="25E947E3"/>
    <w:rsid w:val="261E7431"/>
    <w:rsid w:val="263857FF"/>
    <w:rsid w:val="26412621"/>
    <w:rsid w:val="26483B36"/>
    <w:rsid w:val="265B595C"/>
    <w:rsid w:val="265F7D24"/>
    <w:rsid w:val="26666D0E"/>
    <w:rsid w:val="26891AAC"/>
    <w:rsid w:val="26AC1808"/>
    <w:rsid w:val="26B26D96"/>
    <w:rsid w:val="26E1008A"/>
    <w:rsid w:val="26ED0B3B"/>
    <w:rsid w:val="26F93201"/>
    <w:rsid w:val="27011AAD"/>
    <w:rsid w:val="27011C0E"/>
    <w:rsid w:val="27043853"/>
    <w:rsid w:val="2718033E"/>
    <w:rsid w:val="276E78E0"/>
    <w:rsid w:val="278B6846"/>
    <w:rsid w:val="27A205C4"/>
    <w:rsid w:val="27BC3351"/>
    <w:rsid w:val="27D270E6"/>
    <w:rsid w:val="27E43C0F"/>
    <w:rsid w:val="27F75C09"/>
    <w:rsid w:val="280E0E7B"/>
    <w:rsid w:val="28305245"/>
    <w:rsid w:val="284B174E"/>
    <w:rsid w:val="285011ED"/>
    <w:rsid w:val="28685254"/>
    <w:rsid w:val="28A7142B"/>
    <w:rsid w:val="28B66173"/>
    <w:rsid w:val="28DC78C5"/>
    <w:rsid w:val="298C4474"/>
    <w:rsid w:val="298C60B3"/>
    <w:rsid w:val="29C50217"/>
    <w:rsid w:val="29E41159"/>
    <w:rsid w:val="29ED10BB"/>
    <w:rsid w:val="29F61699"/>
    <w:rsid w:val="2A0936FD"/>
    <w:rsid w:val="2A352F6F"/>
    <w:rsid w:val="2A493C10"/>
    <w:rsid w:val="2A84484B"/>
    <w:rsid w:val="2A88177B"/>
    <w:rsid w:val="2A980BB9"/>
    <w:rsid w:val="2AB065DF"/>
    <w:rsid w:val="2B10387D"/>
    <w:rsid w:val="2B3007B3"/>
    <w:rsid w:val="2B436364"/>
    <w:rsid w:val="2B593205"/>
    <w:rsid w:val="2B61099A"/>
    <w:rsid w:val="2B843ACC"/>
    <w:rsid w:val="2B92559E"/>
    <w:rsid w:val="2BAE6AA8"/>
    <w:rsid w:val="2BB54142"/>
    <w:rsid w:val="2BBA559F"/>
    <w:rsid w:val="2BC76355"/>
    <w:rsid w:val="2BCC11FC"/>
    <w:rsid w:val="2BCF7A19"/>
    <w:rsid w:val="2BD819BA"/>
    <w:rsid w:val="2C0A06F1"/>
    <w:rsid w:val="2C1B3810"/>
    <w:rsid w:val="2C2B3C59"/>
    <w:rsid w:val="2C4B3A30"/>
    <w:rsid w:val="2C7472BE"/>
    <w:rsid w:val="2C8271DA"/>
    <w:rsid w:val="2CD0223F"/>
    <w:rsid w:val="2CE53955"/>
    <w:rsid w:val="2CF30B3E"/>
    <w:rsid w:val="2CF66399"/>
    <w:rsid w:val="2CFB7E91"/>
    <w:rsid w:val="2D0B22E9"/>
    <w:rsid w:val="2D155FCE"/>
    <w:rsid w:val="2D25793C"/>
    <w:rsid w:val="2D38151A"/>
    <w:rsid w:val="2D444BAD"/>
    <w:rsid w:val="2D56686F"/>
    <w:rsid w:val="2D7D3E86"/>
    <w:rsid w:val="2D7F5172"/>
    <w:rsid w:val="2DAD4D02"/>
    <w:rsid w:val="2DC3173C"/>
    <w:rsid w:val="2DD23C0F"/>
    <w:rsid w:val="2DE33C7E"/>
    <w:rsid w:val="2E464CD0"/>
    <w:rsid w:val="2E5C62A6"/>
    <w:rsid w:val="2E7F5D2E"/>
    <w:rsid w:val="2E931689"/>
    <w:rsid w:val="2EBE298C"/>
    <w:rsid w:val="2EFD352A"/>
    <w:rsid w:val="2F060373"/>
    <w:rsid w:val="2F1E3418"/>
    <w:rsid w:val="2F2003C4"/>
    <w:rsid w:val="2F3927BE"/>
    <w:rsid w:val="2F3D19AB"/>
    <w:rsid w:val="2F485595"/>
    <w:rsid w:val="2F4A3464"/>
    <w:rsid w:val="2F6B1F93"/>
    <w:rsid w:val="2F811C14"/>
    <w:rsid w:val="2FE4138F"/>
    <w:rsid w:val="2FEE7AC6"/>
    <w:rsid w:val="30105038"/>
    <w:rsid w:val="30191BDC"/>
    <w:rsid w:val="30422781"/>
    <w:rsid w:val="305C2C04"/>
    <w:rsid w:val="305E6092"/>
    <w:rsid w:val="30632AD9"/>
    <w:rsid w:val="30695952"/>
    <w:rsid w:val="30734124"/>
    <w:rsid w:val="30941F7B"/>
    <w:rsid w:val="309B3367"/>
    <w:rsid w:val="30C0600E"/>
    <w:rsid w:val="30D109E5"/>
    <w:rsid w:val="30F47B47"/>
    <w:rsid w:val="315A70A7"/>
    <w:rsid w:val="316201DB"/>
    <w:rsid w:val="318B0CC4"/>
    <w:rsid w:val="31C52EC7"/>
    <w:rsid w:val="3222447B"/>
    <w:rsid w:val="323F7A9C"/>
    <w:rsid w:val="324C73A3"/>
    <w:rsid w:val="32567CAF"/>
    <w:rsid w:val="32580073"/>
    <w:rsid w:val="3269323F"/>
    <w:rsid w:val="32723D71"/>
    <w:rsid w:val="32932BF0"/>
    <w:rsid w:val="329D6628"/>
    <w:rsid w:val="32BF1122"/>
    <w:rsid w:val="32DB4C30"/>
    <w:rsid w:val="32E42642"/>
    <w:rsid w:val="33173D6B"/>
    <w:rsid w:val="332D1BCB"/>
    <w:rsid w:val="339716F4"/>
    <w:rsid w:val="33AD0DBD"/>
    <w:rsid w:val="33B63713"/>
    <w:rsid w:val="33BB757D"/>
    <w:rsid w:val="33C41E09"/>
    <w:rsid w:val="33DE4551"/>
    <w:rsid w:val="33F31354"/>
    <w:rsid w:val="340D73F3"/>
    <w:rsid w:val="34120A91"/>
    <w:rsid w:val="34243577"/>
    <w:rsid w:val="342714F9"/>
    <w:rsid w:val="34277378"/>
    <w:rsid w:val="344F1872"/>
    <w:rsid w:val="345D0625"/>
    <w:rsid w:val="34613CA8"/>
    <w:rsid w:val="34647881"/>
    <w:rsid w:val="346D0BD2"/>
    <w:rsid w:val="348E0E45"/>
    <w:rsid w:val="349946EF"/>
    <w:rsid w:val="34A41F67"/>
    <w:rsid w:val="34A85AF5"/>
    <w:rsid w:val="34B5014D"/>
    <w:rsid w:val="34BE588F"/>
    <w:rsid w:val="34CC0195"/>
    <w:rsid w:val="35180445"/>
    <w:rsid w:val="352D0D5C"/>
    <w:rsid w:val="35336C77"/>
    <w:rsid w:val="35377524"/>
    <w:rsid w:val="35482E9D"/>
    <w:rsid w:val="35640E35"/>
    <w:rsid w:val="35693859"/>
    <w:rsid w:val="356979AC"/>
    <w:rsid w:val="359170DE"/>
    <w:rsid w:val="35C27F7B"/>
    <w:rsid w:val="35E442F5"/>
    <w:rsid w:val="35E72F4E"/>
    <w:rsid w:val="35F42621"/>
    <w:rsid w:val="362F6BD0"/>
    <w:rsid w:val="36363278"/>
    <w:rsid w:val="365A0C33"/>
    <w:rsid w:val="365B4A34"/>
    <w:rsid w:val="368032A2"/>
    <w:rsid w:val="36B20002"/>
    <w:rsid w:val="36C82AEC"/>
    <w:rsid w:val="372F1F41"/>
    <w:rsid w:val="373258E3"/>
    <w:rsid w:val="37427B5C"/>
    <w:rsid w:val="374C234E"/>
    <w:rsid w:val="378E3679"/>
    <w:rsid w:val="37956BAC"/>
    <w:rsid w:val="37DE3D34"/>
    <w:rsid w:val="38125BCE"/>
    <w:rsid w:val="384867BE"/>
    <w:rsid w:val="385C03FC"/>
    <w:rsid w:val="385F6F6C"/>
    <w:rsid w:val="386F48D3"/>
    <w:rsid w:val="387D604B"/>
    <w:rsid w:val="3891430E"/>
    <w:rsid w:val="389724AC"/>
    <w:rsid w:val="38A904EF"/>
    <w:rsid w:val="38B32534"/>
    <w:rsid w:val="38CA14F1"/>
    <w:rsid w:val="38CC4ECE"/>
    <w:rsid w:val="38EC5172"/>
    <w:rsid w:val="38EF0865"/>
    <w:rsid w:val="39081523"/>
    <w:rsid w:val="39444B8B"/>
    <w:rsid w:val="394841C4"/>
    <w:rsid w:val="394F0B34"/>
    <w:rsid w:val="394F47C4"/>
    <w:rsid w:val="397D4BD8"/>
    <w:rsid w:val="39CE5B09"/>
    <w:rsid w:val="39F92BC0"/>
    <w:rsid w:val="3A066A38"/>
    <w:rsid w:val="3A0D4B4E"/>
    <w:rsid w:val="3A2E59AB"/>
    <w:rsid w:val="3A5E4A9D"/>
    <w:rsid w:val="3A62699D"/>
    <w:rsid w:val="3A872238"/>
    <w:rsid w:val="3A962F2F"/>
    <w:rsid w:val="3AAE33EB"/>
    <w:rsid w:val="3ACF249B"/>
    <w:rsid w:val="3B183215"/>
    <w:rsid w:val="3B2B08DE"/>
    <w:rsid w:val="3B6E20F9"/>
    <w:rsid w:val="3B8F7BD1"/>
    <w:rsid w:val="3B940992"/>
    <w:rsid w:val="3B96182A"/>
    <w:rsid w:val="3BA0107A"/>
    <w:rsid w:val="3BAC2E52"/>
    <w:rsid w:val="3BC21F56"/>
    <w:rsid w:val="3BEC2066"/>
    <w:rsid w:val="3C236BAA"/>
    <w:rsid w:val="3C364EE5"/>
    <w:rsid w:val="3C3765AF"/>
    <w:rsid w:val="3C574F6E"/>
    <w:rsid w:val="3C583F63"/>
    <w:rsid w:val="3C706A27"/>
    <w:rsid w:val="3CAB393C"/>
    <w:rsid w:val="3CDB28BF"/>
    <w:rsid w:val="3CEA0F21"/>
    <w:rsid w:val="3CEC2D68"/>
    <w:rsid w:val="3D0C3489"/>
    <w:rsid w:val="3D13798F"/>
    <w:rsid w:val="3D204C99"/>
    <w:rsid w:val="3D404B0E"/>
    <w:rsid w:val="3D4519D6"/>
    <w:rsid w:val="3D657204"/>
    <w:rsid w:val="3D672642"/>
    <w:rsid w:val="3DBC3B22"/>
    <w:rsid w:val="3DEC2D3E"/>
    <w:rsid w:val="3E014A25"/>
    <w:rsid w:val="3E3122AA"/>
    <w:rsid w:val="3E487160"/>
    <w:rsid w:val="3E7150A6"/>
    <w:rsid w:val="3E9D278D"/>
    <w:rsid w:val="3E9D4870"/>
    <w:rsid w:val="3EA21966"/>
    <w:rsid w:val="3EAB1A23"/>
    <w:rsid w:val="3ED0046E"/>
    <w:rsid w:val="3EF65455"/>
    <w:rsid w:val="3EF86D57"/>
    <w:rsid w:val="3F1C4C95"/>
    <w:rsid w:val="3F260411"/>
    <w:rsid w:val="3F4361AD"/>
    <w:rsid w:val="3F4807C7"/>
    <w:rsid w:val="3F4F0B3D"/>
    <w:rsid w:val="3F9B3889"/>
    <w:rsid w:val="401B0F08"/>
    <w:rsid w:val="402644C1"/>
    <w:rsid w:val="404C5052"/>
    <w:rsid w:val="405817E0"/>
    <w:rsid w:val="4062268C"/>
    <w:rsid w:val="408836E8"/>
    <w:rsid w:val="408F2CD9"/>
    <w:rsid w:val="40A034E0"/>
    <w:rsid w:val="40EB0E8F"/>
    <w:rsid w:val="40F67DB4"/>
    <w:rsid w:val="41190A47"/>
    <w:rsid w:val="414052D4"/>
    <w:rsid w:val="41606203"/>
    <w:rsid w:val="419179B1"/>
    <w:rsid w:val="41CE2CA4"/>
    <w:rsid w:val="41F1145A"/>
    <w:rsid w:val="41FE3DA4"/>
    <w:rsid w:val="42092235"/>
    <w:rsid w:val="42252EC7"/>
    <w:rsid w:val="423E1E8D"/>
    <w:rsid w:val="424354F7"/>
    <w:rsid w:val="424E6E6C"/>
    <w:rsid w:val="426E3F79"/>
    <w:rsid w:val="427F65AC"/>
    <w:rsid w:val="42AD1F7F"/>
    <w:rsid w:val="42BC1A38"/>
    <w:rsid w:val="42BD63A5"/>
    <w:rsid w:val="42F01ADC"/>
    <w:rsid w:val="42F47DF3"/>
    <w:rsid w:val="42F52504"/>
    <w:rsid w:val="430065BE"/>
    <w:rsid w:val="431A11D0"/>
    <w:rsid w:val="431D0DF9"/>
    <w:rsid w:val="431E6E7D"/>
    <w:rsid w:val="43343D94"/>
    <w:rsid w:val="4336188E"/>
    <w:rsid w:val="43371764"/>
    <w:rsid w:val="43605FD2"/>
    <w:rsid w:val="436207A9"/>
    <w:rsid w:val="43646B62"/>
    <w:rsid w:val="43647BA1"/>
    <w:rsid w:val="43B16F58"/>
    <w:rsid w:val="43D258A0"/>
    <w:rsid w:val="43DD55C9"/>
    <w:rsid w:val="43F51E9B"/>
    <w:rsid w:val="44306E96"/>
    <w:rsid w:val="44321C76"/>
    <w:rsid w:val="44380876"/>
    <w:rsid w:val="444052DA"/>
    <w:rsid w:val="444737A3"/>
    <w:rsid w:val="44480A05"/>
    <w:rsid w:val="44482CF1"/>
    <w:rsid w:val="445411E5"/>
    <w:rsid w:val="44686A32"/>
    <w:rsid w:val="446C253F"/>
    <w:rsid w:val="449710B7"/>
    <w:rsid w:val="44BB24CF"/>
    <w:rsid w:val="44EA71C4"/>
    <w:rsid w:val="44FB0D99"/>
    <w:rsid w:val="45014E31"/>
    <w:rsid w:val="45207608"/>
    <w:rsid w:val="45267F5A"/>
    <w:rsid w:val="45466A4A"/>
    <w:rsid w:val="455F2286"/>
    <w:rsid w:val="4572697D"/>
    <w:rsid w:val="45774EDF"/>
    <w:rsid w:val="45963474"/>
    <w:rsid w:val="459815F1"/>
    <w:rsid w:val="459F2CAC"/>
    <w:rsid w:val="45AE33FB"/>
    <w:rsid w:val="45C509CD"/>
    <w:rsid w:val="45CC5173"/>
    <w:rsid w:val="45D0123C"/>
    <w:rsid w:val="45D51797"/>
    <w:rsid w:val="45DD0762"/>
    <w:rsid w:val="45E55B10"/>
    <w:rsid w:val="46185988"/>
    <w:rsid w:val="462256A9"/>
    <w:rsid w:val="4661126D"/>
    <w:rsid w:val="466B4B8A"/>
    <w:rsid w:val="46AA16F3"/>
    <w:rsid w:val="46B81E18"/>
    <w:rsid w:val="46BB172D"/>
    <w:rsid w:val="46BC2D0E"/>
    <w:rsid w:val="46DC19C5"/>
    <w:rsid w:val="46E0002D"/>
    <w:rsid w:val="46E07077"/>
    <w:rsid w:val="46F744EC"/>
    <w:rsid w:val="474074C8"/>
    <w:rsid w:val="475025B8"/>
    <w:rsid w:val="475126BF"/>
    <w:rsid w:val="47637A66"/>
    <w:rsid w:val="47657B98"/>
    <w:rsid w:val="477C3CE8"/>
    <w:rsid w:val="477D5E50"/>
    <w:rsid w:val="47C0213E"/>
    <w:rsid w:val="47C042D2"/>
    <w:rsid w:val="47CE7AB3"/>
    <w:rsid w:val="47E046A6"/>
    <w:rsid w:val="4823604B"/>
    <w:rsid w:val="482E40D4"/>
    <w:rsid w:val="483914E8"/>
    <w:rsid w:val="484123B1"/>
    <w:rsid w:val="48497225"/>
    <w:rsid w:val="484D11CF"/>
    <w:rsid w:val="485A352A"/>
    <w:rsid w:val="48825F75"/>
    <w:rsid w:val="48A45DF5"/>
    <w:rsid w:val="48A658F0"/>
    <w:rsid w:val="48C71D4C"/>
    <w:rsid w:val="48E23FDE"/>
    <w:rsid w:val="48E76FC1"/>
    <w:rsid w:val="48E857F8"/>
    <w:rsid w:val="49206B0A"/>
    <w:rsid w:val="493A6DC4"/>
    <w:rsid w:val="497C19B6"/>
    <w:rsid w:val="497F5C4A"/>
    <w:rsid w:val="498C43FF"/>
    <w:rsid w:val="498F671A"/>
    <w:rsid w:val="49907943"/>
    <w:rsid w:val="499C42F3"/>
    <w:rsid w:val="49DC4EE5"/>
    <w:rsid w:val="49E51642"/>
    <w:rsid w:val="49E61676"/>
    <w:rsid w:val="49F751FD"/>
    <w:rsid w:val="4A496C10"/>
    <w:rsid w:val="4A6D24BA"/>
    <w:rsid w:val="4A762219"/>
    <w:rsid w:val="4A81393F"/>
    <w:rsid w:val="4A822C0D"/>
    <w:rsid w:val="4A926B14"/>
    <w:rsid w:val="4A9522F4"/>
    <w:rsid w:val="4AC47E7E"/>
    <w:rsid w:val="4ACC7A52"/>
    <w:rsid w:val="4AD24322"/>
    <w:rsid w:val="4AF5409C"/>
    <w:rsid w:val="4AF96896"/>
    <w:rsid w:val="4B1522F0"/>
    <w:rsid w:val="4B3D0F4F"/>
    <w:rsid w:val="4B575802"/>
    <w:rsid w:val="4B5E5E6D"/>
    <w:rsid w:val="4B7B3A4C"/>
    <w:rsid w:val="4B9A45F8"/>
    <w:rsid w:val="4BA14772"/>
    <w:rsid w:val="4BD0398D"/>
    <w:rsid w:val="4BDE2A09"/>
    <w:rsid w:val="4BE26DDA"/>
    <w:rsid w:val="4C3428D6"/>
    <w:rsid w:val="4C614E6D"/>
    <w:rsid w:val="4C853A5E"/>
    <w:rsid w:val="4C8E7B14"/>
    <w:rsid w:val="4CBC3958"/>
    <w:rsid w:val="4CFC081A"/>
    <w:rsid w:val="4D0D0BC9"/>
    <w:rsid w:val="4D1B0500"/>
    <w:rsid w:val="4D33449B"/>
    <w:rsid w:val="4D451E5E"/>
    <w:rsid w:val="4D9C0943"/>
    <w:rsid w:val="4DA67692"/>
    <w:rsid w:val="4DAE0E5F"/>
    <w:rsid w:val="4DD002AC"/>
    <w:rsid w:val="4DDE0682"/>
    <w:rsid w:val="4DE046A5"/>
    <w:rsid w:val="4DED1F23"/>
    <w:rsid w:val="4DF94223"/>
    <w:rsid w:val="4E2A7739"/>
    <w:rsid w:val="4E303BEC"/>
    <w:rsid w:val="4E383F94"/>
    <w:rsid w:val="4E4A1267"/>
    <w:rsid w:val="4E5F2E52"/>
    <w:rsid w:val="4E672125"/>
    <w:rsid w:val="4E7F4A6B"/>
    <w:rsid w:val="4E840BA3"/>
    <w:rsid w:val="4E8459B3"/>
    <w:rsid w:val="4ED80066"/>
    <w:rsid w:val="4F414276"/>
    <w:rsid w:val="4F5365CE"/>
    <w:rsid w:val="4F7B02F1"/>
    <w:rsid w:val="4F87306A"/>
    <w:rsid w:val="4FAE5BF4"/>
    <w:rsid w:val="50072E05"/>
    <w:rsid w:val="5013422C"/>
    <w:rsid w:val="506051E9"/>
    <w:rsid w:val="50652E4C"/>
    <w:rsid w:val="507A62CB"/>
    <w:rsid w:val="50AE19EC"/>
    <w:rsid w:val="50C708B4"/>
    <w:rsid w:val="51132D1D"/>
    <w:rsid w:val="51321C36"/>
    <w:rsid w:val="515E29DE"/>
    <w:rsid w:val="51752222"/>
    <w:rsid w:val="518E2B6A"/>
    <w:rsid w:val="51A86AC0"/>
    <w:rsid w:val="51C76D6D"/>
    <w:rsid w:val="51CA2F70"/>
    <w:rsid w:val="51D53B60"/>
    <w:rsid w:val="51E44EB2"/>
    <w:rsid w:val="51F30D0E"/>
    <w:rsid w:val="51FD0FB7"/>
    <w:rsid w:val="51FD360E"/>
    <w:rsid w:val="524611D0"/>
    <w:rsid w:val="524E50C4"/>
    <w:rsid w:val="526015F9"/>
    <w:rsid w:val="5278472E"/>
    <w:rsid w:val="52884645"/>
    <w:rsid w:val="52A45227"/>
    <w:rsid w:val="52C32269"/>
    <w:rsid w:val="52FE0A97"/>
    <w:rsid w:val="530F592F"/>
    <w:rsid w:val="5325741C"/>
    <w:rsid w:val="5344362C"/>
    <w:rsid w:val="53542C0D"/>
    <w:rsid w:val="53655BB8"/>
    <w:rsid w:val="53683BE3"/>
    <w:rsid w:val="536C7F64"/>
    <w:rsid w:val="537C6A5C"/>
    <w:rsid w:val="539223AA"/>
    <w:rsid w:val="53C20D60"/>
    <w:rsid w:val="53C2748B"/>
    <w:rsid w:val="53D70A06"/>
    <w:rsid w:val="53DD7C4F"/>
    <w:rsid w:val="53F055CB"/>
    <w:rsid w:val="542C6591"/>
    <w:rsid w:val="54374356"/>
    <w:rsid w:val="54461B65"/>
    <w:rsid w:val="54545BE9"/>
    <w:rsid w:val="547E75E4"/>
    <w:rsid w:val="54AF7212"/>
    <w:rsid w:val="54B854FF"/>
    <w:rsid w:val="54D50230"/>
    <w:rsid w:val="54D961FB"/>
    <w:rsid w:val="5507737C"/>
    <w:rsid w:val="55333F11"/>
    <w:rsid w:val="5544256D"/>
    <w:rsid w:val="55B85C0E"/>
    <w:rsid w:val="55DA4A4E"/>
    <w:rsid w:val="55E45305"/>
    <w:rsid w:val="56261219"/>
    <w:rsid w:val="56727D87"/>
    <w:rsid w:val="56891889"/>
    <w:rsid w:val="56A0738A"/>
    <w:rsid w:val="56B0486E"/>
    <w:rsid w:val="57050A91"/>
    <w:rsid w:val="57243F39"/>
    <w:rsid w:val="574B391D"/>
    <w:rsid w:val="575C3F4B"/>
    <w:rsid w:val="5781280C"/>
    <w:rsid w:val="579914FA"/>
    <w:rsid w:val="57AB1401"/>
    <w:rsid w:val="57E34F8D"/>
    <w:rsid w:val="581D3CA4"/>
    <w:rsid w:val="581E39EE"/>
    <w:rsid w:val="581F7F51"/>
    <w:rsid w:val="582F5D42"/>
    <w:rsid w:val="585332E1"/>
    <w:rsid w:val="585937EC"/>
    <w:rsid w:val="58602584"/>
    <w:rsid w:val="58A46AC4"/>
    <w:rsid w:val="58C11A47"/>
    <w:rsid w:val="59010B49"/>
    <w:rsid w:val="590338E0"/>
    <w:rsid w:val="59337A66"/>
    <w:rsid w:val="59374966"/>
    <w:rsid w:val="594C7ECB"/>
    <w:rsid w:val="594E34B3"/>
    <w:rsid w:val="594F6C41"/>
    <w:rsid w:val="595622B3"/>
    <w:rsid w:val="59685793"/>
    <w:rsid w:val="59814598"/>
    <w:rsid w:val="5990465D"/>
    <w:rsid w:val="599A6FD4"/>
    <w:rsid w:val="599F53D8"/>
    <w:rsid w:val="59BA0665"/>
    <w:rsid w:val="59C00E33"/>
    <w:rsid w:val="59D65A50"/>
    <w:rsid w:val="59E35B84"/>
    <w:rsid w:val="59E94C64"/>
    <w:rsid w:val="5A2F54E6"/>
    <w:rsid w:val="5A363658"/>
    <w:rsid w:val="5A3F6693"/>
    <w:rsid w:val="5A440927"/>
    <w:rsid w:val="5A4B7D9A"/>
    <w:rsid w:val="5A6A783F"/>
    <w:rsid w:val="5A856C98"/>
    <w:rsid w:val="5AB860DA"/>
    <w:rsid w:val="5AF4308C"/>
    <w:rsid w:val="5B435891"/>
    <w:rsid w:val="5B71693E"/>
    <w:rsid w:val="5B745A7E"/>
    <w:rsid w:val="5BBB321A"/>
    <w:rsid w:val="5BC4067C"/>
    <w:rsid w:val="5C025CB8"/>
    <w:rsid w:val="5C3D13E3"/>
    <w:rsid w:val="5C55141D"/>
    <w:rsid w:val="5C59103A"/>
    <w:rsid w:val="5C7818AD"/>
    <w:rsid w:val="5C7F7B1D"/>
    <w:rsid w:val="5C892E05"/>
    <w:rsid w:val="5CCF3014"/>
    <w:rsid w:val="5D101BD9"/>
    <w:rsid w:val="5D31306A"/>
    <w:rsid w:val="5D31390D"/>
    <w:rsid w:val="5D3871FF"/>
    <w:rsid w:val="5D530EF2"/>
    <w:rsid w:val="5D5E2F39"/>
    <w:rsid w:val="5D8C2666"/>
    <w:rsid w:val="5D980EC8"/>
    <w:rsid w:val="5D9A3BBA"/>
    <w:rsid w:val="5D9B7196"/>
    <w:rsid w:val="5DB34A48"/>
    <w:rsid w:val="5DB42F32"/>
    <w:rsid w:val="5DCA719C"/>
    <w:rsid w:val="5DEF28A6"/>
    <w:rsid w:val="5DFD6885"/>
    <w:rsid w:val="5E4631A8"/>
    <w:rsid w:val="5E7C17B4"/>
    <w:rsid w:val="5E924784"/>
    <w:rsid w:val="5EAB2D7B"/>
    <w:rsid w:val="5EB17C60"/>
    <w:rsid w:val="5EBF0685"/>
    <w:rsid w:val="5ED150B7"/>
    <w:rsid w:val="5ED327AE"/>
    <w:rsid w:val="5ED32DC9"/>
    <w:rsid w:val="5EDB35C3"/>
    <w:rsid w:val="5EF2358A"/>
    <w:rsid w:val="5F0B676D"/>
    <w:rsid w:val="5F0F66A0"/>
    <w:rsid w:val="5F40429C"/>
    <w:rsid w:val="5F5B7C20"/>
    <w:rsid w:val="5F5D3E4A"/>
    <w:rsid w:val="5F632602"/>
    <w:rsid w:val="5FA22DD0"/>
    <w:rsid w:val="5FBA5104"/>
    <w:rsid w:val="5FBB7065"/>
    <w:rsid w:val="5FC517BE"/>
    <w:rsid w:val="5FC556C5"/>
    <w:rsid w:val="5FDF45C3"/>
    <w:rsid w:val="5FE436DD"/>
    <w:rsid w:val="600F2E88"/>
    <w:rsid w:val="60146091"/>
    <w:rsid w:val="60262A75"/>
    <w:rsid w:val="60326324"/>
    <w:rsid w:val="604C512A"/>
    <w:rsid w:val="608B7ED1"/>
    <w:rsid w:val="60A17E80"/>
    <w:rsid w:val="610A526C"/>
    <w:rsid w:val="610D6765"/>
    <w:rsid w:val="611D1006"/>
    <w:rsid w:val="618372CA"/>
    <w:rsid w:val="61C67421"/>
    <w:rsid w:val="620026B2"/>
    <w:rsid w:val="62371998"/>
    <w:rsid w:val="623E5214"/>
    <w:rsid w:val="624C5CC4"/>
    <w:rsid w:val="62577220"/>
    <w:rsid w:val="62631452"/>
    <w:rsid w:val="62795B47"/>
    <w:rsid w:val="629A0127"/>
    <w:rsid w:val="62AD7731"/>
    <w:rsid w:val="62C63466"/>
    <w:rsid w:val="62DE7B9E"/>
    <w:rsid w:val="62E22B22"/>
    <w:rsid w:val="62E34765"/>
    <w:rsid w:val="62F0192C"/>
    <w:rsid w:val="62F95530"/>
    <w:rsid w:val="632A46C1"/>
    <w:rsid w:val="63322BCA"/>
    <w:rsid w:val="6359443B"/>
    <w:rsid w:val="635C189E"/>
    <w:rsid w:val="638B05DD"/>
    <w:rsid w:val="63AB2807"/>
    <w:rsid w:val="64287C0A"/>
    <w:rsid w:val="642E12FF"/>
    <w:rsid w:val="64394056"/>
    <w:rsid w:val="646E37DB"/>
    <w:rsid w:val="64A36614"/>
    <w:rsid w:val="64B55E83"/>
    <w:rsid w:val="64EB7E0D"/>
    <w:rsid w:val="65115044"/>
    <w:rsid w:val="65181921"/>
    <w:rsid w:val="652C3B52"/>
    <w:rsid w:val="65446539"/>
    <w:rsid w:val="658D06AD"/>
    <w:rsid w:val="65A21C7C"/>
    <w:rsid w:val="66077DB5"/>
    <w:rsid w:val="660930B2"/>
    <w:rsid w:val="660B6325"/>
    <w:rsid w:val="66145326"/>
    <w:rsid w:val="66230884"/>
    <w:rsid w:val="664166D3"/>
    <w:rsid w:val="6663555D"/>
    <w:rsid w:val="66B25A87"/>
    <w:rsid w:val="66DE4E0A"/>
    <w:rsid w:val="66E01440"/>
    <w:rsid w:val="66F56BE1"/>
    <w:rsid w:val="672905B1"/>
    <w:rsid w:val="67395F3A"/>
    <w:rsid w:val="675A3FED"/>
    <w:rsid w:val="676E11E4"/>
    <w:rsid w:val="677B0D43"/>
    <w:rsid w:val="67BD4D97"/>
    <w:rsid w:val="67D8358C"/>
    <w:rsid w:val="67DA348F"/>
    <w:rsid w:val="67F21F7D"/>
    <w:rsid w:val="682B4D2F"/>
    <w:rsid w:val="683901F2"/>
    <w:rsid w:val="6844295B"/>
    <w:rsid w:val="68475F76"/>
    <w:rsid w:val="68670127"/>
    <w:rsid w:val="68A747AA"/>
    <w:rsid w:val="68B20291"/>
    <w:rsid w:val="68C856DC"/>
    <w:rsid w:val="68D4284A"/>
    <w:rsid w:val="69037302"/>
    <w:rsid w:val="69150AFC"/>
    <w:rsid w:val="692A748F"/>
    <w:rsid w:val="69352848"/>
    <w:rsid w:val="696D63A7"/>
    <w:rsid w:val="697676DE"/>
    <w:rsid w:val="699B1D95"/>
    <w:rsid w:val="6A046A5B"/>
    <w:rsid w:val="6A482437"/>
    <w:rsid w:val="6A4F2574"/>
    <w:rsid w:val="6A596794"/>
    <w:rsid w:val="6A5C63D0"/>
    <w:rsid w:val="6A724294"/>
    <w:rsid w:val="6A777F99"/>
    <w:rsid w:val="6A804B9D"/>
    <w:rsid w:val="6A8215B4"/>
    <w:rsid w:val="6A9C1B43"/>
    <w:rsid w:val="6ACF2224"/>
    <w:rsid w:val="6B095368"/>
    <w:rsid w:val="6B7542F3"/>
    <w:rsid w:val="6B8D698C"/>
    <w:rsid w:val="6B983513"/>
    <w:rsid w:val="6BBF4F51"/>
    <w:rsid w:val="6BC62353"/>
    <w:rsid w:val="6BFE0094"/>
    <w:rsid w:val="6C0E09A9"/>
    <w:rsid w:val="6C1D27A7"/>
    <w:rsid w:val="6C216C74"/>
    <w:rsid w:val="6C4D24CE"/>
    <w:rsid w:val="6C845A98"/>
    <w:rsid w:val="6C890125"/>
    <w:rsid w:val="6C8D4C67"/>
    <w:rsid w:val="6C9D5581"/>
    <w:rsid w:val="6C9E0253"/>
    <w:rsid w:val="6D180F59"/>
    <w:rsid w:val="6D4457B7"/>
    <w:rsid w:val="6D565D74"/>
    <w:rsid w:val="6D6917C4"/>
    <w:rsid w:val="6D713FB5"/>
    <w:rsid w:val="6DD46FA5"/>
    <w:rsid w:val="6DEA5DBB"/>
    <w:rsid w:val="6E2F4E4B"/>
    <w:rsid w:val="6E4064FD"/>
    <w:rsid w:val="6E576BBC"/>
    <w:rsid w:val="6E5961FA"/>
    <w:rsid w:val="6E9C2E2D"/>
    <w:rsid w:val="6EAB25E9"/>
    <w:rsid w:val="6EB3149A"/>
    <w:rsid w:val="6F0341CF"/>
    <w:rsid w:val="6F6C4581"/>
    <w:rsid w:val="6F7932F1"/>
    <w:rsid w:val="6F8A1530"/>
    <w:rsid w:val="6FA87EBC"/>
    <w:rsid w:val="6FC32590"/>
    <w:rsid w:val="6FCF630B"/>
    <w:rsid w:val="6FE3125B"/>
    <w:rsid w:val="6FE449BE"/>
    <w:rsid w:val="6FEA2393"/>
    <w:rsid w:val="6FF7374B"/>
    <w:rsid w:val="6FF96097"/>
    <w:rsid w:val="6FFB0484"/>
    <w:rsid w:val="70085215"/>
    <w:rsid w:val="70416AD8"/>
    <w:rsid w:val="704B792C"/>
    <w:rsid w:val="705105DB"/>
    <w:rsid w:val="705B66CF"/>
    <w:rsid w:val="706F4713"/>
    <w:rsid w:val="70780D9B"/>
    <w:rsid w:val="709C28B7"/>
    <w:rsid w:val="70A06068"/>
    <w:rsid w:val="70C265BC"/>
    <w:rsid w:val="70E71292"/>
    <w:rsid w:val="71060402"/>
    <w:rsid w:val="71144A58"/>
    <w:rsid w:val="71200591"/>
    <w:rsid w:val="712B6D82"/>
    <w:rsid w:val="71613D32"/>
    <w:rsid w:val="716A76B9"/>
    <w:rsid w:val="716F1FCF"/>
    <w:rsid w:val="7188148C"/>
    <w:rsid w:val="71AA2342"/>
    <w:rsid w:val="71AE04E7"/>
    <w:rsid w:val="71AF5770"/>
    <w:rsid w:val="71EA59FC"/>
    <w:rsid w:val="71F26B10"/>
    <w:rsid w:val="72172DFE"/>
    <w:rsid w:val="7219428A"/>
    <w:rsid w:val="72381950"/>
    <w:rsid w:val="72594992"/>
    <w:rsid w:val="72644A09"/>
    <w:rsid w:val="72A052C4"/>
    <w:rsid w:val="72BA3431"/>
    <w:rsid w:val="72C5631E"/>
    <w:rsid w:val="72CB60B0"/>
    <w:rsid w:val="72E47627"/>
    <w:rsid w:val="7302616E"/>
    <w:rsid w:val="73082D49"/>
    <w:rsid w:val="73096D13"/>
    <w:rsid w:val="734F44B3"/>
    <w:rsid w:val="7357669D"/>
    <w:rsid w:val="73D219B4"/>
    <w:rsid w:val="73DB61B1"/>
    <w:rsid w:val="73E65FB3"/>
    <w:rsid w:val="73E813D3"/>
    <w:rsid w:val="74002885"/>
    <w:rsid w:val="74046554"/>
    <w:rsid w:val="7409460F"/>
    <w:rsid w:val="74255384"/>
    <w:rsid w:val="744B4F97"/>
    <w:rsid w:val="747C7EC4"/>
    <w:rsid w:val="74802E41"/>
    <w:rsid w:val="74810012"/>
    <w:rsid w:val="748235B5"/>
    <w:rsid w:val="748B0AFD"/>
    <w:rsid w:val="7492345C"/>
    <w:rsid w:val="74FC32ED"/>
    <w:rsid w:val="7538467B"/>
    <w:rsid w:val="75817AF5"/>
    <w:rsid w:val="7586179D"/>
    <w:rsid w:val="75B54EC7"/>
    <w:rsid w:val="75BC4591"/>
    <w:rsid w:val="75D16A4A"/>
    <w:rsid w:val="75D93851"/>
    <w:rsid w:val="75F01AB7"/>
    <w:rsid w:val="76685939"/>
    <w:rsid w:val="766C7B84"/>
    <w:rsid w:val="7688396F"/>
    <w:rsid w:val="769364B9"/>
    <w:rsid w:val="76A03D95"/>
    <w:rsid w:val="76AD04C3"/>
    <w:rsid w:val="76CF7B5C"/>
    <w:rsid w:val="76D17021"/>
    <w:rsid w:val="76D92924"/>
    <w:rsid w:val="76DB5404"/>
    <w:rsid w:val="76E1266E"/>
    <w:rsid w:val="7736698D"/>
    <w:rsid w:val="775069A4"/>
    <w:rsid w:val="776755E3"/>
    <w:rsid w:val="778275FC"/>
    <w:rsid w:val="77854C60"/>
    <w:rsid w:val="778A6138"/>
    <w:rsid w:val="7798643B"/>
    <w:rsid w:val="77C11ACA"/>
    <w:rsid w:val="7836533E"/>
    <w:rsid w:val="78626BD0"/>
    <w:rsid w:val="78677E96"/>
    <w:rsid w:val="78903FA2"/>
    <w:rsid w:val="789230CC"/>
    <w:rsid w:val="7896511F"/>
    <w:rsid w:val="78E33D27"/>
    <w:rsid w:val="78E359C6"/>
    <w:rsid w:val="78FD6534"/>
    <w:rsid w:val="790903A0"/>
    <w:rsid w:val="79304BE6"/>
    <w:rsid w:val="793A48E6"/>
    <w:rsid w:val="79647343"/>
    <w:rsid w:val="797B6E4B"/>
    <w:rsid w:val="798B07A1"/>
    <w:rsid w:val="79C15567"/>
    <w:rsid w:val="79C40739"/>
    <w:rsid w:val="79D518FF"/>
    <w:rsid w:val="79DF0BC3"/>
    <w:rsid w:val="79EF0E99"/>
    <w:rsid w:val="79F04C35"/>
    <w:rsid w:val="79FA5572"/>
    <w:rsid w:val="7A155CCB"/>
    <w:rsid w:val="7A2D2882"/>
    <w:rsid w:val="7A7B07C4"/>
    <w:rsid w:val="7AB929C5"/>
    <w:rsid w:val="7AC622AC"/>
    <w:rsid w:val="7AFF24D2"/>
    <w:rsid w:val="7B564054"/>
    <w:rsid w:val="7B6E40DC"/>
    <w:rsid w:val="7B6F0D5E"/>
    <w:rsid w:val="7B790A6C"/>
    <w:rsid w:val="7B7C3395"/>
    <w:rsid w:val="7BB51749"/>
    <w:rsid w:val="7BC340CE"/>
    <w:rsid w:val="7C002020"/>
    <w:rsid w:val="7C05141B"/>
    <w:rsid w:val="7C38022F"/>
    <w:rsid w:val="7C401801"/>
    <w:rsid w:val="7C666E30"/>
    <w:rsid w:val="7CA84DF2"/>
    <w:rsid w:val="7CAB0CC1"/>
    <w:rsid w:val="7CB009BC"/>
    <w:rsid w:val="7CB2715F"/>
    <w:rsid w:val="7CF07833"/>
    <w:rsid w:val="7CFA7C5A"/>
    <w:rsid w:val="7D1F2334"/>
    <w:rsid w:val="7D2A7200"/>
    <w:rsid w:val="7D3A3F3A"/>
    <w:rsid w:val="7D6E0D30"/>
    <w:rsid w:val="7D7447E9"/>
    <w:rsid w:val="7D8F4D21"/>
    <w:rsid w:val="7DB12D43"/>
    <w:rsid w:val="7DBF7D3F"/>
    <w:rsid w:val="7DC4075E"/>
    <w:rsid w:val="7DCF1CE7"/>
    <w:rsid w:val="7E0373E1"/>
    <w:rsid w:val="7E1C060C"/>
    <w:rsid w:val="7E301FEA"/>
    <w:rsid w:val="7E31517A"/>
    <w:rsid w:val="7E333925"/>
    <w:rsid w:val="7E360366"/>
    <w:rsid w:val="7E535F5B"/>
    <w:rsid w:val="7E746115"/>
    <w:rsid w:val="7EC614B8"/>
    <w:rsid w:val="7ED77172"/>
    <w:rsid w:val="7EEA03AB"/>
    <w:rsid w:val="7F1E71A4"/>
    <w:rsid w:val="7F922D2C"/>
    <w:rsid w:val="7FBF0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autoRedefine/>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autoRedefine/>
    <w:semiHidden/>
    <w:unhideWhenUsed/>
    <w:qFormat/>
    <w:uiPriority w:val="99"/>
    <w:rPr>
      <w:sz w:val="18"/>
      <w:szCs w:val="18"/>
    </w:rPr>
  </w:style>
  <w:style w:type="paragraph" w:styleId="5">
    <w:name w:val="footer"/>
    <w:basedOn w:val="1"/>
    <w:link w:val="16"/>
    <w:autoRedefine/>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autoRedefine/>
    <w:semiHidden/>
    <w:unhideWhenUsed/>
    <w:qFormat/>
    <w:uiPriority w:val="99"/>
    <w:rPr>
      <w:sz w:val="21"/>
      <w:szCs w:val="21"/>
    </w:rPr>
  </w:style>
  <w:style w:type="character" w:customStyle="1" w:styleId="15">
    <w:name w:val="页眉 字符"/>
    <w:basedOn w:val="11"/>
    <w:link w:val="6"/>
    <w:qFormat/>
    <w:uiPriority w:val="99"/>
    <w:rPr>
      <w:sz w:val="18"/>
      <w:szCs w:val="18"/>
    </w:rPr>
  </w:style>
  <w:style w:type="character" w:customStyle="1" w:styleId="16">
    <w:name w:val="页脚 字符"/>
    <w:basedOn w:val="11"/>
    <w:link w:val="5"/>
    <w:qFormat/>
    <w:uiPriority w:val="99"/>
    <w:rPr>
      <w:sz w:val="18"/>
      <w:szCs w:val="18"/>
    </w:rPr>
  </w:style>
  <w:style w:type="paragraph" w:styleId="17">
    <w:name w:val="List Paragraph"/>
    <w:basedOn w:val="1"/>
    <w:autoRedefine/>
    <w:qFormat/>
    <w:uiPriority w:val="34"/>
    <w:pPr>
      <w:ind w:firstLine="420" w:firstLineChars="200"/>
    </w:pPr>
  </w:style>
  <w:style w:type="character" w:customStyle="1" w:styleId="18">
    <w:name w:val="HTML 预设格式 字符"/>
    <w:basedOn w:val="11"/>
    <w:link w:val="7"/>
    <w:autoRedefine/>
    <w:qFormat/>
    <w:uiPriority w:val="99"/>
    <w:rPr>
      <w:rFonts w:ascii="宋体" w:hAnsi="宋体" w:eastAsia="宋体" w:cs="宋体"/>
      <w:kern w:val="0"/>
      <w:sz w:val="24"/>
      <w:szCs w:val="24"/>
    </w:rPr>
  </w:style>
  <w:style w:type="character" w:customStyle="1" w:styleId="19">
    <w:name w:val="批注框文本 字符"/>
    <w:basedOn w:val="11"/>
    <w:link w:val="4"/>
    <w:autoRedefine/>
    <w:semiHidden/>
    <w:qFormat/>
    <w:uiPriority w:val="99"/>
    <w:rPr>
      <w:rFonts w:ascii="Times New Roman" w:hAnsi="Times New Roman" w:eastAsia="宋体" w:cs="Times New Roman"/>
      <w:sz w:val="18"/>
      <w:szCs w:val="18"/>
    </w:rPr>
  </w:style>
  <w:style w:type="character" w:customStyle="1" w:styleId="20">
    <w:name w:val="批注文字 字符"/>
    <w:basedOn w:val="11"/>
    <w:link w:val="2"/>
    <w:autoRedefine/>
    <w:semiHidden/>
    <w:qFormat/>
    <w:uiPriority w:val="99"/>
    <w:rPr>
      <w:rFonts w:ascii="Times New Roman" w:hAnsi="Times New Roman" w:eastAsia="宋体" w:cs="Times New Roman"/>
      <w:kern w:val="2"/>
      <w:sz w:val="21"/>
      <w:szCs w:val="24"/>
    </w:rPr>
  </w:style>
  <w:style w:type="character" w:customStyle="1" w:styleId="21">
    <w:name w:val="批注主题 字符"/>
    <w:basedOn w:val="20"/>
    <w:link w:val="9"/>
    <w:autoRedefine/>
    <w:semiHidden/>
    <w:qFormat/>
    <w:uiPriority w:val="99"/>
    <w:rPr>
      <w:rFonts w:ascii="Times New Roman" w:hAnsi="Times New Roman" w:eastAsia="宋体" w:cs="Times New Roman"/>
      <w:b/>
      <w:bCs/>
      <w:kern w:val="2"/>
      <w:sz w:val="21"/>
      <w:szCs w:val="24"/>
    </w:rPr>
  </w:style>
  <w:style w:type="character" w:customStyle="1" w:styleId="22">
    <w:name w:val="日期 字符"/>
    <w:basedOn w:val="11"/>
    <w:link w:val="3"/>
    <w:autoRedefine/>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1023" units="cm"/>
        </inkml:traceFormat>
        <inkml:channelProperties>
          <inkml:channelProperty channel="X" name="resolution" value="1000" units="1/cm"/>
          <inkml:channelProperty channel="Y" name="resolution" value="1000" units="1/cm"/>
          <inkml:channelProperty channel="F" name="resolution" value="2.84167" units="1/cm"/>
        </inkml:channelProperties>
      </inkml:inkSource>
      <inkml:timestamp xml:id="ts0" timeString="2023-12-02T05:40:04"/>
    </inkml:context>
    <inkml:brush xml:id="br0">
      <inkml:brushProperty name="width" value="0.05" units="cm"/>
      <inkml:brushProperty name="height" value="0.05" units="cm"/>
      <inkml:brushProperty name="color" value="#004f8b"/>
    </inkml:brush>
  </inkml:definitions>
  <inkml:trace contextRef="#ctx0" brushRef="#br0">0 1 1023,'0'0'0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6D803D-E303-42A0-9E6F-FC157402A16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938</Words>
  <Characters>5351</Characters>
  <Lines>44</Lines>
  <Paragraphs>12</Paragraphs>
  <TotalTime>9</TotalTime>
  <ScaleCrop>false</ScaleCrop>
  <LinksUpToDate>false</LinksUpToDate>
  <CharactersWithSpaces>6277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2024-03-09T13:17:00Z</dcterms:created>
  <dc:creator>hp</dc:creator>
  <cp:lastModifiedBy>~夏至之路~</cp:lastModifiedBy>
  <cp:lastPrinted>2021-08-26T08:28:00Z</cp:lastPrinted>
  <dcterms:modified xsi:type="dcterms:W3CDTF">2024-04-17T00:54:41Z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17C36597003E4ABA9D904EA26D80093A_13</vt:lpwstr>
  </property>
</Properties>
</file>