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rightChars="0" w:firstLine="0"/>
        <w:jc w:val="both"/>
        <w:textAlignment w:val="auto"/>
        <w:outlineLvl w:val="9"/>
        <w:rPr>
          <w:rFonts w:hint="eastAsia" w:ascii="方正小标宋简体" w:hAnsi="方正小标宋简体" w:eastAsia="方正小标宋简体" w:cs="方正小标宋简体"/>
          <w:b w:val="0"/>
          <w:bCs w:val="0"/>
          <w:color w:val="auto"/>
          <w:kern w:val="0"/>
          <w:sz w:val="44"/>
          <w:szCs w:val="44"/>
          <w:lang w:val="en-US" w:eastAsia="zh-CN"/>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rightChars="0" w:firstLine="0"/>
        <w:jc w:val="both"/>
        <w:textAlignment w:val="auto"/>
        <w:outlineLvl w:val="9"/>
        <w:rPr>
          <w:rFonts w:hint="eastAsia" w:ascii="方正小标宋简体" w:hAnsi="方正小标宋简体" w:eastAsia="方正小标宋简体" w:cs="方正小标宋简体"/>
          <w:b w:val="0"/>
          <w:bCs w:val="0"/>
          <w:color w:val="auto"/>
          <w:kern w:val="0"/>
          <w:sz w:val="44"/>
          <w:szCs w:val="44"/>
          <w:lang w:val="en-US" w:eastAsia="zh-CN"/>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rightChars="0" w:firstLine="0"/>
        <w:jc w:val="center"/>
        <w:textAlignment w:val="auto"/>
        <w:outlineLvl w:val="9"/>
        <w:rPr>
          <w:rFonts w:hint="eastAsia" w:ascii="方正小标宋简体" w:hAnsi="方正小标宋简体" w:eastAsia="方正小标宋简体" w:cs="方正小标宋简体"/>
          <w:b w:val="0"/>
          <w:bCs w:val="0"/>
          <w:color w:val="auto"/>
          <w:kern w:val="0"/>
          <w:sz w:val="52"/>
          <w:szCs w:val="52"/>
          <w:lang w:val="en-US" w:eastAsia="zh-CN"/>
        </w:rPr>
      </w:pPr>
      <w:bookmarkStart w:id="0" w:name="_Toc4737"/>
      <w:bookmarkStart w:id="1" w:name="_Toc13139"/>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rightChars="0" w:firstLine="0"/>
        <w:jc w:val="center"/>
        <w:textAlignment w:val="auto"/>
        <w:outlineLvl w:val="9"/>
        <w:rPr>
          <w:rFonts w:hint="eastAsia" w:ascii="方正小标宋简体" w:hAnsi="方正小标宋简体" w:eastAsia="方正小标宋简体" w:cs="方正小标宋简体"/>
          <w:b w:val="0"/>
          <w:bCs w:val="0"/>
          <w:color w:val="auto"/>
          <w:kern w:val="0"/>
          <w:sz w:val="52"/>
          <w:szCs w:val="52"/>
          <w:lang w:val="en-US" w:eastAsia="zh-CN"/>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rightChars="0" w:firstLine="0"/>
        <w:jc w:val="center"/>
        <w:textAlignment w:val="auto"/>
        <w:outlineLvl w:val="0"/>
        <w:rPr>
          <w:rFonts w:hint="eastAsia" w:ascii="方正小标宋简体" w:hAnsi="方正小标宋简体" w:eastAsia="方正小标宋简体" w:cs="方正小标宋简体"/>
          <w:b w:val="0"/>
          <w:bCs w:val="0"/>
          <w:color w:val="auto"/>
          <w:kern w:val="0"/>
          <w:sz w:val="52"/>
          <w:szCs w:val="52"/>
          <w:lang w:val="en-US" w:eastAsia="zh-CN"/>
        </w:rPr>
      </w:pPr>
      <w:bookmarkStart w:id="2" w:name="_Toc24474"/>
      <w:bookmarkStart w:id="3" w:name="_Toc2798"/>
      <w:r>
        <w:rPr>
          <w:rFonts w:hint="eastAsia" w:ascii="方正小标宋简体" w:hAnsi="方正小标宋简体" w:eastAsia="方正小标宋简体" w:cs="方正小标宋简体"/>
          <w:b w:val="0"/>
          <w:bCs w:val="0"/>
          <w:color w:val="auto"/>
          <w:kern w:val="0"/>
          <w:sz w:val="52"/>
          <w:szCs w:val="52"/>
          <w:lang w:val="en-US" w:eastAsia="zh-CN"/>
        </w:rPr>
        <w:t>大庆市跃畅新能源有限公司</w:t>
      </w:r>
      <w:bookmarkEnd w:id="0"/>
      <w:bookmarkEnd w:id="1"/>
      <w:bookmarkEnd w:id="2"/>
      <w:bookmarkEnd w:id="3"/>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rightChars="0" w:firstLine="0"/>
        <w:jc w:val="center"/>
        <w:textAlignment w:val="auto"/>
        <w:outlineLvl w:val="9"/>
        <w:rPr>
          <w:rFonts w:hint="eastAsia" w:ascii="方正小标宋简体" w:hAnsi="方正小标宋简体" w:eastAsia="方正小标宋简体" w:cs="方正小标宋简体"/>
          <w:b w:val="0"/>
          <w:bCs w:val="0"/>
          <w:color w:val="auto"/>
          <w:kern w:val="0"/>
          <w:sz w:val="52"/>
          <w:szCs w:val="52"/>
          <w:lang w:val="en-US" w:eastAsia="zh-CN"/>
        </w:rPr>
      </w:pPr>
      <w:r>
        <w:rPr>
          <w:rFonts w:hint="eastAsia" w:ascii="方正小标宋简体" w:hAnsi="方正小标宋简体" w:eastAsia="方正小标宋简体" w:cs="方正小标宋简体"/>
          <w:b w:val="0"/>
          <w:bCs w:val="0"/>
          <w:color w:val="auto"/>
          <w:kern w:val="0"/>
          <w:sz w:val="52"/>
          <w:szCs w:val="52"/>
          <w:lang w:val="en-US" w:eastAsia="zh-CN"/>
        </w:rPr>
        <w:t>“3</w:t>
      </w:r>
      <w:r>
        <w:rPr>
          <w:rFonts w:hint="eastAsia" w:ascii="方正小标宋简体" w:hAnsi="方正小标宋简体" w:eastAsia="方正小标宋简体" w:cs="方正小标宋简体"/>
          <w:b w:val="0"/>
          <w:bCs w:val="0"/>
          <w:sz w:val="52"/>
          <w:szCs w:val="52"/>
        </w:rPr>
        <w:t>•</w:t>
      </w:r>
      <w:r>
        <w:rPr>
          <w:rFonts w:hint="eastAsia" w:ascii="方正小标宋简体" w:hAnsi="方正小标宋简体" w:eastAsia="方正小标宋简体" w:cs="方正小标宋简体"/>
          <w:b w:val="0"/>
          <w:bCs w:val="0"/>
          <w:sz w:val="52"/>
          <w:szCs w:val="52"/>
          <w:lang w:val="en-US" w:eastAsia="zh-CN"/>
        </w:rPr>
        <w:t>27</w:t>
      </w:r>
      <w:r>
        <w:rPr>
          <w:rFonts w:hint="eastAsia" w:ascii="方正小标宋简体" w:hAnsi="方正小标宋简体" w:eastAsia="方正小标宋简体" w:cs="方正小标宋简体"/>
          <w:b w:val="0"/>
          <w:bCs w:val="0"/>
          <w:color w:val="auto"/>
          <w:kern w:val="0"/>
          <w:sz w:val="52"/>
          <w:szCs w:val="52"/>
          <w:lang w:val="en-US" w:eastAsia="zh-CN"/>
        </w:rPr>
        <w:t>”车辆伤害一般</w:t>
      </w:r>
      <w:r>
        <w:rPr>
          <w:rFonts w:hint="eastAsia" w:ascii="方正小标宋简体" w:hAnsi="方正小标宋简体" w:eastAsia="方正小标宋简体" w:cs="方正小标宋简体"/>
          <w:b w:val="0"/>
          <w:bCs w:val="0"/>
          <w:color w:val="auto"/>
          <w:kern w:val="0"/>
          <w:sz w:val="52"/>
          <w:szCs w:val="52"/>
          <w:u w:val="none" w:color="auto"/>
          <w:lang w:val="en-US" w:eastAsia="zh-CN"/>
        </w:rPr>
        <w:t>生产安全</w:t>
      </w:r>
      <w:r>
        <w:rPr>
          <w:rFonts w:hint="eastAsia" w:ascii="方正小标宋简体" w:hAnsi="方正小标宋简体" w:eastAsia="方正小标宋简体" w:cs="方正小标宋简体"/>
          <w:b w:val="0"/>
          <w:bCs w:val="0"/>
          <w:color w:val="auto"/>
          <w:kern w:val="0"/>
          <w:sz w:val="52"/>
          <w:szCs w:val="52"/>
          <w:lang w:val="en-US" w:eastAsia="zh-CN"/>
        </w:rPr>
        <w:t>事故</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rightChars="0" w:firstLine="0"/>
        <w:jc w:val="center"/>
        <w:textAlignment w:val="auto"/>
        <w:outlineLvl w:val="9"/>
        <w:rPr>
          <w:rFonts w:hint="eastAsia" w:ascii="宋体" w:hAnsi="宋体" w:eastAsia="宋体" w:cs="宋体"/>
          <w:b/>
          <w:bCs/>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52"/>
          <w:szCs w:val="52"/>
          <w:lang w:val="en-US" w:eastAsia="zh-CN"/>
        </w:rPr>
        <w:t>调查报告</w:t>
      </w:r>
    </w:p>
    <w:p>
      <w:pPr>
        <w:pStyle w:val="2"/>
        <w:rPr>
          <w:rFonts w:hint="default" w:ascii="Times New Roman" w:hAnsi="Times New Roman" w:eastAsia="宋体" w:cs="Times New Roman"/>
          <w:b/>
          <w:bCs/>
          <w:color w:val="auto"/>
          <w:kern w:val="0"/>
          <w:sz w:val="44"/>
          <w:szCs w:val="44"/>
          <w:lang w:val="en-US" w:eastAsia="zh-CN"/>
        </w:rPr>
      </w:pPr>
    </w:p>
    <w:p>
      <w:pPr>
        <w:pStyle w:val="2"/>
        <w:rPr>
          <w:rFonts w:hint="default" w:ascii="Times New Roman" w:hAnsi="Times New Roman" w:eastAsia="宋体" w:cs="Times New Roman"/>
          <w:b/>
          <w:bCs/>
          <w:color w:val="auto"/>
          <w:kern w:val="0"/>
          <w:sz w:val="44"/>
          <w:szCs w:val="44"/>
          <w:lang w:val="en-US" w:eastAsia="zh-CN"/>
        </w:rPr>
      </w:pPr>
    </w:p>
    <w:p>
      <w:pPr>
        <w:pStyle w:val="2"/>
        <w:jc w:val="center"/>
        <w:rPr>
          <w:rFonts w:hint="default" w:ascii="Times New Roman" w:hAnsi="Times New Roman" w:eastAsia="宋体" w:cs="Times New Roman"/>
          <w:b/>
          <w:bCs/>
          <w:color w:val="auto"/>
          <w:kern w:val="0"/>
          <w:sz w:val="44"/>
          <w:szCs w:val="44"/>
          <w:lang w:val="en-US" w:eastAsia="zh-CN"/>
        </w:rPr>
      </w:pPr>
    </w:p>
    <w:p>
      <w:pPr>
        <w:pStyle w:val="2"/>
        <w:rPr>
          <w:rFonts w:hint="default" w:ascii="Times New Roman" w:hAnsi="Times New Roman" w:eastAsia="宋体" w:cs="Times New Roman"/>
          <w:b/>
          <w:bCs/>
          <w:color w:val="auto"/>
          <w:kern w:val="0"/>
          <w:sz w:val="44"/>
          <w:szCs w:val="44"/>
          <w:lang w:val="en-US" w:eastAsia="zh-CN"/>
        </w:rPr>
      </w:pPr>
    </w:p>
    <w:p>
      <w:pPr>
        <w:pStyle w:val="2"/>
        <w:rPr>
          <w:rFonts w:hint="default" w:ascii="Times New Roman" w:hAnsi="Times New Roman" w:eastAsia="宋体" w:cs="Times New Roman"/>
          <w:b/>
          <w:bCs/>
          <w:color w:val="auto"/>
          <w:kern w:val="0"/>
          <w:sz w:val="36"/>
          <w:szCs w:val="36"/>
          <w:lang w:val="en-US" w:eastAsia="zh-CN"/>
        </w:rPr>
      </w:pPr>
    </w:p>
    <w:p>
      <w:pPr>
        <w:pStyle w:val="2"/>
        <w:rPr>
          <w:rFonts w:hint="default" w:ascii="Times New Roman" w:hAnsi="Times New Roman" w:eastAsia="宋体" w:cs="Times New Roman"/>
          <w:b/>
          <w:bCs/>
          <w:color w:val="auto"/>
          <w:kern w:val="0"/>
          <w:sz w:val="36"/>
          <w:szCs w:val="36"/>
          <w:lang w:val="en-US" w:eastAsia="zh-CN"/>
        </w:rPr>
      </w:pPr>
    </w:p>
    <w:p>
      <w:pPr>
        <w:pStyle w:val="2"/>
        <w:rPr>
          <w:rFonts w:hint="default" w:ascii="Times New Roman" w:hAnsi="Times New Roman" w:eastAsia="宋体" w:cs="Times New Roman"/>
          <w:b/>
          <w:bCs/>
          <w:color w:val="auto"/>
          <w:kern w:val="0"/>
          <w:sz w:val="36"/>
          <w:szCs w:val="36"/>
          <w:lang w:val="en-US" w:eastAsia="zh-CN"/>
        </w:rPr>
      </w:pPr>
    </w:p>
    <w:p>
      <w:pPr>
        <w:pStyle w:val="2"/>
        <w:rPr>
          <w:rFonts w:hint="default" w:ascii="Times New Roman" w:hAnsi="Times New Roman" w:eastAsia="宋体" w:cs="Times New Roman"/>
          <w:b/>
          <w:bCs/>
          <w:color w:val="auto"/>
          <w:kern w:val="0"/>
          <w:sz w:val="36"/>
          <w:szCs w:val="36"/>
          <w:lang w:val="en-US" w:eastAsia="zh-CN"/>
        </w:rPr>
      </w:pPr>
    </w:p>
    <w:p>
      <w:pPr>
        <w:pStyle w:val="2"/>
        <w:rPr>
          <w:rFonts w:hint="default" w:ascii="Times New Roman" w:hAnsi="Times New Roman" w:eastAsia="宋体" w:cs="Times New Roman"/>
          <w:b/>
          <w:bCs/>
          <w:color w:val="auto"/>
          <w:kern w:val="0"/>
          <w:sz w:val="36"/>
          <w:szCs w:val="36"/>
          <w:lang w:val="en-US" w:eastAsia="zh-CN"/>
        </w:rPr>
      </w:pPr>
    </w:p>
    <w:p>
      <w:pPr>
        <w:pStyle w:val="2"/>
        <w:rPr>
          <w:rFonts w:hint="default" w:ascii="Times New Roman" w:hAnsi="Times New Roman" w:eastAsia="宋体" w:cs="Times New Roman"/>
          <w:b/>
          <w:bCs/>
          <w:color w:val="auto"/>
          <w:kern w:val="0"/>
          <w:sz w:val="36"/>
          <w:szCs w:val="36"/>
          <w:lang w:val="en-US" w:eastAsia="zh-CN"/>
        </w:rPr>
      </w:pPr>
    </w:p>
    <w:p>
      <w:pPr>
        <w:pStyle w:val="2"/>
        <w:rPr>
          <w:rFonts w:hint="default" w:ascii="Times New Roman" w:hAnsi="Times New Roman" w:eastAsia="宋体" w:cs="Times New Roman"/>
          <w:b/>
          <w:bCs/>
          <w:color w:val="auto"/>
          <w:kern w:val="0"/>
          <w:sz w:val="36"/>
          <w:szCs w:val="36"/>
          <w:lang w:val="en-US" w:eastAsia="zh-CN"/>
        </w:rPr>
      </w:pPr>
    </w:p>
    <w:p>
      <w:pPr>
        <w:pStyle w:val="2"/>
        <w:rPr>
          <w:rFonts w:hint="default" w:ascii="Times New Roman" w:hAnsi="Times New Roman" w:eastAsia="宋体" w:cs="Times New Roman"/>
          <w:b/>
          <w:bCs/>
          <w:color w:val="auto"/>
          <w:kern w:val="0"/>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hint="default" w:ascii="Times New Roman" w:hAnsi="Times New Roman" w:eastAsia="仿宋_GB2312" w:cs="Times New Roman"/>
          <w:color w:val="auto"/>
          <w:sz w:val="36"/>
          <w:szCs w:val="36"/>
        </w:rPr>
      </w:pPr>
      <w:bookmarkStart w:id="4" w:name="_Toc31328"/>
      <w:bookmarkStart w:id="5" w:name="_Toc23269"/>
      <w:r>
        <w:rPr>
          <w:rFonts w:hint="eastAsia" w:eastAsia="仿宋_GB2312" w:cs="Times New Roman"/>
          <w:color w:val="auto"/>
          <w:sz w:val="36"/>
          <w:szCs w:val="36"/>
          <w:lang w:val="en-US" w:eastAsia="zh-CN"/>
        </w:rPr>
        <w:t>大同区人民政府“3·27”</w:t>
      </w:r>
      <w:r>
        <w:rPr>
          <w:rFonts w:hint="default" w:ascii="Times New Roman" w:hAnsi="Times New Roman" w:eastAsia="仿宋_GB2312" w:cs="Times New Roman"/>
          <w:color w:val="auto"/>
          <w:sz w:val="36"/>
          <w:szCs w:val="36"/>
        </w:rPr>
        <w:t>事故调查组</w:t>
      </w:r>
      <w:bookmarkEnd w:id="4"/>
      <w:bookmarkEnd w:id="5"/>
    </w:p>
    <w:p>
      <w:pPr>
        <w:pStyle w:val="2"/>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b/>
          <w:bCs/>
          <w:color w:val="auto"/>
          <w:kern w:val="0"/>
          <w:sz w:val="44"/>
          <w:szCs w:val="44"/>
          <w:lang w:val="en-US" w:eastAsia="zh-CN"/>
        </w:rPr>
        <w:sectPr>
          <w:footerReference r:id="rId4" w:type="default"/>
          <w:pgSz w:w="11906" w:h="16838"/>
          <w:pgMar w:top="2098" w:right="1474" w:bottom="1984" w:left="1587" w:header="851" w:footer="992" w:gutter="0"/>
          <w:pgNumType w:fmt="decimal"/>
          <w:cols w:space="425" w:num="1"/>
          <w:docGrid w:type="lines" w:linePitch="312" w:charSpace="0"/>
        </w:sectPr>
      </w:pPr>
      <w:r>
        <w:rPr>
          <w:rFonts w:hint="eastAsia" w:eastAsia="仿宋_GB2312" w:cs="Times New Roman"/>
          <w:color w:val="auto"/>
          <w:sz w:val="36"/>
          <w:szCs w:val="36"/>
          <w:lang w:val="en-US" w:eastAsia="zh-CN"/>
        </w:rPr>
        <w:t>2024年5月</w:t>
      </w:r>
    </w:p>
    <w:sdt>
      <w:sdtPr>
        <w:rPr>
          <w:rFonts w:ascii="宋体" w:hAnsi="宋体" w:eastAsia="宋体" w:cs="Times New Roman"/>
          <w:b/>
          <w:bCs/>
          <w:kern w:val="2"/>
          <w:sz w:val="32"/>
          <w:szCs w:val="28"/>
          <w:lang w:val="en-US" w:eastAsia="zh-CN" w:bidi="ar-SA"/>
        </w:rPr>
        <w:id w:val="147453892"/>
        <w15:color w:val="DBDBDB"/>
        <w:docPartObj>
          <w:docPartGallery w:val="Table of Contents"/>
          <w:docPartUnique/>
        </w:docPartObj>
      </w:sdtPr>
      <w:sdtEndPr>
        <w:rPr>
          <w:rFonts w:ascii="宋体" w:hAnsi="宋体" w:eastAsia="宋体" w:cs="Times New Roman"/>
          <w:b/>
          <w:bCs/>
          <w:kern w:val="2"/>
          <w:sz w:val="32"/>
          <w:szCs w:val="28"/>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b/>
            </w:rPr>
          </w:pPr>
          <w:r>
            <w:rPr>
              <w:rFonts w:ascii="宋体" w:hAnsi="宋体" w:eastAsia="宋体"/>
              <w:b/>
              <w:bCs/>
              <w:sz w:val="32"/>
              <w:szCs w:val="28"/>
            </w:rPr>
            <w:t>目</w:t>
          </w:r>
          <w:r>
            <w:rPr>
              <w:rFonts w:hint="eastAsia" w:ascii="宋体" w:hAnsi="宋体"/>
              <w:b/>
              <w:bCs/>
              <w:sz w:val="32"/>
              <w:szCs w:val="28"/>
              <w:lang w:val="en-US" w:eastAsia="zh-CN"/>
            </w:rPr>
            <w:t xml:space="preserve"> </w:t>
          </w:r>
          <w:r>
            <w:rPr>
              <w:rFonts w:ascii="宋体" w:hAnsi="宋体" w:eastAsia="宋体"/>
              <w:b/>
              <w:bCs/>
              <w:sz w:val="32"/>
              <w:szCs w:val="28"/>
            </w:rPr>
            <w:t>录</w:t>
          </w:r>
          <w:r>
            <w:fldChar w:fldCharType="begin"/>
          </w:r>
          <w:r>
            <w:instrText xml:space="preserve">TOC \o "1-2" \h \u </w:instrText>
          </w:r>
          <w:r>
            <w:fldChar w:fldCharType="separate"/>
          </w:r>
        </w:p>
        <w:p>
          <w:pPr>
            <w:pStyle w:val="14"/>
            <w:keepNext w:val="0"/>
            <w:keepLines w:val="0"/>
            <w:pageBreakBefore w:val="0"/>
            <w:tabs>
              <w:tab w:val="right" w:leader="dot" w:pos="8845"/>
            </w:tabs>
            <w:kinsoku/>
            <w:wordWrap/>
            <w:overflowPunct/>
            <w:topLinePunct w:val="0"/>
            <w:autoSpaceDE/>
            <w:autoSpaceDN/>
            <w:bidi w:val="0"/>
            <w:adjustRightInd/>
            <w:snapToGrid/>
            <w:spacing w:line="360" w:lineRule="auto"/>
            <w:textAlignment w:val="auto"/>
            <w:rPr>
              <w:b/>
              <w:sz w:val="24"/>
              <w:szCs w:val="24"/>
            </w:rPr>
          </w:pPr>
          <w:r>
            <w:rPr>
              <w:b/>
              <w:sz w:val="24"/>
              <w:szCs w:val="24"/>
            </w:rPr>
            <w:fldChar w:fldCharType="begin"/>
          </w:r>
          <w:r>
            <w:rPr>
              <w:b/>
              <w:sz w:val="24"/>
              <w:szCs w:val="24"/>
            </w:rPr>
            <w:instrText xml:space="preserve"> HYPERLINK \l _Toc13858 </w:instrText>
          </w:r>
          <w:r>
            <w:rPr>
              <w:b/>
              <w:sz w:val="24"/>
              <w:szCs w:val="24"/>
            </w:rPr>
            <w:fldChar w:fldCharType="separate"/>
          </w:r>
          <w:r>
            <w:rPr>
              <w:rFonts w:hint="default" w:ascii="Times New Roman" w:hAnsi="Times New Roman" w:eastAsia="黑体" w:cs="Times New Roman"/>
              <w:b/>
              <w:kern w:val="0"/>
              <w:sz w:val="24"/>
              <w:szCs w:val="44"/>
              <w:lang w:val="en-US" w:eastAsia="zh-CN"/>
            </w:rPr>
            <w:t>一、基本情况</w:t>
          </w:r>
          <w:r>
            <w:rPr>
              <w:b/>
              <w:sz w:val="24"/>
              <w:szCs w:val="24"/>
            </w:rPr>
            <w:tab/>
          </w:r>
          <w:r>
            <w:rPr>
              <w:b/>
              <w:sz w:val="24"/>
              <w:szCs w:val="24"/>
            </w:rPr>
            <w:fldChar w:fldCharType="begin"/>
          </w:r>
          <w:r>
            <w:rPr>
              <w:b/>
              <w:sz w:val="24"/>
              <w:szCs w:val="24"/>
            </w:rPr>
            <w:instrText xml:space="preserve"> PAGEREF _Toc13858 \h </w:instrText>
          </w:r>
          <w:r>
            <w:rPr>
              <w:b/>
              <w:sz w:val="24"/>
              <w:szCs w:val="24"/>
            </w:rPr>
            <w:fldChar w:fldCharType="separate"/>
          </w:r>
          <w:r>
            <w:rPr>
              <w:b/>
              <w:sz w:val="24"/>
              <w:szCs w:val="24"/>
            </w:rPr>
            <w:t>3</w:t>
          </w:r>
          <w:r>
            <w:rPr>
              <w:b/>
              <w:sz w:val="24"/>
              <w:szCs w:val="24"/>
            </w:rPr>
            <w:fldChar w:fldCharType="end"/>
          </w:r>
          <w:r>
            <w:rPr>
              <w:b/>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_Toc2117 </w:instrText>
          </w:r>
          <w:r>
            <w:rPr>
              <w:rFonts w:hint="eastAsia" w:ascii="宋体" w:hAnsi="宋体" w:eastAsia="宋体" w:cs="宋体"/>
              <w:sz w:val="24"/>
              <w:szCs w:val="24"/>
            </w:rPr>
            <w:fldChar w:fldCharType="separate"/>
          </w:r>
          <w:r>
            <w:rPr>
              <w:rFonts w:hint="eastAsia" w:ascii="宋体" w:hAnsi="宋体" w:eastAsia="宋体" w:cs="宋体"/>
              <w:kern w:val="0"/>
              <w:sz w:val="24"/>
              <w:szCs w:val="44"/>
              <w:lang w:val="en-US" w:eastAsia="zh-CN"/>
            </w:rPr>
            <w:t>（一）事故发生单位概况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_Toc2117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_Toc15122 </w:instrText>
          </w:r>
          <w:r>
            <w:rPr>
              <w:rFonts w:hint="eastAsia" w:ascii="宋体" w:hAnsi="宋体" w:eastAsia="宋体" w:cs="宋体"/>
              <w:sz w:val="24"/>
              <w:szCs w:val="24"/>
            </w:rPr>
            <w:fldChar w:fldCharType="separate"/>
          </w:r>
          <w:r>
            <w:rPr>
              <w:rFonts w:hint="eastAsia" w:ascii="宋体" w:hAnsi="宋体" w:eastAsia="宋体" w:cs="宋体"/>
              <w:kern w:val="0"/>
              <w:sz w:val="24"/>
              <w:szCs w:val="44"/>
              <w:lang w:val="en-US" w:eastAsia="zh-CN"/>
            </w:rPr>
            <w:t>（二）事故发生单位人员情况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_Toc15122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_Toc15802 </w:instrText>
          </w:r>
          <w:r>
            <w:rPr>
              <w:rFonts w:hint="eastAsia" w:ascii="宋体" w:hAnsi="宋体" w:eastAsia="宋体" w:cs="宋体"/>
              <w:sz w:val="24"/>
              <w:szCs w:val="24"/>
            </w:rPr>
            <w:fldChar w:fldCharType="separate"/>
          </w:r>
          <w:r>
            <w:rPr>
              <w:rFonts w:hint="eastAsia" w:ascii="宋体" w:hAnsi="宋体" w:eastAsia="宋体" w:cs="宋体"/>
              <w:kern w:val="0"/>
              <w:sz w:val="24"/>
              <w:szCs w:val="44"/>
              <w:lang w:val="en-US" w:eastAsia="zh-CN"/>
            </w:rPr>
            <w:t>（三）导致事故发生的设备情况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_Toc15802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_Toc24710 </w:instrText>
          </w:r>
          <w:r>
            <w:rPr>
              <w:rFonts w:hint="eastAsia" w:ascii="宋体" w:hAnsi="宋体" w:eastAsia="宋体" w:cs="宋体"/>
              <w:sz w:val="24"/>
              <w:szCs w:val="24"/>
            </w:rPr>
            <w:fldChar w:fldCharType="separate"/>
          </w:r>
          <w:r>
            <w:rPr>
              <w:rFonts w:hint="eastAsia" w:ascii="宋体" w:hAnsi="宋体" w:eastAsia="宋体" w:cs="宋体"/>
              <w:kern w:val="0"/>
              <w:sz w:val="24"/>
              <w:szCs w:val="44"/>
              <w:lang w:val="en-US" w:eastAsia="zh-CN"/>
            </w:rPr>
            <w:t>（四）事发地点</w:t>
          </w:r>
          <w:r>
            <w:rPr>
              <w:rFonts w:hint="eastAsia" w:ascii="宋体" w:hAnsi="宋体" w:cs="宋体"/>
              <w:kern w:val="0"/>
              <w:sz w:val="24"/>
              <w:szCs w:val="44"/>
              <w:lang w:val="en-US" w:eastAsia="zh-CN"/>
            </w:rPr>
            <w:t>基本</w:t>
          </w:r>
          <w:r>
            <w:rPr>
              <w:rFonts w:hint="eastAsia" w:ascii="宋体" w:hAnsi="宋体" w:eastAsia="宋体" w:cs="宋体"/>
              <w:kern w:val="0"/>
              <w:sz w:val="24"/>
              <w:szCs w:val="44"/>
              <w:lang w:val="en-US" w:eastAsia="zh-CN"/>
            </w:rPr>
            <w:t>状况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_Toc24710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_Toc17411 </w:instrText>
          </w:r>
          <w:r>
            <w:rPr>
              <w:rFonts w:hint="eastAsia" w:ascii="宋体" w:hAnsi="宋体" w:eastAsia="宋体" w:cs="宋体"/>
              <w:sz w:val="24"/>
              <w:szCs w:val="24"/>
            </w:rPr>
            <w:fldChar w:fldCharType="separate"/>
          </w:r>
          <w:r>
            <w:rPr>
              <w:rFonts w:hint="eastAsia" w:ascii="宋体" w:hAnsi="宋体" w:eastAsia="宋体" w:cs="宋体"/>
              <w:kern w:val="0"/>
              <w:sz w:val="24"/>
              <w:szCs w:val="44"/>
              <w:lang w:val="en-US" w:eastAsia="zh-CN"/>
            </w:rPr>
            <w:t>（五）事故发生单位安全管理情况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_Toc17411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_Toc4445 </w:instrText>
          </w:r>
          <w:r>
            <w:rPr>
              <w:rFonts w:hint="eastAsia" w:ascii="宋体" w:hAnsi="宋体" w:eastAsia="宋体" w:cs="宋体"/>
              <w:sz w:val="24"/>
              <w:szCs w:val="24"/>
            </w:rPr>
            <w:fldChar w:fldCharType="separate"/>
          </w:r>
          <w:r>
            <w:rPr>
              <w:rFonts w:hint="eastAsia" w:ascii="宋体" w:hAnsi="宋体" w:eastAsia="宋体" w:cs="宋体"/>
              <w:kern w:val="0"/>
              <w:sz w:val="24"/>
              <w:szCs w:val="44"/>
              <w:lang w:val="en-US" w:eastAsia="zh-CN"/>
            </w:rPr>
            <w:t>（六）事故发生地属地政府及相关行业部门安全监管情况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_Toc4445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_Toc28559 </w:instrText>
          </w:r>
          <w:r>
            <w:rPr>
              <w:rFonts w:hint="eastAsia" w:ascii="宋体" w:hAnsi="宋体" w:eastAsia="宋体" w:cs="宋体"/>
              <w:sz w:val="24"/>
              <w:szCs w:val="24"/>
            </w:rPr>
            <w:fldChar w:fldCharType="separate"/>
          </w:r>
          <w:r>
            <w:rPr>
              <w:rFonts w:hint="eastAsia" w:ascii="宋体" w:hAnsi="宋体" w:eastAsia="宋体" w:cs="宋体"/>
              <w:kern w:val="0"/>
              <w:sz w:val="24"/>
              <w:szCs w:val="44"/>
              <w:lang w:val="en-US" w:eastAsia="zh-CN"/>
            </w:rPr>
            <w:t>（七）事故相关检验检测和鉴定情况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_Toc28559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_Toc14630 </w:instrText>
          </w:r>
          <w:r>
            <w:rPr>
              <w:rFonts w:hint="eastAsia" w:ascii="宋体" w:hAnsi="宋体" w:eastAsia="宋体" w:cs="宋体"/>
              <w:sz w:val="24"/>
              <w:szCs w:val="24"/>
            </w:rPr>
            <w:fldChar w:fldCharType="separate"/>
          </w:r>
          <w:r>
            <w:rPr>
              <w:rFonts w:hint="eastAsia" w:ascii="宋体" w:hAnsi="宋体" w:eastAsia="宋体" w:cs="宋体"/>
              <w:kern w:val="0"/>
              <w:sz w:val="24"/>
              <w:szCs w:val="44"/>
              <w:lang w:val="en-US" w:eastAsia="zh-CN"/>
            </w:rPr>
            <w:t>（八）人员伤亡及直接经济损失情况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_Toc14630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4"/>
            <w:keepNext w:val="0"/>
            <w:keepLines w:val="0"/>
            <w:pageBreakBefore w:val="0"/>
            <w:tabs>
              <w:tab w:val="right" w:leader="dot" w:pos="8845"/>
            </w:tabs>
            <w:kinsoku/>
            <w:wordWrap/>
            <w:overflowPunct/>
            <w:topLinePunct w:val="0"/>
            <w:autoSpaceDE/>
            <w:autoSpaceDN/>
            <w:bidi w:val="0"/>
            <w:adjustRightInd/>
            <w:snapToGrid/>
            <w:spacing w:line="360" w:lineRule="auto"/>
            <w:textAlignment w:val="auto"/>
            <w:rPr>
              <w:b/>
              <w:sz w:val="24"/>
              <w:szCs w:val="24"/>
            </w:rPr>
          </w:pPr>
          <w:r>
            <w:rPr>
              <w:b/>
              <w:sz w:val="24"/>
              <w:szCs w:val="24"/>
            </w:rPr>
            <w:fldChar w:fldCharType="begin"/>
          </w:r>
          <w:r>
            <w:rPr>
              <w:b/>
              <w:sz w:val="24"/>
              <w:szCs w:val="24"/>
            </w:rPr>
            <w:instrText xml:space="preserve"> HYPERLINK \l _Toc19211 </w:instrText>
          </w:r>
          <w:r>
            <w:rPr>
              <w:b/>
              <w:sz w:val="24"/>
              <w:szCs w:val="24"/>
            </w:rPr>
            <w:fldChar w:fldCharType="separate"/>
          </w:r>
          <w:r>
            <w:rPr>
              <w:rFonts w:hint="eastAsia" w:ascii="Times New Roman" w:hAnsi="Times New Roman" w:eastAsia="黑体" w:cs="Times New Roman"/>
              <w:b/>
              <w:kern w:val="0"/>
              <w:sz w:val="24"/>
              <w:szCs w:val="44"/>
              <w:lang w:val="en-US" w:eastAsia="zh-CN"/>
            </w:rPr>
            <w:t>二、事故</w:t>
          </w:r>
          <w:r>
            <w:rPr>
              <w:rFonts w:hint="eastAsia" w:eastAsia="黑体" w:cs="Times New Roman"/>
              <w:b/>
              <w:kern w:val="0"/>
              <w:sz w:val="24"/>
              <w:szCs w:val="44"/>
              <w:lang w:val="en-US" w:eastAsia="zh-CN"/>
            </w:rPr>
            <w:t>发生经过及救援</w:t>
          </w:r>
          <w:r>
            <w:rPr>
              <w:rFonts w:hint="eastAsia" w:ascii="Times New Roman" w:hAnsi="Times New Roman" w:eastAsia="黑体" w:cs="Times New Roman"/>
              <w:b/>
              <w:kern w:val="0"/>
              <w:sz w:val="24"/>
              <w:szCs w:val="44"/>
              <w:lang w:val="en-US" w:eastAsia="zh-CN"/>
            </w:rPr>
            <w:t>情况</w:t>
          </w:r>
          <w:r>
            <w:rPr>
              <w:b/>
              <w:sz w:val="24"/>
              <w:szCs w:val="24"/>
            </w:rPr>
            <w:tab/>
          </w:r>
          <w:r>
            <w:rPr>
              <w:b/>
              <w:sz w:val="24"/>
              <w:szCs w:val="24"/>
            </w:rPr>
            <w:fldChar w:fldCharType="begin"/>
          </w:r>
          <w:r>
            <w:rPr>
              <w:b/>
              <w:sz w:val="24"/>
              <w:szCs w:val="24"/>
            </w:rPr>
            <w:instrText xml:space="preserve"> PAGEREF _Toc19211 \h </w:instrText>
          </w:r>
          <w:r>
            <w:rPr>
              <w:b/>
              <w:sz w:val="24"/>
              <w:szCs w:val="24"/>
            </w:rPr>
            <w:fldChar w:fldCharType="separate"/>
          </w:r>
          <w:r>
            <w:rPr>
              <w:b/>
              <w:sz w:val="24"/>
              <w:szCs w:val="24"/>
            </w:rPr>
            <w:t>9</w:t>
          </w:r>
          <w:r>
            <w:rPr>
              <w:b/>
              <w:sz w:val="24"/>
              <w:szCs w:val="24"/>
            </w:rPr>
            <w:fldChar w:fldCharType="end"/>
          </w:r>
          <w:r>
            <w:rPr>
              <w:b/>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_Toc14288 </w:instrText>
          </w:r>
          <w:r>
            <w:rPr>
              <w:rFonts w:hint="eastAsia" w:ascii="宋体" w:hAnsi="宋体" w:eastAsia="宋体" w:cs="宋体"/>
              <w:sz w:val="24"/>
              <w:szCs w:val="24"/>
            </w:rPr>
            <w:fldChar w:fldCharType="separate"/>
          </w:r>
          <w:r>
            <w:rPr>
              <w:rFonts w:hint="eastAsia" w:ascii="宋体" w:hAnsi="宋体" w:eastAsia="宋体" w:cs="宋体"/>
              <w:kern w:val="0"/>
              <w:sz w:val="24"/>
              <w:szCs w:val="44"/>
              <w:lang w:val="en-US" w:eastAsia="zh-CN"/>
            </w:rPr>
            <w:t>（一）事故发生经过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_Toc14288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_Toc32464 </w:instrText>
          </w:r>
          <w:r>
            <w:rPr>
              <w:rFonts w:hint="eastAsia" w:ascii="宋体" w:hAnsi="宋体" w:eastAsia="宋体" w:cs="宋体"/>
              <w:sz w:val="24"/>
              <w:szCs w:val="24"/>
            </w:rPr>
            <w:fldChar w:fldCharType="separate"/>
          </w:r>
          <w:r>
            <w:rPr>
              <w:rFonts w:hint="eastAsia" w:ascii="宋体" w:hAnsi="宋体" w:eastAsia="宋体" w:cs="宋体"/>
              <w:kern w:val="0"/>
              <w:sz w:val="24"/>
              <w:szCs w:val="44"/>
              <w:lang w:val="en-US" w:eastAsia="zh-CN"/>
            </w:rPr>
            <w:t>（二）事故现场应急救援情况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_Toc32464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_Toc25553 </w:instrText>
          </w:r>
          <w:r>
            <w:rPr>
              <w:rFonts w:hint="eastAsia" w:ascii="宋体" w:hAnsi="宋体" w:eastAsia="宋体" w:cs="宋体"/>
              <w:sz w:val="24"/>
              <w:szCs w:val="24"/>
            </w:rPr>
            <w:fldChar w:fldCharType="separate"/>
          </w:r>
          <w:r>
            <w:rPr>
              <w:rFonts w:hint="eastAsia" w:ascii="宋体" w:hAnsi="宋体" w:eastAsia="宋体" w:cs="宋体"/>
              <w:kern w:val="0"/>
              <w:sz w:val="24"/>
              <w:szCs w:val="44"/>
              <w:lang w:val="en-US" w:eastAsia="zh-CN"/>
            </w:rPr>
            <w:t>（三）善后处置情况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_Toc25553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4"/>
            <w:keepNext w:val="0"/>
            <w:keepLines w:val="0"/>
            <w:pageBreakBefore w:val="0"/>
            <w:tabs>
              <w:tab w:val="right" w:leader="dot" w:pos="8845"/>
            </w:tabs>
            <w:kinsoku/>
            <w:wordWrap/>
            <w:overflowPunct/>
            <w:topLinePunct w:val="0"/>
            <w:autoSpaceDE/>
            <w:autoSpaceDN/>
            <w:bidi w:val="0"/>
            <w:adjustRightInd/>
            <w:snapToGrid/>
            <w:spacing w:line="360" w:lineRule="auto"/>
            <w:textAlignment w:val="auto"/>
            <w:rPr>
              <w:b/>
              <w:sz w:val="24"/>
              <w:szCs w:val="24"/>
            </w:rPr>
          </w:pPr>
          <w:r>
            <w:rPr>
              <w:b/>
              <w:sz w:val="24"/>
              <w:szCs w:val="24"/>
            </w:rPr>
            <w:fldChar w:fldCharType="begin"/>
          </w:r>
          <w:r>
            <w:rPr>
              <w:b/>
              <w:sz w:val="24"/>
              <w:szCs w:val="24"/>
            </w:rPr>
            <w:instrText xml:space="preserve"> HYPERLINK \l _Toc8445 </w:instrText>
          </w:r>
          <w:r>
            <w:rPr>
              <w:b/>
              <w:sz w:val="24"/>
              <w:szCs w:val="24"/>
            </w:rPr>
            <w:fldChar w:fldCharType="separate"/>
          </w:r>
          <w:r>
            <w:rPr>
              <w:rFonts w:hint="eastAsia" w:eastAsia="黑体" w:cs="Times New Roman"/>
              <w:b/>
              <w:kern w:val="0"/>
              <w:sz w:val="24"/>
              <w:szCs w:val="44"/>
              <w:lang w:val="en-US" w:eastAsia="zh-CN"/>
            </w:rPr>
            <w:t>三、事故发生的原因和事故性质</w:t>
          </w:r>
          <w:r>
            <w:rPr>
              <w:b/>
              <w:sz w:val="24"/>
              <w:szCs w:val="24"/>
            </w:rPr>
            <w:tab/>
          </w:r>
          <w:r>
            <w:rPr>
              <w:b/>
              <w:sz w:val="24"/>
              <w:szCs w:val="24"/>
            </w:rPr>
            <w:fldChar w:fldCharType="begin"/>
          </w:r>
          <w:r>
            <w:rPr>
              <w:b/>
              <w:sz w:val="24"/>
              <w:szCs w:val="24"/>
            </w:rPr>
            <w:instrText xml:space="preserve"> PAGEREF _Toc8445 \h </w:instrText>
          </w:r>
          <w:r>
            <w:rPr>
              <w:b/>
              <w:sz w:val="24"/>
              <w:szCs w:val="24"/>
            </w:rPr>
            <w:fldChar w:fldCharType="separate"/>
          </w:r>
          <w:r>
            <w:rPr>
              <w:b/>
              <w:sz w:val="24"/>
              <w:szCs w:val="24"/>
            </w:rPr>
            <w:t>12</w:t>
          </w:r>
          <w:r>
            <w:rPr>
              <w:b/>
              <w:sz w:val="24"/>
              <w:szCs w:val="24"/>
            </w:rPr>
            <w:fldChar w:fldCharType="end"/>
          </w:r>
          <w:r>
            <w:rPr>
              <w:b/>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_Toc5729 </w:instrText>
          </w:r>
          <w:r>
            <w:rPr>
              <w:rFonts w:hint="eastAsia" w:ascii="宋体" w:hAnsi="宋体" w:eastAsia="宋体" w:cs="宋体"/>
              <w:sz w:val="24"/>
              <w:szCs w:val="24"/>
            </w:rPr>
            <w:fldChar w:fldCharType="separate"/>
          </w:r>
          <w:r>
            <w:rPr>
              <w:rFonts w:hint="eastAsia" w:ascii="宋体" w:hAnsi="宋体" w:eastAsia="宋体" w:cs="宋体"/>
              <w:kern w:val="0"/>
              <w:sz w:val="24"/>
              <w:szCs w:val="44"/>
              <w:lang w:val="en-US" w:eastAsia="zh-CN"/>
            </w:rPr>
            <w:t>（一）直接原因</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_Toc5729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_Toc23234 </w:instrText>
          </w:r>
          <w:r>
            <w:rPr>
              <w:rFonts w:hint="eastAsia" w:ascii="宋体" w:hAnsi="宋体" w:eastAsia="宋体" w:cs="宋体"/>
              <w:sz w:val="24"/>
              <w:szCs w:val="24"/>
            </w:rPr>
            <w:fldChar w:fldCharType="separate"/>
          </w:r>
          <w:r>
            <w:rPr>
              <w:rFonts w:hint="eastAsia" w:ascii="宋体" w:hAnsi="宋体" w:eastAsia="宋体" w:cs="宋体"/>
              <w:kern w:val="0"/>
              <w:sz w:val="24"/>
              <w:szCs w:val="44"/>
              <w:lang w:val="en-US" w:eastAsia="zh-CN"/>
            </w:rPr>
            <w:t>（二）间接原因</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_Toc23234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_Toc31547 </w:instrText>
          </w:r>
          <w:r>
            <w:rPr>
              <w:rFonts w:hint="eastAsia" w:ascii="宋体" w:hAnsi="宋体" w:eastAsia="宋体" w:cs="宋体"/>
              <w:sz w:val="24"/>
              <w:szCs w:val="24"/>
            </w:rPr>
            <w:fldChar w:fldCharType="separate"/>
          </w:r>
          <w:r>
            <w:rPr>
              <w:rFonts w:hint="eastAsia" w:ascii="宋体" w:hAnsi="宋体" w:eastAsia="宋体" w:cs="宋体"/>
              <w:kern w:val="0"/>
              <w:sz w:val="24"/>
              <w:szCs w:val="44"/>
              <w:lang w:val="en-US" w:eastAsia="zh-CN"/>
            </w:rPr>
            <w:t>（三）事故性质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_Toc31547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4"/>
            <w:keepNext w:val="0"/>
            <w:keepLines w:val="0"/>
            <w:pageBreakBefore w:val="0"/>
            <w:tabs>
              <w:tab w:val="right" w:leader="dot" w:pos="8845"/>
            </w:tabs>
            <w:kinsoku/>
            <w:wordWrap/>
            <w:overflowPunct/>
            <w:topLinePunct w:val="0"/>
            <w:autoSpaceDE/>
            <w:autoSpaceDN/>
            <w:bidi w:val="0"/>
            <w:adjustRightInd/>
            <w:snapToGrid/>
            <w:spacing w:line="360" w:lineRule="auto"/>
            <w:textAlignment w:val="auto"/>
            <w:rPr>
              <w:b/>
              <w:sz w:val="24"/>
              <w:szCs w:val="24"/>
            </w:rPr>
          </w:pPr>
          <w:r>
            <w:rPr>
              <w:b/>
              <w:sz w:val="24"/>
              <w:szCs w:val="24"/>
            </w:rPr>
            <w:fldChar w:fldCharType="begin"/>
          </w:r>
          <w:r>
            <w:rPr>
              <w:b/>
              <w:sz w:val="24"/>
              <w:szCs w:val="24"/>
            </w:rPr>
            <w:instrText xml:space="preserve"> HYPERLINK \l _Toc24757 </w:instrText>
          </w:r>
          <w:r>
            <w:rPr>
              <w:b/>
              <w:sz w:val="24"/>
              <w:szCs w:val="24"/>
            </w:rPr>
            <w:fldChar w:fldCharType="separate"/>
          </w:r>
          <w:r>
            <w:rPr>
              <w:rFonts w:hint="eastAsia" w:eastAsia="黑体" w:cs="Times New Roman"/>
              <w:b/>
              <w:kern w:val="0"/>
              <w:sz w:val="24"/>
              <w:szCs w:val="44"/>
              <w:lang w:val="en-US" w:eastAsia="zh-CN"/>
            </w:rPr>
            <w:t>四</w:t>
          </w:r>
          <w:r>
            <w:rPr>
              <w:rFonts w:hint="eastAsia" w:ascii="Times New Roman" w:hAnsi="Times New Roman" w:eastAsia="黑体" w:cs="Times New Roman"/>
              <w:b/>
              <w:kern w:val="0"/>
              <w:sz w:val="24"/>
              <w:szCs w:val="44"/>
              <w:lang w:val="en-US" w:eastAsia="zh-CN"/>
            </w:rPr>
            <w:t>、</w:t>
          </w:r>
          <w:r>
            <w:rPr>
              <w:rFonts w:hint="eastAsia" w:eastAsia="黑体" w:cs="Times New Roman"/>
              <w:b/>
              <w:kern w:val="0"/>
              <w:sz w:val="24"/>
              <w:szCs w:val="44"/>
              <w:lang w:val="en-US" w:eastAsia="zh-CN"/>
            </w:rPr>
            <w:t>相</w:t>
          </w:r>
          <w:r>
            <w:rPr>
              <w:rFonts w:hint="eastAsia" w:ascii="Times New Roman" w:hAnsi="Times New Roman" w:eastAsia="黑体" w:cs="Times New Roman"/>
              <w:b/>
              <w:kern w:val="0"/>
              <w:sz w:val="24"/>
              <w:szCs w:val="44"/>
              <w:lang w:val="en-US" w:eastAsia="zh-CN"/>
            </w:rPr>
            <w:t>关责任单位</w:t>
          </w:r>
          <w:r>
            <w:rPr>
              <w:rFonts w:hint="eastAsia" w:eastAsia="黑体" w:cs="Times New Roman"/>
              <w:b/>
              <w:kern w:val="0"/>
              <w:sz w:val="24"/>
              <w:szCs w:val="44"/>
              <w:lang w:val="en-US" w:eastAsia="zh-CN"/>
            </w:rPr>
            <w:t>、人员</w:t>
          </w:r>
          <w:r>
            <w:rPr>
              <w:rFonts w:hint="eastAsia" w:ascii="Times New Roman" w:hAnsi="Times New Roman" w:eastAsia="黑体" w:cs="Times New Roman"/>
              <w:b/>
              <w:kern w:val="0"/>
              <w:sz w:val="24"/>
              <w:szCs w:val="44"/>
              <w:lang w:val="en-US" w:eastAsia="zh-CN"/>
            </w:rPr>
            <w:t>存在的问题</w:t>
          </w:r>
          <w:r>
            <w:rPr>
              <w:rFonts w:hint="eastAsia" w:eastAsia="黑体" w:cs="Times New Roman"/>
              <w:b/>
              <w:kern w:val="0"/>
              <w:sz w:val="24"/>
              <w:szCs w:val="44"/>
              <w:lang w:val="en-US" w:eastAsia="zh-CN"/>
            </w:rPr>
            <w:t>及处理意见</w:t>
          </w:r>
          <w:r>
            <w:rPr>
              <w:b/>
              <w:sz w:val="24"/>
              <w:szCs w:val="24"/>
            </w:rPr>
            <w:tab/>
          </w:r>
          <w:r>
            <w:rPr>
              <w:b/>
              <w:sz w:val="24"/>
              <w:szCs w:val="24"/>
            </w:rPr>
            <w:fldChar w:fldCharType="begin"/>
          </w:r>
          <w:r>
            <w:rPr>
              <w:b/>
              <w:sz w:val="24"/>
              <w:szCs w:val="24"/>
            </w:rPr>
            <w:instrText xml:space="preserve"> PAGEREF _Toc24757 \h </w:instrText>
          </w:r>
          <w:r>
            <w:rPr>
              <w:b/>
              <w:sz w:val="24"/>
              <w:szCs w:val="24"/>
            </w:rPr>
            <w:fldChar w:fldCharType="separate"/>
          </w:r>
          <w:r>
            <w:rPr>
              <w:b/>
              <w:sz w:val="24"/>
              <w:szCs w:val="24"/>
            </w:rPr>
            <w:t>14</w:t>
          </w:r>
          <w:r>
            <w:rPr>
              <w:b/>
              <w:sz w:val="24"/>
              <w:szCs w:val="24"/>
            </w:rPr>
            <w:fldChar w:fldCharType="end"/>
          </w:r>
          <w:r>
            <w:rPr>
              <w:b/>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_Toc28231 </w:instrText>
          </w:r>
          <w:r>
            <w:rPr>
              <w:rFonts w:hint="eastAsia" w:ascii="宋体" w:hAnsi="宋体" w:eastAsia="宋体" w:cs="宋体"/>
              <w:sz w:val="24"/>
              <w:szCs w:val="24"/>
            </w:rPr>
            <w:fldChar w:fldCharType="separate"/>
          </w:r>
          <w:r>
            <w:rPr>
              <w:rFonts w:hint="eastAsia" w:ascii="宋体" w:hAnsi="宋体" w:eastAsia="宋体" w:cs="宋体"/>
              <w:kern w:val="0"/>
              <w:sz w:val="24"/>
              <w:szCs w:val="44"/>
              <w:lang w:val="en-US" w:eastAsia="zh-CN"/>
            </w:rPr>
            <w:t>（一）相关单位存在的问题及处理意见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_Toc28231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_Toc4992 </w:instrText>
          </w:r>
          <w:r>
            <w:rPr>
              <w:rFonts w:hint="eastAsia" w:ascii="宋体" w:hAnsi="宋体" w:eastAsia="宋体" w:cs="宋体"/>
              <w:sz w:val="24"/>
              <w:szCs w:val="24"/>
            </w:rPr>
            <w:fldChar w:fldCharType="separate"/>
          </w:r>
          <w:r>
            <w:rPr>
              <w:rFonts w:hint="eastAsia" w:ascii="宋体" w:hAnsi="宋体" w:eastAsia="宋体" w:cs="宋体"/>
              <w:kern w:val="0"/>
              <w:sz w:val="24"/>
              <w:szCs w:val="44"/>
              <w:lang w:val="en-US" w:eastAsia="zh-CN"/>
            </w:rPr>
            <w:t>（二）相关人员责任及处理意见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_Toc4992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4"/>
            <w:keepNext w:val="0"/>
            <w:keepLines w:val="0"/>
            <w:pageBreakBefore w:val="0"/>
            <w:tabs>
              <w:tab w:val="right" w:leader="dot" w:pos="8845"/>
            </w:tabs>
            <w:kinsoku/>
            <w:wordWrap/>
            <w:overflowPunct/>
            <w:topLinePunct w:val="0"/>
            <w:autoSpaceDE/>
            <w:autoSpaceDN/>
            <w:bidi w:val="0"/>
            <w:adjustRightInd/>
            <w:snapToGrid/>
            <w:spacing w:line="360" w:lineRule="auto"/>
            <w:textAlignment w:val="auto"/>
            <w:rPr>
              <w:b/>
              <w:sz w:val="24"/>
              <w:szCs w:val="24"/>
            </w:rPr>
          </w:pPr>
          <w:r>
            <w:rPr>
              <w:b/>
              <w:sz w:val="24"/>
              <w:szCs w:val="24"/>
            </w:rPr>
            <w:fldChar w:fldCharType="begin"/>
          </w:r>
          <w:r>
            <w:rPr>
              <w:b/>
              <w:sz w:val="24"/>
              <w:szCs w:val="24"/>
            </w:rPr>
            <w:instrText xml:space="preserve"> HYPERLINK \l _Toc25152 </w:instrText>
          </w:r>
          <w:r>
            <w:rPr>
              <w:b/>
              <w:sz w:val="24"/>
              <w:szCs w:val="24"/>
            </w:rPr>
            <w:fldChar w:fldCharType="separate"/>
          </w:r>
          <w:r>
            <w:rPr>
              <w:rFonts w:hint="eastAsia" w:ascii="黑体" w:hAnsi="黑体" w:eastAsia="黑体" w:cs="黑体"/>
              <w:b/>
              <w:kern w:val="0"/>
              <w:sz w:val="24"/>
              <w:szCs w:val="44"/>
              <w:highlight w:val="none"/>
              <w:lang w:val="en-US" w:eastAsia="zh-CN"/>
            </w:rPr>
            <w:t>五、事故整改和防范措施</w:t>
          </w:r>
          <w:r>
            <w:rPr>
              <w:b/>
              <w:sz w:val="24"/>
              <w:szCs w:val="24"/>
            </w:rPr>
            <w:tab/>
          </w:r>
          <w:r>
            <w:rPr>
              <w:b/>
              <w:sz w:val="24"/>
              <w:szCs w:val="24"/>
            </w:rPr>
            <w:fldChar w:fldCharType="begin"/>
          </w:r>
          <w:r>
            <w:rPr>
              <w:b/>
              <w:sz w:val="24"/>
              <w:szCs w:val="24"/>
            </w:rPr>
            <w:instrText xml:space="preserve"> PAGEREF _Toc25152 \h </w:instrText>
          </w:r>
          <w:r>
            <w:rPr>
              <w:b/>
              <w:sz w:val="24"/>
              <w:szCs w:val="24"/>
            </w:rPr>
            <w:fldChar w:fldCharType="separate"/>
          </w:r>
          <w:r>
            <w:rPr>
              <w:b/>
              <w:sz w:val="24"/>
              <w:szCs w:val="24"/>
            </w:rPr>
            <w:t>15</w:t>
          </w:r>
          <w:r>
            <w:rPr>
              <w:b/>
              <w:sz w:val="24"/>
              <w:szCs w:val="24"/>
            </w:rPr>
            <w:fldChar w:fldCharType="end"/>
          </w:r>
          <w:r>
            <w:rPr>
              <w:b/>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_Toc558 </w:instrText>
          </w:r>
          <w:r>
            <w:rPr>
              <w:rFonts w:hint="eastAsia" w:ascii="宋体" w:hAnsi="宋体" w:eastAsia="宋体" w:cs="宋体"/>
              <w:sz w:val="24"/>
              <w:szCs w:val="24"/>
            </w:rPr>
            <w:fldChar w:fldCharType="separate"/>
          </w:r>
          <w:r>
            <w:rPr>
              <w:rFonts w:hint="eastAsia" w:ascii="宋体" w:hAnsi="宋体" w:eastAsia="宋体" w:cs="宋体"/>
              <w:kern w:val="0"/>
              <w:sz w:val="24"/>
              <w:szCs w:val="44"/>
              <w:lang w:val="en-US" w:eastAsia="zh-CN"/>
            </w:rPr>
            <w:t>（一）大庆市跃畅新能源有限公司</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_Toc558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360" w:lineRule="auto"/>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_Toc26502 </w:instrText>
          </w:r>
          <w:r>
            <w:rPr>
              <w:rFonts w:hint="eastAsia" w:ascii="宋体" w:hAnsi="宋体" w:eastAsia="宋体" w:cs="宋体"/>
              <w:sz w:val="24"/>
              <w:szCs w:val="24"/>
            </w:rPr>
            <w:fldChar w:fldCharType="separate"/>
          </w:r>
          <w:r>
            <w:rPr>
              <w:rFonts w:hint="eastAsia" w:ascii="宋体" w:hAnsi="宋体" w:eastAsia="宋体" w:cs="宋体"/>
              <w:kern w:val="0"/>
              <w:sz w:val="24"/>
              <w:szCs w:val="44"/>
              <w:highlight w:val="none"/>
              <w:lang w:val="en-US" w:eastAsia="zh-CN"/>
            </w:rPr>
            <w:t>（二）大同区各乡镇（场）、街道，各相关单位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_Toc26502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kinsoku/>
            <w:wordWrap/>
            <w:overflowPunct/>
            <w:topLinePunct w:val="0"/>
            <w:autoSpaceDE/>
            <w:autoSpaceDN/>
            <w:bidi w:val="0"/>
            <w:adjustRightInd/>
            <w:snapToGrid/>
            <w:spacing w:line="360" w:lineRule="auto"/>
            <w:textAlignment w:val="auto"/>
            <w:rPr>
              <w:b/>
            </w:rPr>
            <w:sectPr>
              <w:footerReference r:id="rId5" w:type="default"/>
              <w:pgSz w:w="11906" w:h="16838"/>
              <w:pgMar w:top="2098" w:right="1474" w:bottom="1984" w:left="1587" w:header="851" w:footer="992" w:gutter="0"/>
              <w:pgNumType w:fmt="decimal"/>
              <w:cols w:space="425" w:num="1"/>
              <w:docGrid w:type="lines" w:linePitch="312" w:charSpace="0"/>
            </w:sectPr>
          </w:pPr>
          <w:r>
            <w:rPr>
              <w:b/>
            </w:rPr>
            <w:fldChar w:fldCharType="end"/>
          </w:r>
        </w:p>
      </w:sdtContent>
    </w:sdt>
    <w:p>
      <w:pPr>
        <w:rPr>
          <w:b/>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rightChars="0" w:firstLine="0"/>
        <w:jc w:val="center"/>
        <w:textAlignment w:val="auto"/>
        <w:outlineLvl w:val="0"/>
        <w:rPr>
          <w:rFonts w:hint="eastAsia" w:ascii="方正小标宋简体" w:hAnsi="方正小标宋简体" w:eastAsia="方正小标宋简体" w:cs="方正小标宋简体"/>
          <w:b w:val="0"/>
          <w:bCs w:val="0"/>
          <w:color w:val="auto"/>
          <w:kern w:val="0"/>
          <w:sz w:val="44"/>
          <w:szCs w:val="44"/>
          <w:lang w:val="en-US" w:eastAsia="zh-CN"/>
        </w:rPr>
      </w:pPr>
      <w:bookmarkStart w:id="6" w:name="_Toc9153"/>
      <w:bookmarkStart w:id="7" w:name="_Toc2538"/>
      <w:r>
        <w:rPr>
          <w:rFonts w:hint="eastAsia" w:ascii="方正小标宋简体" w:hAnsi="方正小标宋简体" w:eastAsia="方正小标宋简体" w:cs="方正小标宋简体"/>
          <w:b w:val="0"/>
          <w:bCs w:val="0"/>
          <w:color w:val="auto"/>
          <w:kern w:val="0"/>
          <w:sz w:val="44"/>
          <w:szCs w:val="44"/>
          <w:lang w:val="en-US" w:eastAsia="zh-CN"/>
        </w:rPr>
        <w:t>大庆市跃畅新能源有限公司“3</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27</w:t>
      </w:r>
      <w:r>
        <w:rPr>
          <w:rFonts w:hint="eastAsia" w:ascii="方正小标宋简体" w:hAnsi="方正小标宋简体" w:eastAsia="方正小标宋简体" w:cs="方正小标宋简体"/>
          <w:b w:val="0"/>
          <w:bCs w:val="0"/>
          <w:color w:val="auto"/>
          <w:kern w:val="0"/>
          <w:sz w:val="44"/>
          <w:szCs w:val="44"/>
          <w:lang w:val="en-US" w:eastAsia="zh-CN"/>
        </w:rPr>
        <w:t>”</w:t>
      </w:r>
      <w:bookmarkStart w:id="8" w:name="_Toc6211"/>
      <w:bookmarkStart w:id="9" w:name="_Toc22725"/>
      <w:r>
        <w:rPr>
          <w:rFonts w:hint="eastAsia" w:ascii="方正小标宋简体" w:hAnsi="方正小标宋简体" w:eastAsia="方正小标宋简体" w:cs="方正小标宋简体"/>
          <w:b w:val="0"/>
          <w:bCs w:val="0"/>
          <w:color w:val="auto"/>
          <w:kern w:val="0"/>
          <w:sz w:val="44"/>
          <w:szCs w:val="44"/>
          <w:lang w:val="en-US" w:eastAsia="zh-CN"/>
        </w:rPr>
        <w:t>车辆</w:t>
      </w:r>
      <w:bookmarkEnd w:id="6"/>
      <w:bookmarkEnd w:id="7"/>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rightChars="0" w:firstLine="0"/>
        <w:jc w:val="center"/>
        <w:textAlignment w:val="auto"/>
        <w:outlineLvl w:val="0"/>
        <w:rPr>
          <w:rFonts w:hint="eastAsia" w:ascii="宋体" w:hAnsi="宋体" w:eastAsia="宋体" w:cs="宋体"/>
          <w:b/>
          <w:bCs/>
          <w:color w:val="auto"/>
          <w:kern w:val="0"/>
          <w:sz w:val="44"/>
          <w:szCs w:val="44"/>
          <w:lang w:val="en-US" w:eastAsia="zh-CN"/>
        </w:rPr>
      </w:pPr>
      <w:bookmarkStart w:id="10" w:name="_Toc10035"/>
      <w:bookmarkStart w:id="11" w:name="_Toc20434"/>
      <w:r>
        <w:rPr>
          <w:rFonts w:hint="eastAsia" w:ascii="方正小标宋简体" w:hAnsi="方正小标宋简体" w:eastAsia="方正小标宋简体" w:cs="方正小标宋简体"/>
          <w:b w:val="0"/>
          <w:bCs w:val="0"/>
          <w:color w:val="auto"/>
          <w:kern w:val="0"/>
          <w:sz w:val="44"/>
          <w:szCs w:val="44"/>
          <w:lang w:val="en-US" w:eastAsia="zh-CN"/>
        </w:rPr>
        <w:t>伤害一般</w:t>
      </w:r>
      <w:r>
        <w:rPr>
          <w:rFonts w:hint="eastAsia" w:ascii="方正小标宋简体" w:hAnsi="方正小标宋简体" w:eastAsia="方正小标宋简体" w:cs="方正小标宋简体"/>
          <w:b w:val="0"/>
          <w:bCs w:val="0"/>
          <w:color w:val="auto"/>
          <w:kern w:val="0"/>
          <w:sz w:val="44"/>
          <w:szCs w:val="44"/>
          <w:u w:val="none" w:color="auto"/>
          <w:lang w:val="en-US" w:eastAsia="zh-CN"/>
        </w:rPr>
        <w:t>生产安全</w:t>
      </w:r>
      <w:r>
        <w:rPr>
          <w:rFonts w:hint="eastAsia" w:ascii="方正小标宋简体" w:hAnsi="方正小标宋简体" w:eastAsia="方正小标宋简体" w:cs="方正小标宋简体"/>
          <w:b w:val="0"/>
          <w:bCs w:val="0"/>
          <w:color w:val="auto"/>
          <w:kern w:val="0"/>
          <w:sz w:val="44"/>
          <w:szCs w:val="44"/>
          <w:lang w:val="en-US" w:eastAsia="zh-CN"/>
        </w:rPr>
        <w:t>事故调查报告</w:t>
      </w:r>
      <w:bookmarkEnd w:id="8"/>
      <w:bookmarkEnd w:id="9"/>
      <w:bookmarkEnd w:id="10"/>
      <w:bookmarkEnd w:id="11"/>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outlineLvl w:val="9"/>
        <w:rPr>
          <w:rFonts w:hint="default" w:ascii="Times New Roman" w:hAnsi="Times New Roman" w:eastAsia="仿宋_GB2312" w:cs="Times New Roman"/>
          <w:color w:val="auto"/>
          <w:kern w:val="0"/>
          <w:sz w:val="32"/>
          <w:szCs w:val="32"/>
          <w:lang w:val="en-US" w:eastAsia="zh-CN"/>
        </w:rPr>
      </w:pP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bookmarkStart w:id="12" w:name="_Toc1668"/>
      <w:r>
        <w:rPr>
          <w:rFonts w:hint="eastAsia" w:eastAsia="仿宋_GB2312" w:cs="Times New Roman"/>
          <w:color w:val="auto"/>
          <w:kern w:val="0"/>
          <w:sz w:val="32"/>
          <w:szCs w:val="32"/>
          <w:u w:val="none" w:color="auto"/>
          <w:lang w:val="en-US" w:eastAsia="zh-CN"/>
        </w:rPr>
        <w:t>2024</w:t>
      </w:r>
      <w:r>
        <w:rPr>
          <w:rFonts w:hint="default" w:ascii="Times New Roman" w:hAnsi="Times New Roman" w:eastAsia="仿宋_GB2312" w:cs="Times New Roman"/>
          <w:color w:val="auto"/>
          <w:kern w:val="0"/>
          <w:sz w:val="32"/>
          <w:szCs w:val="32"/>
          <w:lang w:val="en-US" w:eastAsia="zh-CN"/>
        </w:rPr>
        <w:t>年</w:t>
      </w: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val="en-US" w:eastAsia="zh-CN"/>
        </w:rPr>
        <w:t>月</w:t>
      </w:r>
      <w:r>
        <w:rPr>
          <w:rFonts w:hint="eastAsia" w:eastAsia="仿宋_GB2312" w:cs="Times New Roman"/>
          <w:color w:val="auto"/>
          <w:kern w:val="0"/>
          <w:sz w:val="32"/>
          <w:szCs w:val="32"/>
          <w:lang w:val="en-US" w:eastAsia="zh-CN"/>
        </w:rPr>
        <w:t>27</w:t>
      </w:r>
      <w:r>
        <w:rPr>
          <w:rFonts w:hint="default" w:ascii="Times New Roman" w:hAnsi="Times New Roman" w:eastAsia="仿宋_GB2312" w:cs="Times New Roman"/>
          <w:color w:val="auto"/>
          <w:kern w:val="0"/>
          <w:sz w:val="32"/>
          <w:szCs w:val="32"/>
          <w:lang w:val="en-US" w:eastAsia="zh-CN"/>
        </w:rPr>
        <w:t>日</w:t>
      </w:r>
      <w:r>
        <w:rPr>
          <w:rFonts w:hint="eastAsia" w:eastAsia="仿宋_GB2312" w:cs="Times New Roman"/>
          <w:color w:val="auto"/>
          <w:kern w:val="0"/>
          <w:sz w:val="32"/>
          <w:szCs w:val="32"/>
          <w:lang w:val="en-US" w:eastAsia="zh-CN"/>
        </w:rPr>
        <w:t>17</w:t>
      </w:r>
      <w:r>
        <w:rPr>
          <w:rFonts w:hint="default" w:ascii="Times New Roman" w:hAnsi="Times New Roman" w:eastAsia="仿宋_GB2312" w:cs="Times New Roman"/>
          <w:color w:val="auto"/>
          <w:kern w:val="0"/>
          <w:sz w:val="32"/>
          <w:szCs w:val="32"/>
          <w:lang w:val="en-US" w:eastAsia="zh-CN"/>
        </w:rPr>
        <w:t>时</w:t>
      </w:r>
      <w:r>
        <w:rPr>
          <w:rFonts w:hint="eastAsia" w:eastAsia="仿宋_GB2312" w:cs="Times New Roman"/>
          <w:color w:val="auto"/>
          <w:kern w:val="0"/>
          <w:sz w:val="32"/>
          <w:szCs w:val="32"/>
          <w:lang w:val="en-US" w:eastAsia="zh-CN"/>
        </w:rPr>
        <w:t>许</w:t>
      </w:r>
      <w:r>
        <w:rPr>
          <w:rFonts w:hint="default" w:ascii="Times New Roman" w:hAnsi="Times New Roman" w:eastAsia="仿宋_GB2312" w:cs="Times New Roman"/>
          <w:color w:val="auto"/>
          <w:kern w:val="0"/>
          <w:sz w:val="32"/>
          <w:szCs w:val="32"/>
          <w:lang w:val="en-US" w:eastAsia="zh-CN"/>
        </w:rPr>
        <w:t>，</w:t>
      </w:r>
      <w:r>
        <w:rPr>
          <w:rFonts w:hint="eastAsia" w:eastAsia="仿宋_GB2312" w:cs="Times New Roman"/>
          <w:color w:val="auto"/>
          <w:kern w:val="0"/>
          <w:sz w:val="32"/>
          <w:szCs w:val="32"/>
          <w:lang w:val="en-US" w:eastAsia="zh-CN"/>
        </w:rPr>
        <w:t>坐落在</w:t>
      </w:r>
      <w:r>
        <w:rPr>
          <w:rFonts w:hint="eastAsia" w:eastAsia="仿宋_GB2312" w:cs="Times New Roman"/>
          <w:color w:val="auto"/>
          <w:kern w:val="0"/>
          <w:sz w:val="32"/>
          <w:szCs w:val="32"/>
          <w:u w:val="none" w:color="auto"/>
          <w:lang w:val="en-US" w:eastAsia="zh-CN"/>
        </w:rPr>
        <w:t>大庆市</w:t>
      </w:r>
      <w:r>
        <w:rPr>
          <w:rFonts w:hint="eastAsia" w:eastAsia="仿宋_GB2312" w:cs="Times New Roman"/>
          <w:color w:val="auto"/>
          <w:kern w:val="0"/>
          <w:sz w:val="32"/>
          <w:szCs w:val="32"/>
          <w:lang w:val="en-US" w:eastAsia="zh-CN"/>
        </w:rPr>
        <w:t>大同</w:t>
      </w:r>
      <w:r>
        <w:rPr>
          <w:rFonts w:hint="default" w:ascii="Times New Roman" w:hAnsi="Times New Roman" w:eastAsia="仿宋_GB2312" w:cs="Times New Roman"/>
          <w:color w:val="auto"/>
          <w:kern w:val="0"/>
          <w:sz w:val="32"/>
          <w:szCs w:val="32"/>
          <w:lang w:val="en-US" w:eastAsia="zh-CN"/>
        </w:rPr>
        <w:t>区的大庆市跃畅新能源有限公司发生一起</w:t>
      </w:r>
      <w:r>
        <w:rPr>
          <w:rFonts w:hint="eastAsia" w:eastAsia="仿宋_GB2312" w:cs="Times New Roman"/>
          <w:color w:val="auto"/>
          <w:kern w:val="0"/>
          <w:sz w:val="32"/>
          <w:szCs w:val="32"/>
          <w:u w:val="none" w:color="auto"/>
          <w:lang w:val="en-US" w:eastAsia="zh-CN"/>
        </w:rPr>
        <w:t>车辆伤害一般生产安全</w:t>
      </w:r>
      <w:r>
        <w:rPr>
          <w:rFonts w:hint="default" w:ascii="Times New Roman" w:hAnsi="Times New Roman" w:eastAsia="仿宋_GB2312" w:cs="Times New Roman"/>
          <w:color w:val="auto"/>
          <w:kern w:val="0"/>
          <w:sz w:val="32"/>
          <w:szCs w:val="32"/>
          <w:lang w:val="en-US" w:eastAsia="zh-CN"/>
        </w:rPr>
        <w:t>事故，造成</w:t>
      </w:r>
      <w:r>
        <w:rPr>
          <w:rFonts w:hint="eastAsia" w:eastAsia="仿宋_GB2312" w:cs="Times New Roman"/>
          <w:color w:val="auto"/>
          <w:kern w:val="0"/>
          <w:sz w:val="32"/>
          <w:szCs w:val="32"/>
          <w:u w:val="none" w:color="auto"/>
          <w:lang w:val="en-US" w:eastAsia="zh-CN"/>
        </w:rPr>
        <w:t>1</w:t>
      </w:r>
      <w:r>
        <w:rPr>
          <w:rFonts w:hint="default" w:ascii="Times New Roman" w:hAnsi="Times New Roman" w:eastAsia="仿宋_GB2312" w:cs="Times New Roman"/>
          <w:color w:val="auto"/>
          <w:kern w:val="0"/>
          <w:sz w:val="32"/>
          <w:szCs w:val="32"/>
          <w:lang w:val="en-US" w:eastAsia="zh-CN"/>
        </w:rPr>
        <w:t>人死亡，直接经济损</w:t>
      </w:r>
      <w:r>
        <w:rPr>
          <w:rFonts w:hint="default" w:ascii="Times New Roman" w:hAnsi="Times New Roman" w:eastAsia="仿宋_GB2312" w:cs="Times New Roman"/>
          <w:color w:val="auto"/>
          <w:kern w:val="0"/>
          <w:sz w:val="32"/>
          <w:szCs w:val="32"/>
          <w:highlight w:val="none"/>
          <w:lang w:val="en-US" w:eastAsia="zh-CN"/>
        </w:rPr>
        <w:t>失</w:t>
      </w:r>
      <w:r>
        <w:rPr>
          <w:rFonts w:hint="eastAsia" w:eastAsia="仿宋_GB2312" w:cs="Times New Roman"/>
          <w:color w:val="auto"/>
          <w:kern w:val="0"/>
          <w:sz w:val="32"/>
          <w:szCs w:val="32"/>
          <w:highlight w:val="none"/>
          <w:lang w:val="en-US" w:eastAsia="zh-CN"/>
        </w:rPr>
        <w:t>约</w:t>
      </w:r>
      <w:r>
        <w:rPr>
          <w:rFonts w:hint="eastAsia" w:eastAsia="仿宋_GB2312" w:cs="Times New Roman"/>
          <w:color w:val="auto"/>
          <w:kern w:val="0"/>
          <w:sz w:val="32"/>
          <w:szCs w:val="32"/>
          <w:highlight w:val="none"/>
          <w:u w:val="none" w:color="auto"/>
          <w:lang w:val="en-US" w:eastAsia="zh-CN"/>
        </w:rPr>
        <w:t>53.4</w:t>
      </w:r>
      <w:r>
        <w:rPr>
          <w:rFonts w:hint="default" w:ascii="Times New Roman" w:hAnsi="Times New Roman" w:eastAsia="仿宋_GB2312" w:cs="Times New Roman"/>
          <w:color w:val="auto"/>
          <w:kern w:val="0"/>
          <w:sz w:val="32"/>
          <w:szCs w:val="32"/>
          <w:highlight w:val="none"/>
          <w:lang w:val="en-US" w:eastAsia="zh-CN"/>
        </w:rPr>
        <w:t>万元。</w:t>
      </w:r>
      <w:bookmarkEnd w:id="12"/>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根据</w:t>
      </w:r>
      <w:r>
        <w:rPr>
          <w:rFonts w:hint="eastAsia" w:eastAsia="仿宋_GB2312" w:cs="Times New Roman"/>
          <w:color w:val="auto"/>
          <w:kern w:val="0"/>
          <w:sz w:val="32"/>
          <w:szCs w:val="32"/>
          <w:lang w:val="en-US" w:eastAsia="zh-CN"/>
        </w:rPr>
        <w:t>《中华人民共和国安全生产法》</w:t>
      </w:r>
      <w:r>
        <w:rPr>
          <w:rFonts w:hint="default" w:ascii="Times New Roman" w:hAnsi="Times New Roman" w:eastAsia="仿宋_GB2312" w:cs="Times New Roman"/>
          <w:color w:val="auto"/>
          <w:kern w:val="0"/>
          <w:sz w:val="32"/>
          <w:szCs w:val="32"/>
          <w:lang w:val="en-US" w:eastAsia="zh-CN"/>
        </w:rPr>
        <w:t>《生产安全事故报告和调查处理条例》（国务院令第493号）</w:t>
      </w:r>
      <w:r>
        <w:rPr>
          <w:rFonts w:hint="eastAsia" w:eastAsia="仿宋_GB2312" w:cs="Times New Roman"/>
          <w:color w:val="auto"/>
          <w:kern w:val="0"/>
          <w:sz w:val="32"/>
          <w:szCs w:val="32"/>
          <w:lang w:val="en-US" w:eastAsia="zh-CN"/>
        </w:rPr>
        <w:t>等有关法律</w:t>
      </w:r>
      <w:r>
        <w:rPr>
          <w:rFonts w:hint="default" w:ascii="Times New Roman" w:hAnsi="Times New Roman" w:eastAsia="仿宋_GB2312" w:cs="Times New Roman"/>
          <w:color w:val="auto"/>
          <w:kern w:val="0"/>
          <w:sz w:val="32"/>
          <w:szCs w:val="32"/>
          <w:lang w:val="en-US" w:eastAsia="zh-CN"/>
        </w:rPr>
        <w:t>规定，经</w:t>
      </w:r>
      <w:r>
        <w:rPr>
          <w:rFonts w:hint="eastAsia" w:eastAsia="仿宋_GB2312" w:cs="Times New Roman"/>
          <w:color w:val="auto"/>
          <w:kern w:val="0"/>
          <w:sz w:val="32"/>
          <w:szCs w:val="32"/>
          <w:u w:val="none" w:color="auto"/>
          <w:lang w:val="en-US" w:eastAsia="zh-CN"/>
        </w:rPr>
        <w:t>大同区</w:t>
      </w:r>
      <w:r>
        <w:rPr>
          <w:rFonts w:hint="default" w:ascii="Times New Roman" w:hAnsi="Times New Roman" w:eastAsia="仿宋_GB2312" w:cs="Times New Roman"/>
          <w:color w:val="auto"/>
          <w:kern w:val="0"/>
          <w:sz w:val="32"/>
          <w:szCs w:val="32"/>
          <w:lang w:val="en-US" w:eastAsia="zh-CN"/>
        </w:rPr>
        <w:t>人民政府</w:t>
      </w:r>
      <w:r>
        <w:rPr>
          <w:rFonts w:hint="eastAsia" w:eastAsia="仿宋_GB2312" w:cs="Times New Roman"/>
          <w:color w:val="auto"/>
          <w:kern w:val="0"/>
          <w:sz w:val="32"/>
          <w:szCs w:val="32"/>
          <w:lang w:val="en-US" w:eastAsia="zh-CN"/>
        </w:rPr>
        <w:t>同意</w:t>
      </w:r>
      <w:r>
        <w:rPr>
          <w:rFonts w:hint="default" w:ascii="Times New Roman" w:hAnsi="Times New Roman" w:eastAsia="仿宋_GB2312" w:cs="Times New Roman"/>
          <w:color w:val="auto"/>
          <w:kern w:val="0"/>
          <w:sz w:val="32"/>
          <w:szCs w:val="32"/>
          <w:lang w:val="en-US" w:eastAsia="zh-CN"/>
        </w:rPr>
        <w:t>，成立</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eastAsia="zh-CN"/>
        </w:rPr>
        <w:t>区委</w:t>
      </w:r>
      <w:r>
        <w:rPr>
          <w:rFonts w:hint="default" w:ascii="Times New Roman" w:hAnsi="Times New Roman" w:eastAsia="仿宋_GB2312" w:cs="Times New Roman"/>
          <w:color w:val="auto"/>
          <w:sz w:val="32"/>
          <w:szCs w:val="32"/>
          <w:lang w:val="en-US" w:eastAsia="zh-CN"/>
        </w:rPr>
        <w:t>常委、副区长张宝春任</w:t>
      </w:r>
      <w:r>
        <w:rPr>
          <w:rFonts w:hint="default" w:ascii="Times New Roman" w:hAnsi="Times New Roman" w:eastAsia="仿宋_GB2312" w:cs="Times New Roman"/>
          <w:color w:val="auto"/>
          <w:sz w:val="32"/>
          <w:szCs w:val="32"/>
        </w:rPr>
        <w:t>组长，</w:t>
      </w:r>
      <w:r>
        <w:rPr>
          <w:rFonts w:hint="default" w:ascii="Times New Roman" w:hAnsi="Times New Roman" w:eastAsia="仿宋_GB2312" w:cs="Times New Roman"/>
          <w:color w:val="auto"/>
          <w:sz w:val="32"/>
          <w:szCs w:val="32"/>
          <w:lang w:eastAsia="zh-CN"/>
        </w:rPr>
        <w:t>副区长、</w:t>
      </w:r>
      <w:r>
        <w:rPr>
          <w:rFonts w:hint="default" w:ascii="Times New Roman" w:hAnsi="Times New Roman" w:eastAsia="仿宋_GB2312" w:cs="Times New Roman"/>
          <w:color w:val="auto"/>
          <w:sz w:val="32"/>
          <w:szCs w:val="32"/>
          <w:lang w:val="en-US" w:eastAsia="zh-CN"/>
        </w:rPr>
        <w:t>区公安分局局长高振波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区应急管理局局长吴三要任</w:t>
      </w:r>
      <w:r>
        <w:rPr>
          <w:rFonts w:hint="default" w:ascii="Times New Roman" w:hAnsi="Times New Roman" w:eastAsia="仿宋_GB2312" w:cs="Times New Roman"/>
          <w:color w:val="auto"/>
          <w:sz w:val="32"/>
          <w:szCs w:val="32"/>
        </w:rPr>
        <w:t>副组长，</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应急管理</w:t>
      </w:r>
      <w:r>
        <w:rPr>
          <w:rFonts w:hint="default" w:ascii="Times New Roman" w:hAnsi="Times New Roman" w:eastAsia="仿宋_GB2312" w:cs="Times New Roman"/>
          <w:color w:val="auto"/>
          <w:sz w:val="32"/>
          <w:szCs w:val="32"/>
          <w:lang w:eastAsia="zh-CN"/>
        </w:rPr>
        <w:t>局、区总工会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区公安分局、区</w:t>
      </w:r>
      <w:r>
        <w:rPr>
          <w:rFonts w:hint="default" w:ascii="Times New Roman" w:hAnsi="Times New Roman" w:eastAsia="仿宋_GB2312" w:cs="Times New Roman"/>
          <w:color w:val="auto"/>
          <w:sz w:val="32"/>
          <w:szCs w:val="32"/>
          <w:lang w:val="en-US" w:eastAsia="zh-CN"/>
        </w:rPr>
        <w:t>农业农村</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lang w:val="en-US" w:eastAsia="zh-CN"/>
        </w:rPr>
        <w:t>林源镇人民政府、</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司法局、区人民检察院</w:t>
      </w:r>
      <w:r>
        <w:rPr>
          <w:rFonts w:hint="default" w:ascii="Times New Roman" w:hAnsi="Times New Roman" w:eastAsia="仿宋_GB2312" w:cs="Times New Roman"/>
          <w:color w:val="auto"/>
          <w:sz w:val="32"/>
          <w:szCs w:val="32"/>
        </w:rPr>
        <w:t>等部门负责同志为成员</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生产安全事故调查组</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同时</w:t>
      </w:r>
      <w:r>
        <w:rPr>
          <w:rFonts w:hint="default" w:ascii="Times New Roman" w:hAnsi="Times New Roman" w:eastAsia="仿宋_GB2312" w:cs="Times New Roman"/>
          <w:color w:val="auto"/>
          <w:sz w:val="32"/>
          <w:szCs w:val="32"/>
        </w:rPr>
        <w:t>聘请专家成立专家组参与事故调查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lang w:val="en-US" w:eastAsia="zh-CN"/>
        </w:rPr>
        <w:t>邀请纪检监察机关介入调查。事故调查组按照</w:t>
      </w:r>
      <w:r>
        <w:rPr>
          <w:rFonts w:hint="eastAsia" w:ascii="仿宋_GB2312" w:hAnsi="仿宋_GB2312" w:eastAsia="仿宋_GB2312" w:cs="仿宋_GB2312"/>
          <w:color w:val="auto"/>
          <w:kern w:val="0"/>
          <w:sz w:val="32"/>
          <w:szCs w:val="32"/>
          <w:lang w:val="en-US" w:eastAsia="zh-CN"/>
        </w:rPr>
        <w:t>“四不放过”和“科学严谨、</w:t>
      </w:r>
      <w:r>
        <w:rPr>
          <w:rFonts w:hint="eastAsia" w:ascii="仿宋_GB2312" w:hAnsi="仿宋_GB2312" w:eastAsia="仿宋_GB2312" w:cs="仿宋_GB2312"/>
          <w:sz w:val="32"/>
          <w:szCs w:val="32"/>
        </w:rPr>
        <w:t>依法依规、实事求是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注重实效”</w:t>
      </w:r>
      <w:r>
        <w:rPr>
          <w:rFonts w:hint="default" w:ascii="Times New Roman" w:hAnsi="Times New Roman" w:eastAsia="仿宋_GB2312" w:cs="Times New Roman"/>
          <w:sz w:val="32"/>
          <w:szCs w:val="32"/>
        </w:rPr>
        <w:t>的原则，经过现场勘验、查阅资料、调查取证、</w:t>
      </w:r>
      <w:r>
        <w:rPr>
          <w:rFonts w:hint="default" w:ascii="Times New Roman" w:hAnsi="Times New Roman" w:eastAsia="仿宋_GB2312" w:cs="Times New Roman"/>
          <w:sz w:val="32"/>
          <w:szCs w:val="32"/>
          <w:lang w:eastAsia="zh-CN"/>
        </w:rPr>
        <w:t>检测检验、</w:t>
      </w:r>
      <w:r>
        <w:rPr>
          <w:rFonts w:hint="default" w:ascii="Times New Roman" w:hAnsi="Times New Roman" w:eastAsia="仿宋_GB2312" w:cs="Times New Roman"/>
          <w:sz w:val="32"/>
          <w:szCs w:val="32"/>
        </w:rPr>
        <w:t>技术鉴定等，查明了事故发生经过、原因</w:t>
      </w:r>
      <w:r>
        <w:rPr>
          <w:rFonts w:hint="eastAsia" w:eastAsia="仿宋_GB2312" w:cs="Times New Roman"/>
          <w:color w:val="auto"/>
          <w:kern w:val="0"/>
          <w:sz w:val="32"/>
          <w:szCs w:val="32"/>
          <w:highlight w:val="none"/>
          <w:lang w:val="en-US" w:eastAsia="zh-CN"/>
        </w:rPr>
        <w:t>。事故调查组也</w:t>
      </w:r>
      <w:r>
        <w:rPr>
          <w:rFonts w:hint="default" w:ascii="Times New Roman" w:hAnsi="Times New Roman" w:eastAsia="仿宋_GB2312" w:cs="Times New Roman"/>
          <w:sz w:val="32"/>
          <w:szCs w:val="32"/>
        </w:rPr>
        <w:t>提出了对有关责任人员和责任单位的处理建议，并针对事故暴露出的问题提出了防范和整改措施。现将有关情况报告如下：</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0"/>
        <w:rPr>
          <w:rFonts w:hint="default" w:ascii="Times New Roman" w:hAnsi="Times New Roman" w:eastAsia="仿宋_GB2312" w:cs="Times New Roman"/>
          <w:strike w:val="0"/>
          <w:dstrike w:val="0"/>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 xml:space="preserve">    </w:t>
      </w:r>
      <w:bookmarkStart w:id="13" w:name="_Toc13858"/>
      <w:bookmarkStart w:id="14" w:name="_Toc19136"/>
      <w:bookmarkStart w:id="15" w:name="_Toc4816"/>
      <w:r>
        <w:rPr>
          <w:rFonts w:hint="default" w:ascii="Times New Roman" w:hAnsi="Times New Roman" w:eastAsia="黑体" w:cs="Times New Roman"/>
          <w:color w:val="auto"/>
          <w:kern w:val="0"/>
          <w:sz w:val="32"/>
          <w:szCs w:val="32"/>
          <w:lang w:val="en-US" w:eastAsia="zh-CN"/>
        </w:rPr>
        <w:t>一、基本情况</w:t>
      </w:r>
      <w:bookmarkEnd w:id="13"/>
      <w:bookmarkEnd w:id="14"/>
      <w:bookmarkEnd w:id="15"/>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640" w:leftChars="0" w:right="0" w:rightChars="0"/>
        <w:jc w:val="both"/>
        <w:textAlignment w:val="auto"/>
        <w:outlineLvl w:val="1"/>
        <w:rPr>
          <w:rFonts w:hint="default" w:ascii="楷体_GB2312" w:hAnsi="楷体_GB2312" w:eastAsia="楷体_GB2312" w:cs="楷体_GB2312"/>
          <w:color w:val="auto"/>
          <w:kern w:val="0"/>
          <w:sz w:val="32"/>
          <w:szCs w:val="32"/>
          <w:lang w:val="en-US" w:eastAsia="zh-CN"/>
        </w:rPr>
      </w:pPr>
      <w:bookmarkStart w:id="16" w:name="_Toc2117"/>
      <w:r>
        <w:rPr>
          <w:rFonts w:hint="eastAsia" w:ascii="楷体_GB2312" w:hAnsi="楷体_GB2312" w:eastAsia="楷体_GB2312" w:cs="楷体_GB2312"/>
          <w:color w:val="auto"/>
          <w:kern w:val="0"/>
          <w:sz w:val="32"/>
          <w:szCs w:val="32"/>
          <w:lang w:val="en-US" w:eastAsia="zh-CN"/>
        </w:rPr>
        <w:t>（一）事故发生单位概况</w:t>
      </w:r>
      <w:bookmarkEnd w:id="16"/>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lang w:val="en-US" w:eastAsia="zh-CN"/>
        </w:rPr>
        <w:t>大庆市跃畅新能源有限公司（以下简称“跃畅公司”）于</w:t>
      </w:r>
      <w:r>
        <w:rPr>
          <w:rFonts w:hint="default" w:eastAsia="仿宋_GB2312" w:cs="Times New Roman"/>
          <w:color w:val="auto"/>
          <w:kern w:val="0"/>
          <w:sz w:val="32"/>
          <w:szCs w:val="32"/>
          <w:highlight w:val="none"/>
          <w:lang w:val="en-US" w:eastAsia="zh-CN"/>
        </w:rPr>
        <w:t>20</w:t>
      </w:r>
      <w:r>
        <w:rPr>
          <w:rFonts w:hint="eastAsia" w:eastAsia="仿宋_GB2312" w:cs="Times New Roman"/>
          <w:color w:val="auto"/>
          <w:kern w:val="0"/>
          <w:sz w:val="32"/>
          <w:szCs w:val="32"/>
          <w:highlight w:val="none"/>
          <w:lang w:val="en-US" w:eastAsia="zh-CN"/>
        </w:rPr>
        <w:t>21</w:t>
      </w:r>
      <w:r>
        <w:rPr>
          <w:rFonts w:hint="default" w:eastAsia="仿宋_GB2312" w:cs="Times New Roman"/>
          <w:color w:val="auto"/>
          <w:kern w:val="0"/>
          <w:sz w:val="32"/>
          <w:szCs w:val="32"/>
          <w:highlight w:val="none"/>
          <w:lang w:val="en-US" w:eastAsia="zh-CN"/>
        </w:rPr>
        <w:t>年</w:t>
      </w:r>
      <w:r>
        <w:rPr>
          <w:rFonts w:hint="eastAsia" w:eastAsia="仿宋_GB2312" w:cs="Times New Roman"/>
          <w:color w:val="auto"/>
          <w:kern w:val="0"/>
          <w:sz w:val="32"/>
          <w:szCs w:val="32"/>
          <w:highlight w:val="none"/>
          <w:lang w:val="en-US" w:eastAsia="zh-CN"/>
        </w:rPr>
        <w:t>4</w:t>
      </w:r>
      <w:r>
        <w:rPr>
          <w:rFonts w:hint="default" w:eastAsia="仿宋_GB2312" w:cs="Times New Roman"/>
          <w:color w:val="auto"/>
          <w:kern w:val="0"/>
          <w:sz w:val="32"/>
          <w:szCs w:val="32"/>
          <w:highlight w:val="none"/>
          <w:lang w:val="en-US" w:eastAsia="zh-CN"/>
        </w:rPr>
        <w:t>月</w:t>
      </w:r>
      <w:r>
        <w:rPr>
          <w:rFonts w:hint="eastAsia" w:eastAsia="仿宋_GB2312" w:cs="Times New Roman"/>
          <w:color w:val="auto"/>
          <w:kern w:val="0"/>
          <w:sz w:val="32"/>
          <w:szCs w:val="32"/>
          <w:highlight w:val="none"/>
          <w:lang w:val="en-US" w:eastAsia="zh-CN"/>
        </w:rPr>
        <w:t>27</w:t>
      </w:r>
      <w:r>
        <w:rPr>
          <w:rFonts w:hint="default" w:eastAsia="仿宋_GB2312" w:cs="Times New Roman"/>
          <w:color w:val="auto"/>
          <w:kern w:val="0"/>
          <w:sz w:val="32"/>
          <w:szCs w:val="32"/>
          <w:highlight w:val="none"/>
          <w:lang w:val="en-US" w:eastAsia="zh-CN"/>
        </w:rPr>
        <w:t>日注册成立</w:t>
      </w:r>
      <w:r>
        <w:rPr>
          <w:rFonts w:hint="eastAsia" w:eastAsia="仿宋_GB2312" w:cs="Times New Roman"/>
          <w:color w:val="auto"/>
          <w:kern w:val="0"/>
          <w:sz w:val="32"/>
          <w:szCs w:val="32"/>
          <w:highlight w:val="none"/>
          <w:lang w:val="en-US" w:eastAsia="zh-CN"/>
        </w:rPr>
        <w:t>，统一社会信用代码：91230606MA1CJLDM30，</w:t>
      </w:r>
      <w:r>
        <w:rPr>
          <w:rFonts w:hint="default" w:eastAsia="仿宋_GB2312" w:cs="Times New Roman"/>
          <w:color w:val="auto"/>
          <w:kern w:val="0"/>
          <w:sz w:val="32"/>
          <w:szCs w:val="32"/>
          <w:highlight w:val="none"/>
          <w:lang w:val="en-US" w:eastAsia="zh-CN"/>
        </w:rPr>
        <w:t>注册地址为黑龙江省大庆市大同区林源镇新村</w:t>
      </w:r>
      <w:r>
        <w:rPr>
          <w:rFonts w:hint="eastAsia" w:eastAsia="仿宋_GB2312" w:cs="Times New Roman"/>
          <w:color w:val="auto"/>
          <w:kern w:val="0"/>
          <w:sz w:val="32"/>
          <w:szCs w:val="32"/>
          <w:highlight w:val="none"/>
          <w:lang w:val="en-US" w:eastAsia="zh-CN"/>
        </w:rPr>
        <w:t>六村屯</w:t>
      </w:r>
      <w:r>
        <w:rPr>
          <w:rFonts w:hint="default" w:eastAsia="仿宋_GB2312" w:cs="Times New Roman"/>
          <w:color w:val="auto"/>
          <w:kern w:val="0"/>
          <w:sz w:val="32"/>
          <w:szCs w:val="32"/>
          <w:highlight w:val="none"/>
          <w:lang w:val="en-US" w:eastAsia="zh-CN"/>
        </w:rPr>
        <w:t>，属于</w:t>
      </w:r>
      <w:r>
        <w:rPr>
          <w:rFonts w:hint="eastAsia" w:eastAsia="仿宋_GB2312" w:cs="Times New Roman"/>
          <w:color w:val="auto"/>
          <w:kern w:val="0"/>
          <w:sz w:val="32"/>
          <w:szCs w:val="32"/>
          <w:highlight w:val="none"/>
          <w:lang w:val="en-US" w:eastAsia="zh-CN"/>
        </w:rPr>
        <w:t>有限责任公司</w:t>
      </w:r>
      <w:r>
        <w:rPr>
          <w:rFonts w:hint="default" w:eastAsia="仿宋_GB2312" w:cs="Times New Roman"/>
          <w:color w:val="auto"/>
          <w:kern w:val="0"/>
          <w:sz w:val="32"/>
          <w:szCs w:val="32"/>
          <w:highlight w:val="none"/>
          <w:lang w:val="en-US" w:eastAsia="zh-CN"/>
        </w:rPr>
        <w:t>，法定代表人赵金凤，</w:t>
      </w:r>
      <w:r>
        <w:rPr>
          <w:rFonts w:hint="eastAsia" w:eastAsia="仿宋_GB2312" w:cs="Times New Roman"/>
          <w:color w:val="auto"/>
          <w:kern w:val="0"/>
          <w:sz w:val="32"/>
          <w:szCs w:val="32"/>
          <w:highlight w:val="none"/>
          <w:lang w:val="en-US" w:eastAsia="zh-CN"/>
        </w:rPr>
        <w:t>股东分别为赵金凤（持股比例98%）、刘馨乐（持股比例2%），</w:t>
      </w:r>
      <w:r>
        <w:rPr>
          <w:rFonts w:hint="default" w:eastAsia="仿宋_GB2312" w:cs="Times New Roman"/>
          <w:color w:val="auto"/>
          <w:kern w:val="0"/>
          <w:sz w:val="32"/>
          <w:szCs w:val="32"/>
          <w:highlight w:val="none"/>
          <w:lang w:val="en-US" w:eastAsia="zh-CN"/>
        </w:rPr>
        <w:t>企业注册资金</w:t>
      </w:r>
      <w:r>
        <w:rPr>
          <w:rFonts w:hint="eastAsia" w:eastAsia="仿宋_GB2312" w:cs="Times New Roman"/>
          <w:color w:val="auto"/>
          <w:kern w:val="0"/>
          <w:sz w:val="32"/>
          <w:szCs w:val="32"/>
          <w:highlight w:val="none"/>
          <w:lang w:val="en-US" w:eastAsia="zh-CN"/>
        </w:rPr>
        <w:t>300万</w:t>
      </w:r>
      <w:r>
        <w:rPr>
          <w:rFonts w:hint="default" w:eastAsia="仿宋_GB2312" w:cs="Times New Roman"/>
          <w:color w:val="auto"/>
          <w:kern w:val="0"/>
          <w:sz w:val="32"/>
          <w:szCs w:val="32"/>
          <w:highlight w:val="none"/>
          <w:lang w:val="en-US" w:eastAsia="zh-CN"/>
        </w:rPr>
        <w:t>元</w:t>
      </w:r>
      <w:r>
        <w:rPr>
          <w:rFonts w:hint="eastAsia" w:eastAsia="仿宋_GB2312" w:cs="Times New Roman"/>
          <w:color w:val="auto"/>
          <w:kern w:val="0"/>
          <w:sz w:val="32"/>
          <w:szCs w:val="32"/>
          <w:highlight w:val="none"/>
          <w:lang w:val="en-US" w:eastAsia="zh-CN"/>
        </w:rPr>
        <w:t>人民币。跃畅公司</w:t>
      </w:r>
      <w:r>
        <w:rPr>
          <w:rFonts w:hint="default" w:eastAsia="仿宋_GB2312" w:cs="Times New Roman"/>
          <w:color w:val="auto"/>
          <w:kern w:val="0"/>
          <w:sz w:val="32"/>
          <w:szCs w:val="32"/>
          <w:highlight w:val="none"/>
          <w:lang w:val="en-US" w:eastAsia="zh-CN"/>
        </w:rPr>
        <w:t>经营范围包括新能源技术开发、咨询、交流、转让、推广服务，加工、销售</w:t>
      </w:r>
      <w:r>
        <w:rPr>
          <w:rFonts w:hint="eastAsia" w:eastAsia="仿宋_GB2312" w:cs="Times New Roman"/>
          <w:color w:val="auto"/>
          <w:kern w:val="0"/>
          <w:sz w:val="32"/>
          <w:szCs w:val="32"/>
          <w:highlight w:val="none"/>
          <w:lang w:val="en-US" w:eastAsia="zh-CN"/>
        </w:rPr>
        <w:t>：</w:t>
      </w:r>
      <w:r>
        <w:rPr>
          <w:rFonts w:hint="default" w:eastAsia="仿宋_GB2312" w:cs="Times New Roman"/>
          <w:color w:val="auto"/>
          <w:kern w:val="0"/>
          <w:sz w:val="32"/>
          <w:szCs w:val="32"/>
          <w:highlight w:val="none"/>
          <w:lang w:val="en-US" w:eastAsia="zh-CN"/>
        </w:rPr>
        <w:t>秸秆致密成型燃料，收购</w:t>
      </w:r>
      <w:r>
        <w:rPr>
          <w:rFonts w:hint="eastAsia" w:eastAsia="仿宋_GB2312" w:cs="Times New Roman"/>
          <w:color w:val="auto"/>
          <w:kern w:val="0"/>
          <w:sz w:val="32"/>
          <w:szCs w:val="32"/>
          <w:highlight w:val="none"/>
          <w:lang w:val="en-US" w:eastAsia="zh-CN"/>
        </w:rPr>
        <w:t>：</w:t>
      </w:r>
      <w:r>
        <w:rPr>
          <w:rFonts w:hint="default" w:eastAsia="仿宋_GB2312" w:cs="Times New Roman"/>
          <w:color w:val="auto"/>
          <w:kern w:val="0"/>
          <w:sz w:val="32"/>
          <w:szCs w:val="32"/>
          <w:highlight w:val="none"/>
          <w:lang w:val="en-US" w:eastAsia="zh-CN"/>
        </w:rPr>
        <w:t>秸秆、芦苇、稻壳、牧草、粮食，农产品初加工活动，农业机械经营租赁，有机肥料及微生物肥料制造，销售</w:t>
      </w:r>
      <w:r>
        <w:rPr>
          <w:rFonts w:hint="eastAsia" w:eastAsia="仿宋_GB2312" w:cs="Times New Roman"/>
          <w:color w:val="auto"/>
          <w:kern w:val="0"/>
          <w:sz w:val="32"/>
          <w:szCs w:val="32"/>
          <w:highlight w:val="none"/>
          <w:lang w:val="en-US" w:eastAsia="zh-CN"/>
        </w:rPr>
        <w:t>：</w:t>
      </w:r>
      <w:r>
        <w:rPr>
          <w:rFonts w:hint="default" w:eastAsia="仿宋_GB2312" w:cs="Times New Roman"/>
          <w:color w:val="auto"/>
          <w:kern w:val="0"/>
          <w:sz w:val="32"/>
          <w:szCs w:val="32"/>
          <w:highlight w:val="none"/>
          <w:lang w:val="en-US" w:eastAsia="zh-CN"/>
        </w:rPr>
        <w:t>五金、建材、日用杂品。</w:t>
      </w:r>
      <w:r>
        <w:rPr>
          <w:rFonts w:hint="eastAsia" w:eastAsia="仿宋_GB2312" w:cs="Times New Roman"/>
          <w:color w:val="auto"/>
          <w:kern w:val="0"/>
          <w:sz w:val="32"/>
          <w:szCs w:val="32"/>
          <w:highlight w:val="none"/>
          <w:lang w:val="en-US" w:eastAsia="zh-CN"/>
        </w:rPr>
        <w:t>跃畅公司主要生产</w:t>
      </w:r>
      <w:r>
        <w:rPr>
          <w:rFonts w:hint="default" w:eastAsia="仿宋_GB2312" w:cs="Times New Roman"/>
          <w:color w:val="auto"/>
          <w:kern w:val="0"/>
          <w:sz w:val="32"/>
          <w:szCs w:val="32"/>
          <w:highlight w:val="none"/>
          <w:lang w:val="en-US" w:eastAsia="zh-CN"/>
        </w:rPr>
        <w:t>秸秆致密成型燃料</w:t>
      </w:r>
      <w:r>
        <w:rPr>
          <w:rFonts w:hint="eastAsia" w:eastAsia="仿宋_GB2312" w:cs="Times New Roman"/>
          <w:color w:val="auto"/>
          <w:kern w:val="0"/>
          <w:sz w:val="32"/>
          <w:szCs w:val="32"/>
          <w:highlight w:val="none"/>
          <w:lang w:val="en-US" w:eastAsia="zh-CN"/>
        </w:rPr>
        <w:t>，企业生产有季节性特征，日产秸秆压块等30余吨，主要销往黑龙江省内、河北、山东、内蒙古等地。</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640" w:leftChars="0" w:right="0" w:rightChars="0"/>
        <w:jc w:val="both"/>
        <w:textAlignment w:val="auto"/>
        <w:outlineLvl w:val="1"/>
        <w:rPr>
          <w:rFonts w:hint="eastAsia" w:ascii="楷体_GB2312" w:hAnsi="楷体_GB2312" w:eastAsia="楷体_GB2312" w:cs="楷体_GB2312"/>
          <w:color w:val="auto"/>
          <w:kern w:val="0"/>
          <w:sz w:val="32"/>
          <w:szCs w:val="32"/>
          <w:lang w:val="en-US" w:eastAsia="zh-CN"/>
        </w:rPr>
      </w:pPr>
      <w:bookmarkStart w:id="17" w:name="_Toc18050"/>
      <w:bookmarkStart w:id="18" w:name="_Toc21848"/>
      <w:bookmarkStart w:id="19" w:name="_Toc15122"/>
      <w:r>
        <w:rPr>
          <w:rFonts w:hint="eastAsia" w:ascii="楷体_GB2312" w:hAnsi="楷体_GB2312" w:eastAsia="楷体_GB2312" w:cs="楷体_GB2312"/>
          <w:color w:val="auto"/>
          <w:kern w:val="0"/>
          <w:sz w:val="32"/>
          <w:szCs w:val="32"/>
          <w:lang w:val="en-US" w:eastAsia="zh-CN"/>
        </w:rPr>
        <w:t>（二）事故发生单位</w:t>
      </w:r>
      <w:bookmarkEnd w:id="17"/>
      <w:bookmarkEnd w:id="18"/>
      <w:r>
        <w:rPr>
          <w:rFonts w:hint="eastAsia" w:ascii="楷体_GB2312" w:hAnsi="楷体_GB2312" w:eastAsia="楷体_GB2312" w:cs="楷体_GB2312"/>
          <w:color w:val="auto"/>
          <w:kern w:val="0"/>
          <w:sz w:val="32"/>
          <w:szCs w:val="32"/>
          <w:lang w:val="en-US" w:eastAsia="zh-CN"/>
        </w:rPr>
        <w:t>人员情况</w:t>
      </w:r>
      <w:bookmarkEnd w:id="19"/>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跃畅公司除法定代表人赵金凤及其丈夫刘魁外另</w:t>
      </w:r>
      <w:r>
        <w:rPr>
          <w:rFonts w:hint="default" w:eastAsia="仿宋_GB2312" w:cs="Times New Roman"/>
          <w:color w:val="auto"/>
          <w:kern w:val="0"/>
          <w:sz w:val="32"/>
          <w:szCs w:val="32"/>
          <w:lang w:val="en-US" w:eastAsia="zh-CN"/>
        </w:rPr>
        <w:t>有职工</w:t>
      </w:r>
      <w:r>
        <w:rPr>
          <w:rFonts w:hint="eastAsia" w:eastAsia="仿宋_GB2312" w:cs="Times New Roman"/>
          <w:color w:val="auto"/>
          <w:kern w:val="0"/>
          <w:sz w:val="32"/>
          <w:szCs w:val="32"/>
          <w:lang w:val="en-US" w:eastAsia="zh-CN"/>
        </w:rPr>
        <w:t>18人，包</w:t>
      </w:r>
      <w:r>
        <w:rPr>
          <w:rFonts w:hint="eastAsia" w:eastAsia="仿宋_GB2312" w:cs="Times New Roman"/>
          <w:color w:val="auto"/>
          <w:kern w:val="0"/>
          <w:sz w:val="32"/>
          <w:szCs w:val="32"/>
          <w:highlight w:val="none"/>
          <w:lang w:val="en-US" w:eastAsia="zh-CN"/>
        </w:rPr>
        <w:t>括4名捡拾机司机、4名运输司机、2名替班司机、8名生产线工人。与事故相关人员有废料清理工人冯其章（死者）；废料清理工人</w:t>
      </w:r>
      <w:r>
        <w:rPr>
          <w:rFonts w:hint="eastAsia" w:eastAsia="仿宋_GB2312" w:cs="Times New Roman"/>
          <w:color w:val="auto"/>
          <w:kern w:val="0"/>
          <w:sz w:val="32"/>
          <w:szCs w:val="32"/>
          <w:lang w:val="en-US" w:eastAsia="zh-CN"/>
        </w:rPr>
        <w:t>、铲车司机王道柏；叉车司机刘波；厨师吕海英。</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kern w:val="0"/>
          <w:sz w:val="32"/>
          <w:szCs w:val="32"/>
          <w:lang w:val="en-US" w:eastAsia="zh-CN"/>
        </w:rPr>
      </w:pPr>
      <w:bookmarkStart w:id="20" w:name="_Toc25409"/>
      <w:bookmarkStart w:id="21" w:name="_Toc15802"/>
      <w:r>
        <w:rPr>
          <w:rFonts w:hint="eastAsia" w:ascii="楷体_GB2312" w:hAnsi="楷体_GB2312" w:eastAsia="楷体_GB2312" w:cs="楷体_GB2312"/>
          <w:color w:val="auto"/>
          <w:kern w:val="0"/>
          <w:sz w:val="32"/>
          <w:szCs w:val="32"/>
          <w:lang w:val="en-US" w:eastAsia="zh-CN" w:bidi="ar-SA"/>
        </w:rPr>
        <w:t>（三）</w:t>
      </w:r>
      <w:r>
        <w:rPr>
          <w:rFonts w:hint="eastAsia" w:ascii="楷体_GB2312" w:hAnsi="楷体_GB2312" w:eastAsia="楷体_GB2312" w:cs="楷体_GB2312"/>
          <w:color w:val="auto"/>
          <w:kern w:val="0"/>
          <w:sz w:val="32"/>
          <w:szCs w:val="32"/>
          <w:lang w:val="en-US" w:eastAsia="zh-CN"/>
        </w:rPr>
        <w:t>导致事故发生的设备情况</w:t>
      </w:r>
      <w:bookmarkEnd w:id="20"/>
      <w:bookmarkEnd w:id="21"/>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现场导致事故发生的设备为一台轮胎式装载机</w:t>
      </w:r>
      <w:r>
        <w:rPr>
          <w:rFonts w:hint="default" w:ascii="Times New Roman" w:hAnsi="Times New Roman" w:eastAsia="仿宋_GB2312" w:cs="Times New Roman"/>
          <w:color w:val="auto"/>
          <w:kern w:val="0"/>
          <w:sz w:val="32"/>
          <w:szCs w:val="32"/>
          <w:lang w:val="en-US" w:eastAsia="zh-CN"/>
        </w:rPr>
        <w:t>（俗称“</w:t>
      </w:r>
      <w:r>
        <w:rPr>
          <w:rFonts w:hint="eastAsia" w:eastAsia="仿宋_GB2312" w:cs="Times New Roman"/>
          <w:color w:val="auto"/>
          <w:kern w:val="0"/>
          <w:sz w:val="32"/>
          <w:szCs w:val="32"/>
          <w:lang w:val="en-US" w:eastAsia="zh-CN"/>
        </w:rPr>
        <w:t>铲车</w:t>
      </w:r>
      <w:r>
        <w:rPr>
          <w:rFonts w:hint="default" w:ascii="Times New Roman" w:hAnsi="Times New Roman" w:eastAsia="仿宋_GB2312" w:cs="Times New Roman"/>
          <w:color w:val="auto"/>
          <w:kern w:val="0"/>
          <w:sz w:val="32"/>
          <w:szCs w:val="32"/>
          <w:lang w:val="en-US" w:eastAsia="zh-CN"/>
        </w:rPr>
        <w:t>”）</w:t>
      </w:r>
      <w:r>
        <w:rPr>
          <w:rFonts w:hint="eastAsia" w:eastAsia="仿宋_GB2312" w:cs="Times New Roman"/>
          <w:color w:val="auto"/>
          <w:kern w:val="0"/>
          <w:sz w:val="32"/>
          <w:szCs w:val="32"/>
          <w:lang w:val="en-US" w:eastAsia="zh-CN"/>
        </w:rPr>
        <w:t>，无牌号</w:t>
      </w:r>
      <w:r>
        <w:rPr>
          <w:rFonts w:hint="default" w:ascii="Times New Roman" w:hAnsi="Times New Roman" w:eastAsia="仿宋_GB2312" w:cs="Times New Roman"/>
          <w:color w:val="auto"/>
          <w:kern w:val="0"/>
          <w:sz w:val="32"/>
          <w:szCs w:val="32"/>
          <w:lang w:val="en-US" w:eastAsia="zh-CN"/>
        </w:rPr>
        <w:t>，</w:t>
      </w:r>
      <w:r>
        <w:rPr>
          <w:rFonts w:hint="eastAsia" w:eastAsia="仿宋_GB2312" w:cs="Times New Roman"/>
          <w:color w:val="auto"/>
          <w:kern w:val="0"/>
          <w:sz w:val="32"/>
          <w:szCs w:val="32"/>
          <w:lang w:val="en-US" w:eastAsia="zh-CN"/>
        </w:rPr>
        <w:t>车身颜色为黄/灰色，</w:t>
      </w:r>
      <w:r>
        <w:rPr>
          <w:rFonts w:hint="default" w:ascii="Times New Roman" w:hAnsi="Times New Roman" w:eastAsia="仿宋_GB2312" w:cs="Times New Roman"/>
          <w:color w:val="auto"/>
          <w:kern w:val="0"/>
          <w:sz w:val="32"/>
          <w:szCs w:val="32"/>
          <w:lang w:val="en-US" w:eastAsia="zh-CN"/>
        </w:rPr>
        <w:t>品牌型号为徐工牌</w:t>
      </w:r>
      <w:r>
        <w:rPr>
          <w:rFonts w:hint="eastAsia" w:eastAsia="仿宋_GB2312" w:cs="Times New Roman"/>
          <w:color w:val="auto"/>
          <w:kern w:val="0"/>
          <w:sz w:val="32"/>
          <w:szCs w:val="32"/>
          <w:lang w:val="en-US" w:eastAsia="zh-CN"/>
        </w:rPr>
        <w:t>LW500HV，车辆识别代号为XUG0500HCMCB03534，铲车为跃畅公司自购在厂区内使用。经司法鉴定，该装载机行车制动符合标准；转向系符合标准；根据《黑众大〔2024〕痕迹鉴定第859-1号》，该车右前车灯不发光，其他照明和信号装置全发光，照明和信号装置不符合标准。该装载机日常管理维护均由企业自行完成，无固定驾驶人员，钥匙常年在铲车</w:t>
      </w:r>
      <w:r>
        <w:rPr>
          <w:rFonts w:hint="eastAsia" w:eastAsia="仿宋_GB2312" w:cs="Times New Roman"/>
          <w:color w:val="auto"/>
          <w:kern w:val="0"/>
          <w:sz w:val="32"/>
          <w:szCs w:val="32"/>
          <w:highlight w:val="none"/>
          <w:lang w:val="en-US" w:eastAsia="zh-CN"/>
        </w:rPr>
        <w:t>上，“谁有活，谁会开，谁使用”</w:t>
      </w:r>
      <w:r>
        <w:rPr>
          <w:rFonts w:hint="eastAsia" w:eastAsia="仿宋_GB2312" w:cs="Times New Roman"/>
          <w:color w:val="auto"/>
          <w:kern w:val="0"/>
          <w:sz w:val="32"/>
          <w:szCs w:val="32"/>
          <w:lang w:val="en-US" w:eastAsia="zh-CN"/>
        </w:rPr>
        <w:t>。</w:t>
      </w:r>
    </w:p>
    <w:p>
      <w:pPr>
        <w:pStyle w:val="17"/>
        <w:spacing w:line="240" w:lineRule="auto"/>
        <w:ind w:firstLine="0" w:firstLineChars="0"/>
        <w:jc w:val="center"/>
        <w:rPr>
          <w:rFonts w:hint="eastAsia" w:ascii="Times New Roman" w:hAnsi="Times New Roman" w:eastAsia="仿宋_GB2312"/>
          <w:color w:val="FF0000"/>
          <w:sz w:val="36"/>
          <w:szCs w:val="36"/>
          <w:lang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366395</wp:posOffset>
                </wp:positionH>
                <wp:positionV relativeFrom="paragraph">
                  <wp:posOffset>1722755</wp:posOffset>
                </wp:positionV>
                <wp:extent cx="1181100" cy="1214120"/>
                <wp:effectExtent l="12700" t="12700" r="25400" b="30480"/>
                <wp:wrapNone/>
                <wp:docPr id="31" name="椭圆 31"/>
                <wp:cNvGraphicFramePr/>
                <a:graphic xmlns:a="http://schemas.openxmlformats.org/drawingml/2006/main">
                  <a:graphicData uri="http://schemas.microsoft.com/office/word/2010/wordprocessingShape">
                    <wps:wsp>
                      <wps:cNvSpPr/>
                      <wps:spPr>
                        <a:xfrm>
                          <a:off x="3317240" y="2142490"/>
                          <a:ext cx="1181100" cy="1080135"/>
                        </a:xfrm>
                        <a:prstGeom prst="ellipse">
                          <a:avLst/>
                        </a:prstGeom>
                        <a:noFill/>
                        <a:ln w="25400" cap="flat" cmpd="sng" algn="ctr">
                          <a:solidFill>
                            <a:srgbClr val="C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8.85pt;margin-top:135.65pt;height:95.6pt;width:93pt;z-index:251663360;v-text-anchor:middle;mso-width-relative:page;mso-height-relative:page;" filled="f" stroked="t" coordsize="21600,21600" o:gfxdata="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XGHSN2wAAAAoBAAAPAAAAAAAAAAEAIAAAACIA&#10;AABkcnMvZG93bnJldi54bWxQSwECFAAUAAAACACHTuJA9BHkuXgCAADfBAAADgAAAAAAAAABACAA&#10;AAAqAQAAZHJzL2Uyb0RvYy54bWxQSwUGAAAAAAYABgBZAQAAFAYAAAAA&#10;">
                <v:fill on="f" focussize="0,0"/>
                <v:stroke weight="2pt" color="#C00000" joinstyle="round"/>
                <v:imagedata o:title=""/>
                <o:lock v:ext="edit" aspectratio="f"/>
                <v:textbox>
                  <w:txbxContent>
                    <w:p>
                      <w:pPr>
                        <w:jc w:val="center"/>
                      </w:pPr>
                    </w:p>
                  </w:txbxContent>
                </v:textbox>
              </v:shape>
            </w:pict>
          </mc:Fallback>
        </mc:AlternateContent>
      </w:r>
      <w:r>
        <w:rPr>
          <w:rFonts w:hint="eastAsia" w:ascii="Times New Roman" w:hAnsi="Times New Roman" w:eastAsia="仿宋_GB2312"/>
          <w:color w:val="FF0000"/>
          <w:sz w:val="36"/>
          <w:szCs w:val="36"/>
          <w:lang w:eastAsia="zh-CN"/>
        </w:rPr>
        <w:drawing>
          <wp:inline distT="0" distB="0" distL="114300" distR="114300">
            <wp:extent cx="5234305" cy="3599815"/>
            <wp:effectExtent l="0" t="0" r="4445" b="635"/>
            <wp:docPr id="13" name="图片 5" descr="da14fc392622f38801c9346c0440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da14fc392622f38801c9346c0440959"/>
                    <pic:cNvPicPr>
                      <a:picLocks noChangeAspect="1"/>
                    </pic:cNvPicPr>
                  </pic:nvPicPr>
                  <pic:blipFill>
                    <a:blip r:embed="rId7"/>
                    <a:stretch>
                      <a:fillRect/>
                    </a:stretch>
                  </pic:blipFill>
                  <pic:spPr>
                    <a:xfrm>
                      <a:off x="0" y="0"/>
                      <a:ext cx="5234305" cy="3599815"/>
                    </a:xfrm>
                    <a:prstGeom prst="rect">
                      <a:avLst/>
                    </a:prstGeom>
                    <a:noFill/>
                    <a:ln>
                      <a:noFill/>
                    </a:ln>
                  </pic:spPr>
                </pic:pic>
              </a:graphicData>
            </a:graphic>
          </wp:inline>
        </w:drawing>
      </w:r>
    </w:p>
    <w:p>
      <w:pPr>
        <w:pStyle w:val="17"/>
        <w:spacing w:line="600" w:lineRule="exact"/>
        <w:ind w:firstLine="0" w:firstLineChars="0"/>
        <w:jc w:val="center"/>
        <w:rPr>
          <w:rFonts w:hint="eastAsia" w:ascii="楷体_GB2312" w:hAnsi="楷体_GB2312" w:eastAsia="楷体_GB2312" w:cs="楷体_GB2312"/>
          <w:color w:val="auto"/>
          <w:kern w:val="0"/>
          <w:sz w:val="32"/>
          <w:szCs w:val="32"/>
          <w:lang w:val="en-US" w:eastAsia="zh-CN"/>
        </w:rPr>
      </w:pPr>
      <w:r>
        <w:rPr>
          <w:rFonts w:hint="eastAsia" w:asciiTheme="minorEastAsia" w:hAnsiTheme="minorEastAsia" w:eastAsiaTheme="minorEastAsia" w:cstheme="minorEastAsia"/>
          <w:color w:val="auto"/>
          <w:sz w:val="28"/>
          <w:szCs w:val="28"/>
          <w:lang w:val="en-US" w:eastAsia="zh-CN"/>
        </w:rPr>
        <w:t>图1 使用的铲车照片</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kern w:val="0"/>
          <w:sz w:val="32"/>
          <w:szCs w:val="32"/>
          <w:highlight w:val="none"/>
          <w:lang w:val="en-US" w:eastAsia="zh-CN"/>
        </w:rPr>
      </w:pPr>
      <w:bookmarkStart w:id="22" w:name="_Toc24710"/>
      <w:r>
        <w:rPr>
          <w:rFonts w:hint="eastAsia" w:ascii="楷体_GB2312" w:hAnsi="楷体_GB2312" w:eastAsia="楷体_GB2312" w:cs="楷体_GB2312"/>
          <w:color w:val="auto"/>
          <w:kern w:val="0"/>
          <w:sz w:val="32"/>
          <w:szCs w:val="32"/>
          <w:highlight w:val="none"/>
          <w:lang w:val="en-US" w:eastAsia="zh-CN" w:bidi="ar-SA"/>
        </w:rPr>
        <w:t>（四）</w:t>
      </w:r>
      <w:r>
        <w:rPr>
          <w:rFonts w:hint="eastAsia" w:ascii="楷体_GB2312" w:hAnsi="楷体_GB2312" w:eastAsia="楷体_GB2312" w:cs="楷体_GB2312"/>
          <w:color w:val="auto"/>
          <w:kern w:val="0"/>
          <w:sz w:val="32"/>
          <w:szCs w:val="32"/>
          <w:highlight w:val="none"/>
          <w:lang w:val="en-US" w:eastAsia="zh-CN"/>
        </w:rPr>
        <w:t>事发地点基本状况</w:t>
      </w:r>
      <w:bookmarkEnd w:id="22"/>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1"/>
        <w:rPr>
          <w:rFonts w:hint="eastAsia" w:ascii="楷体_GB2312" w:hAnsi="楷体_GB2312" w:eastAsia="楷体_GB2312" w:cs="楷体_GB2312"/>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跃畅公司位于大同区林源镇新村六村屯西北侧，独门独院，生产设施用地（面积）12369.62㎡，辅助设施用地（面积）619.8㎡，公司西侧有一南北向砖道。院门开在南侧，为对开铁栅栏门，院门呈开启状。院内南侧及中间位置摆放各种作业机械，院内北侧为“L”形库房，院内东侧为办公室。公司西侧院墙有一豁口，该处为跃畅新能源有限公司向院外运送秸秆碎末通道，地面覆盖有大量秸秆碎末。跃畅公司厂区共分三个区域，分别是原料储存区、原料筛分净化区和压块打包区，事故发生在原料筛分净化区滚筒筛和二级输送带的西侧。</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eastAsia="仿宋_GB2312" w:cs="Times New Roman"/>
          <w:color w:val="auto"/>
          <w:kern w:val="0"/>
          <w:sz w:val="32"/>
          <w:szCs w:val="32"/>
          <w:highlight w:val="none"/>
          <w:lang w:val="en-US" w:eastAsia="zh-CN"/>
        </w:rPr>
      </w:pPr>
      <w:bookmarkStart w:id="23" w:name="_Toc22072"/>
      <w:bookmarkStart w:id="24" w:name="_Toc22927"/>
      <w:bookmarkStart w:id="25" w:name="_Toc15676"/>
      <w:r>
        <w:rPr>
          <w:rFonts w:hint="eastAsia" w:eastAsia="仿宋_GB2312" w:cs="Times New Roman"/>
          <w:color w:val="auto"/>
          <w:kern w:val="0"/>
          <w:sz w:val="32"/>
          <w:szCs w:val="32"/>
          <w:highlight w:val="none"/>
          <w:lang w:val="en-US" w:eastAsia="zh-CN"/>
        </w:rPr>
        <w:t>2.3月27日，大庆市气象台6时发布大庆地区27日白天至29日夜间天气预报:阴有小雨；10时05分发布大风蓝色预警信号：预计未来24小时萨尔图区、让胡路区、龙凤区、大同区、红岗区、林甸县、杜尔伯特县、肇州县、肇源县将受大风影响，平均风力4-5级，阵风6-7级，局地8级。</w:t>
      </w:r>
    </w:p>
    <w:bookmarkEnd w:id="23"/>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1"/>
        <w:rPr>
          <w:rFonts w:hint="eastAsia" w:ascii="楷体_GB2312" w:hAnsi="楷体_GB2312" w:eastAsia="楷体_GB2312" w:cs="楷体_GB2312"/>
          <w:color w:val="auto"/>
          <w:kern w:val="0"/>
          <w:sz w:val="32"/>
          <w:szCs w:val="32"/>
          <w:lang w:val="en-US" w:eastAsia="zh-CN"/>
        </w:rPr>
      </w:pPr>
      <w:bookmarkStart w:id="26" w:name="_Toc17411"/>
      <w:r>
        <w:rPr>
          <w:rFonts w:hint="eastAsia" w:ascii="楷体_GB2312" w:hAnsi="楷体_GB2312" w:eastAsia="楷体_GB2312" w:cs="楷体_GB2312"/>
          <w:color w:val="auto"/>
          <w:kern w:val="0"/>
          <w:sz w:val="32"/>
          <w:szCs w:val="32"/>
          <w:lang w:val="en-US" w:eastAsia="zh-CN"/>
        </w:rPr>
        <w:t>（五）事故发生单位安全管理情况</w:t>
      </w:r>
      <w:bookmarkEnd w:id="24"/>
      <w:bookmarkEnd w:id="25"/>
      <w:bookmarkEnd w:id="26"/>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1.跃畅公司提供有《秸秆收储企业制度汇编》《社工单位消防安全工作管理记录》等在内的相关纸质材料，但各项记录均为空；《消防安全制度》《消防应急疏散预案》《秸秆压块站安全生产及消防管理制度》等已上墙。</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2.跃畅公司自建厂投产以来，</w:t>
      </w:r>
      <w:r>
        <w:rPr>
          <w:rFonts w:hint="default" w:eastAsia="仿宋_GB2312" w:cs="Times New Roman"/>
          <w:color w:val="auto"/>
          <w:kern w:val="0"/>
          <w:sz w:val="32"/>
          <w:szCs w:val="32"/>
          <w:lang w:val="en-US" w:eastAsia="zh-CN"/>
        </w:rPr>
        <w:t>未对员工开展</w:t>
      </w:r>
      <w:r>
        <w:rPr>
          <w:rFonts w:hint="eastAsia" w:eastAsia="仿宋_GB2312" w:cs="Times New Roman"/>
          <w:color w:val="auto"/>
          <w:kern w:val="0"/>
          <w:sz w:val="32"/>
          <w:szCs w:val="32"/>
          <w:lang w:val="en-US" w:eastAsia="zh-CN"/>
        </w:rPr>
        <w:t>系统性</w:t>
      </w:r>
      <w:r>
        <w:rPr>
          <w:rFonts w:hint="default" w:eastAsia="仿宋_GB2312" w:cs="Times New Roman"/>
          <w:color w:val="auto"/>
          <w:kern w:val="0"/>
          <w:sz w:val="32"/>
          <w:szCs w:val="32"/>
          <w:lang w:val="en-US" w:eastAsia="zh-CN"/>
        </w:rPr>
        <w:t>安全教育培训，</w:t>
      </w:r>
      <w:r>
        <w:rPr>
          <w:rFonts w:hint="eastAsia" w:eastAsia="仿宋_GB2312" w:cs="Times New Roman"/>
          <w:color w:val="auto"/>
          <w:kern w:val="0"/>
          <w:sz w:val="32"/>
          <w:szCs w:val="32"/>
          <w:lang w:val="en-US" w:eastAsia="zh-CN"/>
        </w:rPr>
        <w:t>只有上岗前口头提醒；企业未制定应急预案，</w:t>
      </w:r>
      <w:r>
        <w:rPr>
          <w:rFonts w:hint="default" w:eastAsia="仿宋_GB2312" w:cs="Times New Roman"/>
          <w:color w:val="auto"/>
          <w:kern w:val="0"/>
          <w:sz w:val="32"/>
          <w:szCs w:val="32"/>
          <w:lang w:val="en-US" w:eastAsia="zh-CN"/>
        </w:rPr>
        <w:t>未开展事故应急救援演练</w:t>
      </w:r>
      <w:r>
        <w:rPr>
          <w:rFonts w:hint="eastAsia" w:eastAsia="仿宋_GB2312" w:cs="Times New Roman"/>
          <w:color w:val="auto"/>
          <w:kern w:val="0"/>
          <w:sz w:val="32"/>
          <w:szCs w:val="32"/>
          <w:lang w:val="en-US" w:eastAsia="zh-CN"/>
        </w:rPr>
        <w:t>；未按要求设置厂内车辆倒车指挥员。</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1"/>
        <w:rPr>
          <w:rFonts w:hint="eastAsia" w:ascii="楷体_GB2312" w:hAnsi="楷体_GB2312" w:eastAsia="楷体_GB2312" w:cs="楷体_GB2312"/>
          <w:color w:val="auto"/>
          <w:kern w:val="0"/>
          <w:sz w:val="32"/>
          <w:szCs w:val="32"/>
          <w:lang w:val="en-US" w:eastAsia="zh-CN"/>
        </w:rPr>
      </w:pPr>
      <w:bookmarkStart w:id="27" w:name="_Toc4445"/>
      <w:r>
        <w:rPr>
          <w:rFonts w:hint="eastAsia" w:ascii="楷体_GB2312" w:hAnsi="楷体_GB2312" w:eastAsia="楷体_GB2312" w:cs="楷体_GB2312"/>
          <w:color w:val="auto"/>
          <w:kern w:val="0"/>
          <w:sz w:val="32"/>
          <w:szCs w:val="32"/>
          <w:lang w:val="en-US" w:eastAsia="zh-CN"/>
        </w:rPr>
        <w:t>（六）事故发生地属地政府及相关行业部门安全监管情况</w:t>
      </w:r>
      <w:bookmarkEnd w:id="27"/>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default" w:eastAsia="仿宋_GB2312" w:cs="Times New Roman"/>
          <w:b/>
          <w:bCs/>
          <w:color w:val="auto"/>
          <w:kern w:val="0"/>
          <w:sz w:val="32"/>
          <w:szCs w:val="32"/>
          <w:lang w:val="en-US" w:eastAsia="zh-CN"/>
        </w:rPr>
      </w:pPr>
      <w:r>
        <w:rPr>
          <w:rFonts w:hint="eastAsia" w:eastAsia="仿宋_GB2312" w:cs="Times New Roman"/>
          <w:b/>
          <w:bCs/>
          <w:color w:val="auto"/>
          <w:kern w:val="0"/>
          <w:sz w:val="32"/>
          <w:szCs w:val="32"/>
          <w:lang w:val="en-US" w:eastAsia="zh-CN"/>
        </w:rPr>
        <w:t>1.林源镇人民政府。</w:t>
      </w:r>
      <w:r>
        <w:rPr>
          <w:rFonts w:hint="eastAsia" w:eastAsia="仿宋_GB2312" w:cs="Times New Roman"/>
          <w:color w:val="auto"/>
          <w:kern w:val="0"/>
          <w:sz w:val="32"/>
          <w:szCs w:val="32"/>
          <w:lang w:val="en-US" w:eastAsia="zh-CN"/>
        </w:rPr>
        <w:t>作为跃畅公司的属地管理单位，林源镇政府2023年以</w:t>
      </w:r>
      <w:r>
        <w:rPr>
          <w:rFonts w:hint="eastAsia" w:eastAsia="仿宋_GB2312" w:cs="Times New Roman"/>
          <w:color w:val="auto"/>
          <w:kern w:val="0"/>
          <w:sz w:val="32"/>
          <w:szCs w:val="32"/>
          <w:highlight w:val="none"/>
          <w:lang w:val="en-US" w:eastAsia="zh-CN"/>
        </w:rPr>
        <w:t>来多次召开安全生产工作会议，学</w:t>
      </w:r>
      <w:r>
        <w:rPr>
          <w:rFonts w:hint="eastAsia" w:eastAsia="仿宋_GB2312" w:cs="Times New Roman"/>
          <w:color w:val="auto"/>
          <w:kern w:val="0"/>
          <w:sz w:val="32"/>
          <w:szCs w:val="32"/>
          <w:lang w:val="en-US" w:eastAsia="zh-CN"/>
        </w:rPr>
        <w:t>习传达了“习近平总书记关于安全生产应急管理的重要论述”“安全生产十五条硬措施”等内容，结合本乡镇实际成立“燃气安全检查专项领导小组”等工作组，研究制定了《林源镇生产安全事故灾难应急救援预案》《林源镇党委领导安全生产职责清单、工作清单》，部署了“春节”“五一”“春耕”“秋收”等重点时段安全生产工作、重点安排安全生产“百日攻坚”行动等方面工作。事故发生前林源镇政府对事发单位进行了多次安全检查，发现了包括组织制度不健全（未上墙）、缺少消防水带等隐患问题，并当场对跃畅公司下达了行政执法文书（现场检查记录）。事故发生后对跃畅公司进行安全检查时，发现了包括灭火器到期未检、燃气设施未安装安全阀等隐患问题，并下达了整改通知书。</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default" w:eastAsia="仿宋_GB2312" w:cs="Times New Roman"/>
          <w:color w:val="auto"/>
          <w:kern w:val="0"/>
          <w:sz w:val="32"/>
          <w:szCs w:val="32"/>
          <w:lang w:val="en-US" w:eastAsia="zh-CN"/>
        </w:rPr>
      </w:pPr>
      <w:r>
        <w:rPr>
          <w:rFonts w:hint="eastAsia" w:eastAsia="仿宋_GB2312" w:cs="Times New Roman"/>
          <w:b/>
          <w:bCs/>
          <w:color w:val="auto"/>
          <w:kern w:val="0"/>
          <w:sz w:val="32"/>
          <w:szCs w:val="32"/>
          <w:lang w:val="en-US" w:eastAsia="zh-CN"/>
        </w:rPr>
        <w:t>2.大同区农业农村局。</w:t>
      </w:r>
      <w:r>
        <w:rPr>
          <w:rFonts w:hint="eastAsia" w:eastAsia="仿宋_GB2312" w:cs="Times New Roman"/>
          <w:color w:val="auto"/>
          <w:kern w:val="0"/>
          <w:sz w:val="32"/>
          <w:szCs w:val="32"/>
          <w:lang w:val="en-US" w:eastAsia="zh-CN"/>
        </w:rPr>
        <w:t>作为跃畅公司的行业主管部门，大同区农业农村局2023年以来多次召开安全生产工作会议，学习了“黑龙江省安全生产条例”，统筹部署了“两会”“春节”“春耕”“秋收”等重点时段安全生产工作、岁末年初涉农领域安全生产和重大风险隐患排查整治工作、重点安排农业领域安全生产“百日攻坚”行动等方面工作，研究制定了《农业农村局领导安全生产职责清单》，强化对秸秆固化成型加工、农牧兽药、农业机械、农资安全、渔业安全等行业领域和乡镇盲区漏点的安全监</w:t>
      </w:r>
      <w:r>
        <w:rPr>
          <w:rFonts w:hint="eastAsia" w:eastAsia="仿宋_GB2312" w:cs="Times New Roman"/>
          <w:color w:val="auto"/>
          <w:kern w:val="0"/>
          <w:sz w:val="32"/>
          <w:szCs w:val="32"/>
          <w:highlight w:val="none"/>
          <w:lang w:val="en-US" w:eastAsia="zh-CN"/>
        </w:rPr>
        <w:t>督检查工作。在重点时段，对秸秆综合利用等行业的安全生产工作以下发文件通知、微信群内提示等形式进行了广泛宣传。事发前针对事发单位在“春耕”“秋收”岁末年初等重点时段进行过多次督导检查，事故发生后对跃畅公司进行安全检查期间发现了包括未</w:t>
      </w:r>
      <w:r>
        <w:rPr>
          <w:rFonts w:hint="eastAsia" w:eastAsia="仿宋_GB2312" w:cs="Times New Roman"/>
          <w:color w:val="auto"/>
          <w:kern w:val="0"/>
          <w:sz w:val="32"/>
          <w:szCs w:val="32"/>
          <w:lang w:val="en-US" w:eastAsia="zh-CN"/>
        </w:rPr>
        <w:t>组织应急演练、无应急预案、未落实安全生产教育培训等隐患问题，并下达了责令整改通知书。</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1"/>
        <w:rPr>
          <w:rFonts w:hint="eastAsia" w:ascii="楷体_GB2312" w:hAnsi="楷体_GB2312" w:eastAsia="楷体_GB2312" w:cs="楷体_GB2312"/>
          <w:color w:val="auto"/>
          <w:kern w:val="0"/>
          <w:sz w:val="32"/>
          <w:szCs w:val="32"/>
          <w:lang w:val="en-US" w:eastAsia="zh-CN"/>
        </w:rPr>
      </w:pPr>
      <w:bookmarkStart w:id="28" w:name="_Toc28559"/>
      <w:r>
        <w:rPr>
          <w:rFonts w:hint="eastAsia" w:ascii="楷体_GB2312" w:hAnsi="楷体_GB2312" w:eastAsia="楷体_GB2312" w:cs="楷体_GB2312"/>
          <w:color w:val="auto"/>
          <w:kern w:val="0"/>
          <w:sz w:val="32"/>
          <w:szCs w:val="32"/>
          <w:lang w:val="en-US" w:eastAsia="zh-CN"/>
        </w:rPr>
        <w:t>（七）事故相关检验检测和鉴定情况</w:t>
      </w:r>
      <w:bookmarkEnd w:id="28"/>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eastAsia="仿宋_GB2312" w:cs="Times New Roman"/>
          <w:color w:val="auto"/>
          <w:kern w:val="0"/>
          <w:sz w:val="32"/>
          <w:szCs w:val="32"/>
          <w:highlight w:val="none"/>
          <w:lang w:val="en-US" w:eastAsia="zh-CN"/>
        </w:rPr>
      </w:pPr>
      <w:bookmarkStart w:id="29" w:name="_Toc3973"/>
      <w:r>
        <w:rPr>
          <w:rFonts w:hint="eastAsia" w:eastAsia="仿宋_GB2312" w:cs="Times New Roman"/>
          <w:color w:val="auto"/>
          <w:kern w:val="0"/>
          <w:sz w:val="32"/>
          <w:szCs w:val="32"/>
          <w:highlight w:val="none"/>
          <w:lang w:val="en-US" w:eastAsia="zh-CN"/>
        </w:rPr>
        <w:t>1.黑龙江省众大司法鉴定中心出具的对无号牌徐工牌轮式装载机的行车制动、转向系、照明和信号装置进行车辆安全技术状况鉴定的司法鉴定意见书（黑众大〔2024〕痕迹鉴定第859-1号），鉴定意见为“无号牌徐工牌轮式装载机行车制动符合标准、转向系符合标准、照明和信号装置不符合标准”；</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黑龙江省众大司法鉴定中心出具的对无号牌徐工牌轮式装载机、冯其章事故时所着衣物进行交通事故痕迹鉴定的司法鉴定意见书（黑众大〔2024〕痕迹鉴定第859-3号），鉴定意见为“无号牌徐工牌轮式装载机后部、底部、左前轮及左后轮与软体（冯其章）存在接触”；</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3.大庆市公安局刑事技术支队出具的关于冯其章（死者）血液中酒精含量的鉴定文书[（庆）公（刑技）鉴（毒化）字〔2024〕368号]，检验结果显示冯其章血样中乙醇含量为10.0㎎/100ml；</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4.3月27日18时29分，大庆市公安局大同分局民警对铲车司机王道柏进行了呼出气体酒精含量检测。经检测，王道柏血液中酒精含量为0㎎/100ml；</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5.大庆市公安局大同分局刑事科学技术室出具的《现场勘验检查卷》（20240327冯其章死亡案）；</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6.大庆市公安局大同分局刑事科学技术室出具的冯其章（死者）尸检报告鉴定文书[（庆大）公（刑技）鉴（法病）字〔2024〕0409号]，鉴定意见为“依据尸体检验，结合现场勘查及案件调查情况综合分析，冯其章符合机动车作用导致全身多脏器损伤死亡”。</w:t>
      </w:r>
      <w:bookmarkEnd w:id="29"/>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1"/>
        <w:rPr>
          <w:rFonts w:hint="default" w:ascii="楷体_GB2312" w:hAnsi="楷体_GB2312" w:eastAsia="楷体_GB2312" w:cs="楷体_GB2312"/>
          <w:color w:val="auto"/>
          <w:kern w:val="0"/>
          <w:sz w:val="32"/>
          <w:szCs w:val="32"/>
          <w:lang w:val="en-US" w:eastAsia="zh-CN"/>
        </w:rPr>
      </w:pPr>
      <w:bookmarkStart w:id="30" w:name="_Toc14630"/>
      <w:r>
        <w:rPr>
          <w:rFonts w:hint="eastAsia" w:ascii="楷体_GB2312" w:hAnsi="楷体_GB2312" w:eastAsia="楷体_GB2312" w:cs="楷体_GB2312"/>
          <w:color w:val="auto"/>
          <w:kern w:val="0"/>
          <w:sz w:val="32"/>
          <w:szCs w:val="32"/>
          <w:lang w:val="en-US" w:eastAsia="zh-CN"/>
        </w:rPr>
        <w:t>（八）人员伤亡及直接经济损失情况</w:t>
      </w:r>
      <w:bookmarkEnd w:id="30"/>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eastAsia="仿宋_GB2312" w:cs="Times New Roman"/>
          <w:color w:val="auto"/>
          <w:kern w:val="0"/>
          <w:sz w:val="32"/>
          <w:szCs w:val="32"/>
          <w:highlight w:val="yellow"/>
          <w:lang w:val="en-US" w:eastAsia="zh-CN"/>
        </w:rPr>
      </w:pPr>
      <w:r>
        <w:rPr>
          <w:rFonts w:hint="eastAsia" w:eastAsia="仿宋_GB2312" w:cs="Times New Roman"/>
          <w:color w:val="auto"/>
          <w:kern w:val="0"/>
          <w:sz w:val="32"/>
          <w:szCs w:val="32"/>
          <w:lang w:val="en-US" w:eastAsia="zh-CN"/>
        </w:rPr>
        <w:t>1.本起事故造成一人死亡，死者情况如下：冯其章，男，61岁，系大庆市跃畅新能源公司工人</w:t>
      </w:r>
      <w:r>
        <w:rPr>
          <w:rFonts w:hint="eastAsia" w:eastAsia="仿宋_GB2312" w:cs="Times New Roman"/>
          <w:color w:val="auto"/>
          <w:kern w:val="0"/>
          <w:sz w:val="32"/>
          <w:szCs w:val="32"/>
          <w:highlight w:val="none"/>
          <w:lang w:val="en-US" w:eastAsia="zh-CN"/>
        </w:rPr>
        <w:t>，户籍所在地（居住地）：大庆市大同区林源镇新村</w:t>
      </w:r>
      <w:r>
        <w:rPr>
          <w:rFonts w:hint="eastAsia" w:eastAsia="仿宋_GB2312" w:cs="Times New Roman"/>
          <w:color w:val="auto"/>
          <w:kern w:val="0"/>
          <w:sz w:val="32"/>
          <w:szCs w:val="32"/>
          <w:lang w:val="en-US" w:eastAsia="zh-CN"/>
        </w:rPr>
        <w:t>。</w:t>
      </w:r>
      <w:bookmarkStart w:id="63" w:name="_GoBack"/>
      <w:bookmarkEnd w:id="63"/>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w:t>
      </w:r>
      <w:r>
        <w:rPr>
          <w:rFonts w:hint="default" w:eastAsia="仿宋_GB2312" w:cs="Times New Roman"/>
          <w:color w:val="auto"/>
          <w:kern w:val="0"/>
          <w:sz w:val="32"/>
          <w:szCs w:val="32"/>
          <w:highlight w:val="none"/>
          <w:lang w:val="en-US" w:eastAsia="zh-CN"/>
        </w:rPr>
        <w:t>根据《企业职工伤亡事故经济损失统计标准》</w:t>
      </w:r>
      <w:r>
        <w:rPr>
          <w:rFonts w:hint="eastAsia" w:eastAsia="仿宋_GB2312" w:cs="Times New Roman"/>
          <w:color w:val="auto"/>
          <w:kern w:val="0"/>
          <w:sz w:val="32"/>
          <w:szCs w:val="32"/>
          <w:highlight w:val="none"/>
          <w:lang w:val="en-US" w:eastAsia="zh-CN"/>
        </w:rPr>
        <w:t>（</w:t>
      </w:r>
      <w:r>
        <w:rPr>
          <w:rFonts w:hint="default" w:eastAsia="仿宋_GB2312" w:cs="Times New Roman"/>
          <w:color w:val="auto"/>
          <w:kern w:val="0"/>
          <w:sz w:val="32"/>
          <w:szCs w:val="32"/>
          <w:highlight w:val="none"/>
          <w:lang w:val="en-US" w:eastAsia="zh-CN"/>
        </w:rPr>
        <w:t>GB/T 6721</w:t>
      </w:r>
      <w:r>
        <w:rPr>
          <w:rFonts w:hint="eastAsia" w:eastAsia="仿宋_GB2312" w:cs="Times New Roman"/>
          <w:color w:val="auto"/>
          <w:kern w:val="0"/>
          <w:sz w:val="32"/>
          <w:szCs w:val="32"/>
          <w:highlight w:val="none"/>
          <w:lang w:val="en-US" w:eastAsia="zh-CN"/>
        </w:rPr>
        <w:t>）</w:t>
      </w:r>
      <w:r>
        <w:rPr>
          <w:rFonts w:hint="default" w:eastAsia="仿宋_GB2312" w:cs="Times New Roman"/>
          <w:color w:val="auto"/>
          <w:kern w:val="0"/>
          <w:sz w:val="32"/>
          <w:szCs w:val="32"/>
          <w:highlight w:val="none"/>
          <w:lang w:val="en-US" w:eastAsia="zh-CN"/>
        </w:rPr>
        <w:t>核定事故直接经济损失</w:t>
      </w:r>
      <w:r>
        <w:rPr>
          <w:rFonts w:hint="eastAsia" w:eastAsia="仿宋_GB2312" w:cs="Times New Roman"/>
          <w:color w:val="auto"/>
          <w:kern w:val="0"/>
          <w:sz w:val="32"/>
          <w:szCs w:val="32"/>
          <w:highlight w:val="none"/>
          <w:lang w:val="en-US" w:eastAsia="zh-CN"/>
        </w:rPr>
        <w:t>约53.4万元（不包含赔偿费用）。</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0"/>
        <w:rPr>
          <w:rFonts w:hint="default" w:ascii="Times New Roman" w:hAnsi="Times New Roman" w:eastAsia="黑体" w:cs="Times New Roman"/>
          <w:color w:val="auto"/>
          <w:kern w:val="0"/>
          <w:sz w:val="32"/>
          <w:szCs w:val="32"/>
          <w:lang w:val="en-US" w:eastAsia="zh-CN"/>
        </w:rPr>
      </w:pPr>
      <w:bookmarkStart w:id="31" w:name="_Toc19211"/>
      <w:bookmarkStart w:id="32" w:name="_Toc11869"/>
      <w:bookmarkStart w:id="33" w:name="_Toc12523"/>
      <w:r>
        <w:rPr>
          <w:rFonts w:hint="eastAsia" w:ascii="Times New Roman" w:hAnsi="Times New Roman" w:eastAsia="黑体" w:cs="Times New Roman"/>
          <w:color w:val="auto"/>
          <w:kern w:val="0"/>
          <w:sz w:val="32"/>
          <w:szCs w:val="32"/>
          <w:lang w:val="en-US" w:eastAsia="zh-CN"/>
        </w:rPr>
        <w:t>二、事故</w:t>
      </w:r>
      <w:r>
        <w:rPr>
          <w:rFonts w:hint="eastAsia" w:eastAsia="黑体" w:cs="Times New Roman"/>
          <w:color w:val="auto"/>
          <w:kern w:val="0"/>
          <w:sz w:val="32"/>
          <w:szCs w:val="32"/>
          <w:lang w:val="en-US" w:eastAsia="zh-CN"/>
        </w:rPr>
        <w:t>发生经过及救援</w:t>
      </w:r>
      <w:r>
        <w:rPr>
          <w:rFonts w:hint="eastAsia" w:ascii="Times New Roman" w:hAnsi="Times New Roman" w:eastAsia="黑体" w:cs="Times New Roman"/>
          <w:color w:val="auto"/>
          <w:kern w:val="0"/>
          <w:sz w:val="32"/>
          <w:szCs w:val="32"/>
          <w:lang w:val="en-US" w:eastAsia="zh-CN"/>
        </w:rPr>
        <w:t>情况</w:t>
      </w:r>
      <w:bookmarkEnd w:id="31"/>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1"/>
        <w:rPr>
          <w:rFonts w:hint="eastAsia" w:ascii="楷体_GB2312" w:hAnsi="楷体_GB2312" w:eastAsia="楷体_GB2312" w:cs="楷体_GB2312"/>
          <w:color w:val="auto"/>
          <w:kern w:val="0"/>
          <w:sz w:val="32"/>
          <w:szCs w:val="32"/>
          <w:lang w:val="en-US" w:eastAsia="zh-CN"/>
        </w:rPr>
      </w:pPr>
      <w:bookmarkStart w:id="34" w:name="_Toc14288"/>
      <w:r>
        <w:rPr>
          <w:rFonts w:hint="eastAsia" w:ascii="楷体_GB2312" w:hAnsi="楷体_GB2312" w:eastAsia="楷体_GB2312" w:cs="楷体_GB2312"/>
          <w:color w:val="auto"/>
          <w:kern w:val="0"/>
          <w:sz w:val="32"/>
          <w:szCs w:val="32"/>
          <w:lang w:val="en-US" w:eastAsia="zh-CN"/>
        </w:rPr>
        <w:t>（一）事故发生经过</w:t>
      </w:r>
      <w:bookmarkEnd w:id="32"/>
      <w:bookmarkEnd w:id="33"/>
      <w:bookmarkEnd w:id="34"/>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outlineLvl w:val="9"/>
        <w:rPr>
          <w:rFonts w:hint="default"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2024年3月27日上午，</w:t>
      </w:r>
      <w:r>
        <w:rPr>
          <w:rFonts w:hint="eastAsia" w:eastAsia="仿宋_GB2312" w:cs="Times New Roman"/>
          <w:color w:val="auto"/>
          <w:kern w:val="0"/>
          <w:sz w:val="32"/>
          <w:szCs w:val="32"/>
          <w:lang w:val="en-US" w:eastAsia="zh-CN"/>
        </w:rPr>
        <w:t>跃畅公司未开工生产，中午12时许，法定代表人赵金凤和其丈夫刘魁通过电话和微信通知等方式通知工人上岗开工。冯其章负责滚筒筛废料清理，王道柏负责厂房内秸秆打包机械运行看护和滚筒筛废料清理工作，</w:t>
      </w:r>
      <w:r>
        <w:rPr>
          <w:rFonts w:hint="eastAsia" w:eastAsia="仿宋_GB2312" w:cs="Times New Roman"/>
          <w:color w:val="auto"/>
          <w:kern w:val="0"/>
          <w:sz w:val="32"/>
          <w:szCs w:val="32"/>
          <w:highlight w:val="none"/>
          <w:lang w:val="en-US" w:eastAsia="zh-CN"/>
        </w:rPr>
        <w:t>由其开铲车将废料运出厂区</w:t>
      </w:r>
      <w:r>
        <w:rPr>
          <w:rFonts w:hint="eastAsia" w:eastAsia="仿宋_GB2312" w:cs="Times New Roman"/>
          <w:color w:val="auto"/>
          <w:kern w:val="0"/>
          <w:sz w:val="32"/>
          <w:szCs w:val="32"/>
          <w:lang w:val="en-US" w:eastAsia="zh-CN"/>
        </w:rPr>
        <w:t>。冯其章在不忙的时候在滚筒筛北侧加工车间入口一处板凳休息。</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当日16时30分左右，王道柏与冯其章计划将滚筒筛附近废料清理后下班。王道柏先后开铲车清理了四铲废料，在此过程中，王道柏在铲车上看到冯其章将休息板凳移动到厂区西门外砖路西侧，并在此处休息。16时50分许，王道柏开铲车从厂区西侧砖路自北向南返回厂区，此时王道柏看到冯其章在滚筒筛西侧用扫帚清扫废料，随后王道柏驾驶铲车由厂区西门进入，从滚筒筛西南角处装载一铲废料后开始倒车出厂区，当倒车到厂区西门处时，未在滚筒筛西侧看到冯其章。王道柏继续驾驶铲车倒车出厂区西门后掉头计划向北行驶倾倒废料，此时发现冯其章也不在砖路西侧板凳处休息。随后王道柏关停铲车，下车查看，发现冯其章俯卧在厂区西门处。</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lang w:val="en-US" w:eastAsia="zh-CN" w:bidi="ar-SA"/>
        </w:rPr>
        <w:t>通过现场监控视频查看，3月27日17时01分，</w:t>
      </w:r>
      <w:r>
        <w:rPr>
          <w:rFonts w:hint="eastAsia" w:eastAsia="仿宋_GB2312" w:cs="Times New Roman"/>
          <w:color w:val="auto"/>
          <w:kern w:val="0"/>
          <w:sz w:val="32"/>
          <w:szCs w:val="32"/>
          <w:highlight w:val="none"/>
          <w:lang w:val="en-US" w:eastAsia="zh-CN"/>
        </w:rPr>
        <w:t>王道柏在驾驶装载机向滚筒筛西侧倒车过程中将位于装载机左后方行进过程中的冯其章碾压到装载机下并拖行数米。</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drawing>
          <wp:inline distT="0" distB="0" distL="114300" distR="114300">
            <wp:extent cx="3974465" cy="4616450"/>
            <wp:effectExtent l="0" t="0" r="3175" b="1270"/>
            <wp:docPr id="2" name="图片 2" descr="1f2a0c4852631e9d9d413c405750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f2a0c4852631e9d9d413c405750d17"/>
                    <pic:cNvPicPr>
                      <a:picLocks noChangeAspect="1"/>
                    </pic:cNvPicPr>
                  </pic:nvPicPr>
                  <pic:blipFill>
                    <a:blip r:embed="rId8"/>
                    <a:stretch>
                      <a:fillRect/>
                    </a:stretch>
                  </pic:blipFill>
                  <pic:spPr>
                    <a:xfrm>
                      <a:off x="0" y="0"/>
                      <a:ext cx="3974465" cy="4616450"/>
                    </a:xfrm>
                    <a:prstGeom prst="rect">
                      <a:avLst/>
                    </a:prstGeom>
                  </pic:spPr>
                </pic:pic>
              </a:graphicData>
            </a:graphic>
          </wp:inline>
        </w:drawing>
      </w:r>
    </w:p>
    <w:p>
      <w:pPr>
        <w:pStyle w:val="17"/>
        <w:spacing w:line="600" w:lineRule="exact"/>
        <w:ind w:firstLine="0" w:firstLineChars="0"/>
        <w:jc w:val="center"/>
        <w:rPr>
          <w:rFonts w:hint="eastAsia" w:eastAsia="仿宋_GB2312" w:cs="Times New Roman"/>
          <w:color w:val="auto"/>
          <w:kern w:val="0"/>
          <w:sz w:val="32"/>
          <w:szCs w:val="32"/>
          <w:highlight w:val="none"/>
          <w:lang w:val="en-US" w:eastAsia="zh-CN"/>
        </w:rPr>
      </w:pPr>
      <w:r>
        <w:rPr>
          <w:rFonts w:hint="eastAsia" w:asciiTheme="minorEastAsia" w:hAnsiTheme="minorEastAsia" w:eastAsiaTheme="minorEastAsia" w:cstheme="minorEastAsia"/>
          <w:color w:val="auto"/>
          <w:sz w:val="28"/>
          <w:szCs w:val="28"/>
          <w:lang w:val="en-US" w:eastAsia="zh-CN"/>
        </w:rPr>
        <w:t>图2 事故现场手绘图</w:t>
      </w:r>
    </w:p>
    <w:p>
      <w:pPr>
        <w:pStyle w:val="17"/>
        <w:ind w:firstLine="0" w:firstLineChars="0"/>
        <w:jc w:val="center"/>
        <w:rPr>
          <w:rFonts w:hint="eastAsia" w:ascii="Times New Roman" w:hAnsi="Times New Roman" w:eastAsia="仿宋_GB2312"/>
          <w:color w:val="FF0000"/>
          <w:sz w:val="36"/>
          <w:szCs w:val="36"/>
          <w:lang w:val="en-US" w:eastAsia="zh-CN"/>
        </w:rPr>
      </w:pPr>
      <w:r>
        <mc:AlternateContent>
          <mc:Choice Requires="wps">
            <w:drawing>
              <wp:anchor distT="0" distB="0" distL="114300" distR="114300" simplePos="0" relativeHeight="251661312" behindDoc="0" locked="0" layoutInCell="1" allowOverlap="1">
                <wp:simplePos x="0" y="0"/>
                <wp:positionH relativeFrom="column">
                  <wp:posOffset>1771650</wp:posOffset>
                </wp:positionH>
                <wp:positionV relativeFrom="paragraph">
                  <wp:posOffset>1330960</wp:posOffset>
                </wp:positionV>
                <wp:extent cx="812800" cy="761365"/>
                <wp:effectExtent l="12700" t="12700" r="12700" b="26035"/>
                <wp:wrapNone/>
                <wp:docPr id="14" name="椭圆 14"/>
                <wp:cNvGraphicFramePr/>
                <a:graphic xmlns:a="http://schemas.openxmlformats.org/drawingml/2006/main">
                  <a:graphicData uri="http://schemas.microsoft.com/office/word/2010/wordprocessingShape">
                    <wps:wsp>
                      <wps:cNvSpPr/>
                      <wps:spPr>
                        <a:xfrm>
                          <a:off x="0" y="0"/>
                          <a:ext cx="812800" cy="761365"/>
                        </a:xfrm>
                        <a:prstGeom prst="ellipse">
                          <a:avLst/>
                        </a:prstGeom>
                        <a:noFill/>
                        <a:ln w="25400" cap="flat" cmpd="sng">
                          <a:solidFill>
                            <a:srgbClr val="FF0000"/>
                          </a:solidFill>
                          <a:prstDash val="solid"/>
                          <a:round/>
                          <a:headEnd type="none" w="med" len="med"/>
                          <a:tailEnd type="none" w="med" len="med"/>
                        </a:ln>
                      </wps:spPr>
                      <wps:txbx>
                        <w:txbxContent>
                          <w:p>
                            <w:pPr>
                              <w:jc w:val="center"/>
                            </w:pPr>
                          </w:p>
                        </w:txbxContent>
                      </wps:txbx>
                      <wps:bodyPr anchor="ctr" anchorCtr="0" upright="1"/>
                    </wps:wsp>
                  </a:graphicData>
                </a:graphic>
              </wp:anchor>
            </w:drawing>
          </mc:Choice>
          <mc:Fallback>
            <w:pict>
              <v:shape id="_x0000_s1026" o:spid="_x0000_s1026" o:spt="3" type="#_x0000_t3" style="position:absolute;left:0pt;margin-left:139.5pt;margin-top:104.8pt;height:59.95pt;width:64pt;z-index:251661312;v-text-anchor:middle;mso-width-relative:page;mso-height-relative:page;" filled="f" stroked="t" coordsize="21600,21600" o:gfxdata="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rFXGHZAAAACwEAAA8AAAAAAAAAAQAg&#10;AAAAIgAAAGRycy9kb3ducmV2LnhtbFBLAQIUABQAAAAIAIdO4kAz3FdcDQIAACAEAAAOAAAAAAAA&#10;AAEAIAAAACgBAABkcnMvZTJvRG9jLnhtbFBLBQYAAAAABgAGAFkBAACnBQAAAAA=&#10;">
                <v:fill on="f" focussize="0,0"/>
                <v:stroke weight="2pt" color="#FF0000" joinstyle="round"/>
                <v:imagedata o:title=""/>
                <o:lock v:ext="edit" aspectratio="f"/>
                <v:textbox>
                  <w:txbxContent>
                    <w:p>
                      <w:pPr>
                        <w:jc w:val="center"/>
                      </w:pPr>
                    </w:p>
                  </w:txbxContent>
                </v:textbox>
              </v:shape>
            </w:pict>
          </mc:Fallback>
        </mc:AlternateContent>
      </w:r>
      <w:r>
        <w:rPr>
          <w:rFonts w:hint="eastAsia" w:ascii="Times New Roman" w:hAnsi="Times New Roman" w:eastAsia="仿宋_GB2312"/>
          <w:color w:val="FF0000"/>
          <w:sz w:val="36"/>
          <w:szCs w:val="36"/>
          <w:lang w:eastAsia="zh-CN"/>
        </w:rPr>
        <w:drawing>
          <wp:inline distT="0" distB="0" distL="114300" distR="114300">
            <wp:extent cx="4663440" cy="3420110"/>
            <wp:effectExtent l="0" t="0" r="3810" b="8890"/>
            <wp:docPr id="10" name="图片 6" descr="4d4e61465ab5f711338c967b4620f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4d4e61465ab5f711338c967b4620f3f"/>
                    <pic:cNvPicPr>
                      <a:picLocks noChangeAspect="1"/>
                    </pic:cNvPicPr>
                  </pic:nvPicPr>
                  <pic:blipFill>
                    <a:blip r:embed="rId9"/>
                    <a:stretch>
                      <a:fillRect/>
                    </a:stretch>
                  </pic:blipFill>
                  <pic:spPr>
                    <a:xfrm>
                      <a:off x="0" y="0"/>
                      <a:ext cx="4663440" cy="3420110"/>
                    </a:xfrm>
                    <a:prstGeom prst="rect">
                      <a:avLst/>
                    </a:prstGeom>
                    <a:noFill/>
                    <a:ln>
                      <a:noFill/>
                    </a:ln>
                  </pic:spPr>
                </pic:pic>
              </a:graphicData>
            </a:graphic>
          </wp:inline>
        </w:drawing>
      </w:r>
    </w:p>
    <w:p>
      <w:pPr>
        <w:pStyle w:val="17"/>
        <w:spacing w:line="600" w:lineRule="exact"/>
        <w:ind w:firstLine="0" w:firstLineChars="0"/>
        <w:jc w:val="cente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图3 亡者生前工作位置照片</w:t>
      </w:r>
    </w:p>
    <w:p>
      <w:pPr>
        <w:pStyle w:val="17"/>
        <w:spacing w:line="240" w:lineRule="auto"/>
        <w:ind w:firstLine="0" w:firstLineChars="0"/>
        <w:jc w:val="center"/>
        <w:rPr>
          <w:rFonts w:hint="eastAsia" w:ascii="Times New Roman" w:hAnsi="Times New Roman" w:eastAsia="仿宋_GB2312"/>
          <w:color w:val="auto"/>
          <w:sz w:val="36"/>
          <w:szCs w:val="36"/>
          <w:lang w:val="en-US" w:eastAsia="zh-CN"/>
        </w:rPr>
      </w:pPr>
      <w:r>
        <mc:AlternateContent>
          <mc:Choice Requires="wps">
            <w:drawing>
              <wp:anchor distT="0" distB="0" distL="114300" distR="114300" simplePos="0" relativeHeight="251662336" behindDoc="0" locked="0" layoutInCell="1" allowOverlap="1">
                <wp:simplePos x="0" y="0"/>
                <wp:positionH relativeFrom="column">
                  <wp:posOffset>2865755</wp:posOffset>
                </wp:positionH>
                <wp:positionV relativeFrom="paragraph">
                  <wp:posOffset>1556385</wp:posOffset>
                </wp:positionV>
                <wp:extent cx="812800" cy="761365"/>
                <wp:effectExtent l="12700" t="12700" r="12700" b="26035"/>
                <wp:wrapNone/>
                <wp:docPr id="15" name="椭圆 15"/>
                <wp:cNvGraphicFramePr/>
                <a:graphic xmlns:a="http://schemas.openxmlformats.org/drawingml/2006/main">
                  <a:graphicData uri="http://schemas.microsoft.com/office/word/2010/wordprocessingShape">
                    <wps:wsp>
                      <wps:cNvSpPr/>
                      <wps:spPr>
                        <a:xfrm>
                          <a:off x="0" y="0"/>
                          <a:ext cx="812800" cy="761365"/>
                        </a:xfrm>
                        <a:prstGeom prst="ellipse">
                          <a:avLst/>
                        </a:prstGeom>
                        <a:noFill/>
                        <a:ln w="25400" cap="flat" cmpd="sng">
                          <a:solidFill>
                            <a:srgbClr val="FF0000"/>
                          </a:solidFill>
                          <a:prstDash val="solid"/>
                          <a:round/>
                          <a:headEnd type="none" w="med" len="med"/>
                          <a:tailEnd type="none" w="med" len="med"/>
                        </a:ln>
                      </wps:spPr>
                      <wps:txbx>
                        <w:txbxContent>
                          <w:p>
                            <w:pPr>
                              <w:jc w:val="center"/>
                            </w:pPr>
                          </w:p>
                        </w:txbxContent>
                      </wps:txbx>
                      <wps:bodyPr anchor="ctr" anchorCtr="0" upright="1"/>
                    </wps:wsp>
                  </a:graphicData>
                </a:graphic>
              </wp:anchor>
            </w:drawing>
          </mc:Choice>
          <mc:Fallback>
            <w:pict>
              <v:shape id="_x0000_s1026" o:spid="_x0000_s1026" o:spt="3" type="#_x0000_t3" style="position:absolute;left:0pt;margin-left:225.65pt;margin-top:122.55pt;height:59.95pt;width:64pt;z-index:251662336;v-text-anchor:middle;mso-width-relative:page;mso-height-relative:page;" filled="f" stroked="t" coordsize="21600,21600" o:gfxdata="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NqCiy2QAAAAsBAAAPAAAAAAAAAAEA&#10;IAAAACIAAABkcnMvZG93bnJldi54bWxQSwECFAAUAAAACACHTuJAItkXuw4CAAAgBAAADgAAAAAA&#10;AAABACAAAAAoAQAAZHJzL2Uyb0RvYy54bWxQSwUGAAAAAAYABgBZAQAAqAUAAAAA&#10;">
                <v:fill on="f" focussize="0,0"/>
                <v:stroke weight="2pt" color="#FF0000" joinstyle="round"/>
                <v:imagedata o:title=""/>
                <o:lock v:ext="edit" aspectratio="f"/>
                <v:textbox>
                  <w:txbxContent>
                    <w:p>
                      <w:pPr>
                        <w:jc w:val="center"/>
                      </w:pPr>
                    </w:p>
                  </w:txbxContent>
                </v:textbox>
              </v:shape>
            </w:pict>
          </mc:Fallback>
        </mc:AlternateContent>
      </w:r>
      <w:r>
        <w:rPr>
          <w:rFonts w:hint="eastAsia" w:ascii="Times New Roman" w:hAnsi="Times New Roman" w:eastAsia="仿宋_GB2312"/>
          <w:color w:val="auto"/>
          <w:sz w:val="36"/>
          <w:szCs w:val="36"/>
          <w:lang w:val="en-US" w:eastAsia="zh-CN"/>
        </w:rPr>
        <w:drawing>
          <wp:inline distT="0" distB="0" distL="114300" distR="114300">
            <wp:extent cx="4565650" cy="3427095"/>
            <wp:effectExtent l="0" t="0" r="6350" b="1905"/>
            <wp:docPr id="11" name="图片 7" descr="1559f4c7add6f1c7fef1db8e69a00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1559f4c7add6f1c7fef1db8e69a00d6"/>
                    <pic:cNvPicPr>
                      <a:picLocks noChangeAspect="1"/>
                    </pic:cNvPicPr>
                  </pic:nvPicPr>
                  <pic:blipFill>
                    <a:blip r:embed="rId10"/>
                    <a:stretch>
                      <a:fillRect/>
                    </a:stretch>
                  </pic:blipFill>
                  <pic:spPr>
                    <a:xfrm>
                      <a:off x="0" y="0"/>
                      <a:ext cx="4565650" cy="3427095"/>
                    </a:xfrm>
                    <a:prstGeom prst="rect">
                      <a:avLst/>
                    </a:prstGeom>
                    <a:noFill/>
                    <a:ln>
                      <a:noFill/>
                    </a:ln>
                  </pic:spPr>
                </pic:pic>
              </a:graphicData>
            </a:graphic>
          </wp:inline>
        </w:drawing>
      </w:r>
    </w:p>
    <w:p>
      <w:pPr>
        <w:pStyle w:val="17"/>
        <w:spacing w:line="600" w:lineRule="exact"/>
        <w:ind w:firstLine="0" w:firstLineChars="0"/>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图4 发生事故亡者所在位置照片</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1"/>
        <w:rPr>
          <w:rFonts w:hint="eastAsia" w:ascii="楷体_GB2312" w:hAnsi="楷体_GB2312" w:eastAsia="楷体_GB2312" w:cs="楷体_GB2312"/>
          <w:color w:val="auto"/>
          <w:kern w:val="0"/>
          <w:sz w:val="32"/>
          <w:szCs w:val="32"/>
          <w:lang w:val="en-US" w:eastAsia="zh-CN"/>
        </w:rPr>
      </w:pPr>
      <w:bookmarkStart w:id="35" w:name="_Toc32464"/>
      <w:bookmarkStart w:id="36" w:name="_Toc4739"/>
      <w:r>
        <w:rPr>
          <w:rFonts w:hint="eastAsia" w:ascii="楷体_GB2312" w:hAnsi="楷体_GB2312" w:eastAsia="楷体_GB2312" w:cs="楷体_GB2312"/>
          <w:color w:val="auto"/>
          <w:kern w:val="0"/>
          <w:sz w:val="32"/>
          <w:szCs w:val="32"/>
          <w:lang w:val="en-US" w:eastAsia="zh-CN"/>
        </w:rPr>
        <w:t>（二）事故现场应急救援情况</w:t>
      </w:r>
      <w:bookmarkEnd w:id="35"/>
      <w:bookmarkEnd w:id="36"/>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outlineLvl w:val="9"/>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王道柏停止作业下车后发现冯其章头朝东脚朝西俯卧在地上，呼喊姓名后未能得到冯其章反馈。王道柏遂跑到办公区叫人来帮忙，厨师吕海英、叉车司机刘波立即到达现场，王道柏和吕海英对冯其章进行了抢救，刘波到加工车间找到了刘魁。</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eastAsia="仿宋_GB2312" w:cs="Times New Roman"/>
          <w:color w:val="auto"/>
          <w:kern w:val="0"/>
          <w:sz w:val="32"/>
          <w:szCs w:val="32"/>
          <w:highlight w:val="none"/>
          <w:lang w:val="en-US" w:eastAsia="zh-CN"/>
        </w:rPr>
      </w:pPr>
      <w:bookmarkStart w:id="37" w:name="_Toc21318"/>
      <w:r>
        <w:rPr>
          <w:rFonts w:hint="eastAsia" w:eastAsia="仿宋_GB2312" w:cs="Times New Roman"/>
          <w:color w:val="auto"/>
          <w:kern w:val="0"/>
          <w:sz w:val="32"/>
          <w:szCs w:val="32"/>
          <w:highlight w:val="none"/>
          <w:lang w:val="en-US" w:eastAsia="zh-CN"/>
        </w:rPr>
        <w:t>刘魁到达现场后拨打了“120”急救电话和“110”报警，并通知了冯其章之子冯振龙，随后冯振龙和大庆市公安局大同分局第四中心派出所民警先后到达现场，而后林源镇、新村工作人员到达现场，由于120急救车驾驶员未能找到厂区具体位置，由刘魁安排其侄子刘喜庆驾驶私家车载冯其章和其子冯振龙去迎急救车；在林源镇八村迎到急救车后，救护人员现场确认冯其章没有生命体征，随后刘魁安排其侄子刘喜庆驾驶私家车将冯其章遗体送往大同区殡仪馆。</w:t>
      </w:r>
      <w:bookmarkEnd w:id="37"/>
    </w:p>
    <w:p>
      <w:pPr>
        <w:pStyle w:val="9"/>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1"/>
        <w:rPr>
          <w:rFonts w:hint="eastAsia" w:ascii="楷体_GB2312" w:hAnsi="楷体_GB2312" w:eastAsia="楷体_GB2312" w:cs="楷体_GB2312"/>
          <w:color w:val="auto"/>
          <w:kern w:val="0"/>
          <w:sz w:val="32"/>
          <w:szCs w:val="32"/>
          <w:lang w:val="en-US" w:eastAsia="zh-CN"/>
        </w:rPr>
      </w:pPr>
      <w:bookmarkStart w:id="38" w:name="_Toc12198"/>
      <w:bookmarkStart w:id="39" w:name="_Toc25553"/>
      <w:r>
        <w:rPr>
          <w:rFonts w:hint="eastAsia" w:ascii="楷体_GB2312" w:hAnsi="楷体_GB2312" w:eastAsia="楷体_GB2312" w:cs="楷体_GB2312"/>
          <w:color w:val="auto"/>
          <w:kern w:val="0"/>
          <w:sz w:val="32"/>
          <w:szCs w:val="32"/>
          <w:lang w:val="en-US" w:eastAsia="zh-CN"/>
        </w:rPr>
        <w:t>善后处置情况</w:t>
      </w:r>
      <w:bookmarkEnd w:id="38"/>
      <w:bookmarkEnd w:id="39"/>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eastAsia" w:eastAsia="仿宋_GB2312" w:cs="Times New Roman"/>
          <w:color w:val="auto"/>
          <w:kern w:val="0"/>
          <w:sz w:val="32"/>
          <w:szCs w:val="32"/>
          <w:highlight w:val="none"/>
          <w:lang w:val="en-US" w:eastAsia="zh-CN"/>
        </w:rPr>
      </w:pPr>
      <w:bookmarkStart w:id="40" w:name="_Toc21271"/>
      <w:r>
        <w:rPr>
          <w:rFonts w:hint="eastAsia" w:eastAsia="仿宋_GB2312" w:cs="Times New Roman"/>
          <w:color w:val="auto"/>
          <w:kern w:val="0"/>
          <w:sz w:val="32"/>
          <w:szCs w:val="32"/>
          <w:highlight w:val="none"/>
          <w:lang w:val="en-US" w:eastAsia="zh-CN"/>
        </w:rPr>
        <w:t>死者家属已于4月24日将冯其章尸体火化。本报告出具时，跃畅公司尚未与死者家属达成赔偿协议。</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0"/>
        <w:rPr>
          <w:rFonts w:hint="eastAsia" w:eastAsia="黑体" w:cs="Times New Roman"/>
          <w:color w:val="auto"/>
          <w:kern w:val="0"/>
          <w:sz w:val="32"/>
          <w:szCs w:val="32"/>
          <w:lang w:val="en-US" w:eastAsia="zh-CN"/>
        </w:rPr>
      </w:pPr>
      <w:bookmarkStart w:id="41" w:name="_Toc8445"/>
      <w:r>
        <w:rPr>
          <w:rFonts w:hint="eastAsia" w:eastAsia="黑体" w:cs="Times New Roman"/>
          <w:color w:val="auto"/>
          <w:kern w:val="0"/>
          <w:sz w:val="32"/>
          <w:szCs w:val="32"/>
          <w:lang w:val="en-US" w:eastAsia="zh-CN"/>
        </w:rPr>
        <w:t>三、事故发生的原因和事故性质</w:t>
      </w:r>
      <w:bookmarkEnd w:id="40"/>
      <w:bookmarkEnd w:id="41"/>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1"/>
        <w:rPr>
          <w:rFonts w:hint="eastAsia" w:ascii="楷体_GB2312" w:hAnsi="楷体_GB2312" w:eastAsia="楷体_GB2312" w:cs="楷体_GB2312"/>
          <w:color w:val="auto"/>
          <w:kern w:val="0"/>
          <w:sz w:val="32"/>
          <w:szCs w:val="32"/>
          <w:lang w:val="en-US" w:eastAsia="zh-CN"/>
        </w:rPr>
      </w:pPr>
      <w:bookmarkStart w:id="42" w:name="_Toc5729"/>
      <w:bookmarkStart w:id="43" w:name="_Toc10685"/>
      <w:r>
        <w:rPr>
          <w:rFonts w:hint="eastAsia" w:ascii="楷体_GB2312" w:hAnsi="楷体_GB2312" w:eastAsia="楷体_GB2312" w:cs="楷体_GB2312"/>
          <w:color w:val="auto"/>
          <w:kern w:val="0"/>
          <w:sz w:val="32"/>
          <w:szCs w:val="32"/>
          <w:lang w:val="en-US" w:eastAsia="zh-CN"/>
        </w:rPr>
        <w:t>（一）直接原因</w:t>
      </w:r>
      <w:bookmarkEnd w:id="42"/>
      <w:bookmarkEnd w:id="43"/>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1"/>
        <w:rPr>
          <w:rFonts w:hint="default" w:eastAsia="仿宋_GB2312" w:cs="Times New Roman"/>
          <w:color w:val="auto"/>
          <w:kern w:val="0"/>
          <w:sz w:val="32"/>
          <w:szCs w:val="32"/>
          <w:highlight w:val="none"/>
          <w:lang w:val="en-US" w:eastAsia="zh-CN"/>
        </w:rPr>
      </w:pPr>
      <w:bookmarkStart w:id="44" w:name="_Toc14841"/>
      <w:bookmarkStart w:id="45" w:name="_Toc6960"/>
      <w:bookmarkStart w:id="46" w:name="_Toc7016"/>
      <w:r>
        <w:rPr>
          <w:rFonts w:hint="default" w:eastAsia="仿宋_GB2312" w:cs="Times New Roman"/>
          <w:color w:val="auto"/>
          <w:kern w:val="0"/>
          <w:sz w:val="32"/>
          <w:szCs w:val="32"/>
          <w:highlight w:val="none"/>
          <w:lang w:val="en-US" w:eastAsia="zh-CN"/>
        </w:rPr>
        <w:t>铲车司机王道柏忽视作业现场安全，在未确认安全的情况下，危险倒车作业，与横向穿越铲车行驶路线的冯其章发生碰撞，致冯其章被铲车碾压死亡。</w:t>
      </w:r>
      <w:bookmarkEnd w:id="44"/>
      <w:bookmarkEnd w:id="45"/>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1"/>
        <w:rPr>
          <w:rFonts w:hint="eastAsia" w:ascii="楷体_GB2312" w:hAnsi="楷体_GB2312" w:eastAsia="楷体_GB2312" w:cs="楷体_GB2312"/>
          <w:color w:val="auto"/>
          <w:kern w:val="0"/>
          <w:sz w:val="32"/>
          <w:szCs w:val="32"/>
          <w:lang w:val="en-US" w:eastAsia="zh-CN"/>
        </w:rPr>
      </w:pPr>
      <w:bookmarkStart w:id="47" w:name="_Toc23234"/>
      <w:r>
        <w:rPr>
          <w:rFonts w:hint="eastAsia" w:ascii="楷体_GB2312" w:hAnsi="楷体_GB2312" w:eastAsia="楷体_GB2312" w:cs="楷体_GB2312"/>
          <w:color w:val="auto"/>
          <w:kern w:val="0"/>
          <w:sz w:val="32"/>
          <w:szCs w:val="32"/>
          <w:lang w:val="en-US" w:eastAsia="zh-CN"/>
        </w:rPr>
        <w:t>（二）</w:t>
      </w:r>
      <w:bookmarkEnd w:id="46"/>
      <w:bookmarkStart w:id="48" w:name="_Toc31934"/>
      <w:r>
        <w:rPr>
          <w:rFonts w:hint="eastAsia" w:ascii="楷体_GB2312" w:hAnsi="楷体_GB2312" w:eastAsia="楷体_GB2312" w:cs="楷体_GB2312"/>
          <w:color w:val="auto"/>
          <w:kern w:val="0"/>
          <w:sz w:val="32"/>
          <w:szCs w:val="32"/>
          <w:lang w:val="en-US" w:eastAsia="zh-CN"/>
        </w:rPr>
        <w:t>间接原因</w:t>
      </w:r>
      <w:bookmarkEnd w:id="47"/>
      <w:bookmarkEnd w:id="48"/>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跃畅公司安全生产主体责任落实不到位，企业主要负责人未履行《中华人民共和国安全生产法》所规定的安全管理职责，未制定全员安全生产责任制</w:t>
      </w:r>
      <w:r>
        <w:rPr>
          <w:rStyle w:val="13"/>
          <w:rFonts w:hint="eastAsia" w:ascii="宋体" w:hAnsi="宋体" w:eastAsia="宋体" w:cs="宋体"/>
          <w:color w:val="auto"/>
          <w:kern w:val="0"/>
          <w:sz w:val="32"/>
          <w:szCs w:val="32"/>
          <w:vertAlign w:val="superscript"/>
          <w:lang w:val="en-US" w:eastAsia="zh-CN"/>
        </w:rPr>
        <w:t>[</w:t>
      </w:r>
      <w:r>
        <w:rPr>
          <w:rStyle w:val="13"/>
          <w:rFonts w:hint="eastAsia" w:ascii="宋体" w:hAnsi="宋体" w:eastAsia="宋体" w:cs="宋体"/>
          <w:color w:val="auto"/>
          <w:kern w:val="0"/>
          <w:sz w:val="32"/>
          <w:szCs w:val="32"/>
          <w:vertAlign w:val="superscript"/>
          <w:lang w:val="en-US" w:eastAsia="zh-CN"/>
        </w:rPr>
        <w:footnoteReference w:id="0"/>
      </w:r>
      <w:r>
        <w:rPr>
          <w:rStyle w:val="13"/>
          <w:rFonts w:hint="eastAsia" w:ascii="宋体" w:hAnsi="宋体" w:eastAsia="宋体" w:cs="宋体"/>
          <w:color w:val="auto"/>
          <w:kern w:val="0"/>
          <w:sz w:val="32"/>
          <w:szCs w:val="32"/>
          <w:vertAlign w:val="superscript"/>
          <w:lang w:val="en-US" w:eastAsia="zh-CN"/>
        </w:rPr>
        <w:t>]</w:t>
      </w:r>
      <w:r>
        <w:rPr>
          <w:rFonts w:hint="eastAsia" w:eastAsia="仿宋_GB2312" w:cs="Times New Roman"/>
          <w:color w:val="auto"/>
          <w:kern w:val="0"/>
          <w:sz w:val="32"/>
          <w:szCs w:val="32"/>
          <w:lang w:val="en-US" w:eastAsia="zh-CN"/>
        </w:rPr>
        <w:t>，未制定安全生产规章制度和岗位操作规程，未组织实施安全生产教育培</w:t>
      </w:r>
      <w:r>
        <w:rPr>
          <w:rFonts w:hint="eastAsia" w:eastAsia="仿宋_GB2312" w:cs="Times New Roman"/>
          <w:color w:val="auto"/>
          <w:kern w:val="0"/>
          <w:sz w:val="32"/>
          <w:szCs w:val="32"/>
          <w:highlight w:val="none"/>
          <w:lang w:val="en-US" w:eastAsia="zh-CN"/>
        </w:rPr>
        <w:t>训</w:t>
      </w:r>
      <w:r>
        <w:rPr>
          <w:rStyle w:val="13"/>
          <w:rFonts w:hint="eastAsia" w:ascii="宋体" w:hAnsi="宋体" w:eastAsia="宋体" w:cs="宋体"/>
          <w:color w:val="auto"/>
          <w:kern w:val="0"/>
          <w:sz w:val="32"/>
          <w:szCs w:val="32"/>
          <w:highlight w:val="none"/>
          <w:vertAlign w:val="superscript"/>
          <w:lang w:val="en-US" w:eastAsia="zh-CN"/>
        </w:rPr>
        <w:t>[</w:t>
      </w:r>
      <w:r>
        <w:rPr>
          <w:rStyle w:val="13"/>
          <w:rFonts w:hint="eastAsia" w:ascii="宋体" w:hAnsi="宋体" w:eastAsia="宋体" w:cs="宋体"/>
          <w:color w:val="auto"/>
          <w:kern w:val="0"/>
          <w:sz w:val="32"/>
          <w:szCs w:val="32"/>
          <w:highlight w:val="none"/>
          <w:vertAlign w:val="superscript"/>
          <w:lang w:val="en-US" w:eastAsia="zh-CN"/>
        </w:rPr>
        <w:footnoteReference w:id="1"/>
      </w:r>
      <w:r>
        <w:rPr>
          <w:rStyle w:val="13"/>
          <w:rFonts w:hint="eastAsia" w:ascii="宋体" w:hAnsi="宋体" w:eastAsia="宋体" w:cs="宋体"/>
          <w:color w:val="auto"/>
          <w:kern w:val="0"/>
          <w:sz w:val="32"/>
          <w:szCs w:val="32"/>
          <w:highlight w:val="none"/>
          <w:vertAlign w:val="superscript"/>
          <w:lang w:val="en-US" w:eastAsia="zh-CN"/>
        </w:rPr>
        <w:t>]</w:t>
      </w:r>
      <w:r>
        <w:rPr>
          <w:rFonts w:hint="eastAsia" w:eastAsia="仿宋_GB2312" w:cs="Times New Roman"/>
          <w:color w:val="auto"/>
          <w:kern w:val="0"/>
          <w:sz w:val="32"/>
          <w:szCs w:val="32"/>
          <w:highlight w:val="none"/>
          <w:lang w:val="en-US" w:eastAsia="zh-CN"/>
        </w:rPr>
        <w:t>，未制定生产安全事故应急救援预案，未开展应急演练</w:t>
      </w:r>
      <w:r>
        <w:rPr>
          <w:rStyle w:val="13"/>
          <w:rFonts w:hint="eastAsia" w:ascii="宋体" w:hAnsi="宋体" w:eastAsia="宋体" w:cs="宋体"/>
          <w:color w:val="auto"/>
          <w:kern w:val="0"/>
          <w:sz w:val="32"/>
          <w:szCs w:val="32"/>
          <w:highlight w:val="none"/>
          <w:vertAlign w:val="superscript"/>
          <w:lang w:val="en-US" w:eastAsia="zh-CN"/>
        </w:rPr>
        <w:t>[</w:t>
      </w:r>
      <w:r>
        <w:rPr>
          <w:rStyle w:val="13"/>
          <w:rFonts w:hint="eastAsia" w:ascii="宋体" w:hAnsi="宋体" w:eastAsia="宋体" w:cs="宋体"/>
          <w:color w:val="auto"/>
          <w:kern w:val="0"/>
          <w:sz w:val="32"/>
          <w:szCs w:val="32"/>
          <w:highlight w:val="none"/>
          <w:vertAlign w:val="superscript"/>
          <w:lang w:val="en-US" w:eastAsia="zh-CN"/>
        </w:rPr>
        <w:footnoteReference w:id="2"/>
      </w:r>
      <w:r>
        <w:rPr>
          <w:rStyle w:val="13"/>
          <w:rFonts w:hint="eastAsia" w:ascii="宋体" w:hAnsi="宋体" w:eastAsia="宋体" w:cs="宋体"/>
          <w:color w:val="auto"/>
          <w:kern w:val="0"/>
          <w:sz w:val="32"/>
          <w:szCs w:val="32"/>
          <w:highlight w:val="none"/>
          <w:vertAlign w:val="superscript"/>
          <w:lang w:val="en-US" w:eastAsia="zh-CN"/>
        </w:rPr>
        <w:t>]</w:t>
      </w:r>
      <w:r>
        <w:rPr>
          <w:rFonts w:hint="eastAsia" w:eastAsia="仿宋_GB2312" w:cs="Times New Roman"/>
          <w:color w:val="auto"/>
          <w:kern w:val="0"/>
          <w:sz w:val="32"/>
          <w:szCs w:val="32"/>
          <w:highlight w:val="none"/>
          <w:lang w:val="en-US" w:eastAsia="zh-CN"/>
        </w:rPr>
        <w:t>，未设置安全生产管理人员</w:t>
      </w:r>
      <w:r>
        <w:rPr>
          <w:rStyle w:val="13"/>
          <w:rFonts w:hint="eastAsia" w:ascii="宋体" w:hAnsi="宋体" w:eastAsia="宋体" w:cs="宋体"/>
          <w:color w:val="auto"/>
          <w:kern w:val="0"/>
          <w:sz w:val="32"/>
          <w:szCs w:val="32"/>
          <w:highlight w:val="none"/>
          <w:vertAlign w:val="superscript"/>
          <w:lang w:val="en-US" w:eastAsia="zh-CN"/>
        </w:rPr>
        <w:t>[</w:t>
      </w:r>
      <w:r>
        <w:rPr>
          <w:rStyle w:val="13"/>
          <w:rFonts w:hint="eastAsia" w:ascii="宋体" w:hAnsi="宋体" w:eastAsia="宋体" w:cs="宋体"/>
          <w:color w:val="auto"/>
          <w:kern w:val="0"/>
          <w:sz w:val="32"/>
          <w:szCs w:val="32"/>
          <w:highlight w:val="none"/>
          <w:vertAlign w:val="superscript"/>
          <w:lang w:val="en-US" w:eastAsia="zh-CN"/>
        </w:rPr>
        <w:footnoteReference w:id="3"/>
      </w:r>
      <w:r>
        <w:rPr>
          <w:rStyle w:val="13"/>
          <w:rFonts w:hint="eastAsia" w:ascii="宋体" w:hAnsi="宋体" w:eastAsia="宋体" w:cs="宋体"/>
          <w:color w:val="auto"/>
          <w:kern w:val="0"/>
          <w:sz w:val="32"/>
          <w:szCs w:val="32"/>
          <w:highlight w:val="none"/>
          <w:vertAlign w:val="superscript"/>
          <w:lang w:val="en-US" w:eastAsia="zh-CN"/>
        </w:rPr>
        <w:t>]</w:t>
      </w:r>
      <w:r>
        <w:rPr>
          <w:rFonts w:hint="eastAsia" w:eastAsia="仿宋_GB2312" w:cs="Times New Roman"/>
          <w:color w:val="auto"/>
          <w:kern w:val="0"/>
          <w:sz w:val="32"/>
          <w:szCs w:val="32"/>
          <w:highlight w:val="none"/>
          <w:lang w:val="en-US" w:eastAsia="zh-CN"/>
        </w:rPr>
        <w:t>，致使从业人员不具备必要的安全生产知</w:t>
      </w:r>
      <w:r>
        <w:rPr>
          <w:rFonts w:hint="eastAsia" w:eastAsia="仿宋_GB2312" w:cs="Times New Roman"/>
          <w:color w:val="auto"/>
          <w:kern w:val="0"/>
          <w:sz w:val="32"/>
          <w:szCs w:val="32"/>
          <w:lang w:val="en-US" w:eastAsia="zh-CN"/>
        </w:rPr>
        <w:t>识，不熟悉有关的安全生产规章制度和安全操作规程，不掌握本岗位的安全操作技能；未按要求设置厂内车辆倒车指挥员</w:t>
      </w:r>
      <w:r>
        <w:rPr>
          <w:rStyle w:val="13"/>
          <w:rFonts w:hint="eastAsia" w:ascii="宋体" w:hAnsi="宋体" w:eastAsia="宋体" w:cs="宋体"/>
          <w:color w:val="auto"/>
          <w:kern w:val="0"/>
          <w:sz w:val="32"/>
          <w:szCs w:val="32"/>
          <w:highlight w:val="none"/>
          <w:vertAlign w:val="superscript"/>
          <w:lang w:val="en-US" w:eastAsia="zh-CN"/>
        </w:rPr>
        <w:t>[</w:t>
      </w:r>
      <w:r>
        <w:rPr>
          <w:rStyle w:val="13"/>
          <w:rFonts w:hint="eastAsia" w:ascii="宋体" w:hAnsi="宋体" w:eastAsia="宋体" w:cs="宋体"/>
          <w:color w:val="auto"/>
          <w:kern w:val="0"/>
          <w:sz w:val="32"/>
          <w:szCs w:val="32"/>
          <w:highlight w:val="none"/>
          <w:vertAlign w:val="superscript"/>
          <w:lang w:val="en-US" w:eastAsia="zh-CN"/>
        </w:rPr>
        <w:footnoteReference w:id="4"/>
      </w:r>
      <w:r>
        <w:rPr>
          <w:rStyle w:val="13"/>
          <w:rFonts w:hint="eastAsia" w:ascii="宋体" w:hAnsi="宋体" w:eastAsia="宋体" w:cs="宋体"/>
          <w:color w:val="auto"/>
          <w:kern w:val="0"/>
          <w:sz w:val="32"/>
          <w:szCs w:val="32"/>
          <w:highlight w:val="none"/>
          <w:vertAlign w:val="superscript"/>
          <w:lang w:val="en-US" w:eastAsia="zh-CN"/>
        </w:rPr>
        <w:t>]</w:t>
      </w:r>
      <w:r>
        <w:rPr>
          <w:rFonts w:hint="eastAsia" w:eastAsia="仿宋_GB2312" w:cs="Times New Roman"/>
          <w:color w:val="auto"/>
          <w:kern w:val="0"/>
          <w:sz w:val="32"/>
          <w:szCs w:val="32"/>
          <w:lang w:val="en-US" w:eastAsia="zh-CN"/>
        </w:rPr>
        <w:t>。</w:t>
      </w:r>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1"/>
        <w:rPr>
          <w:rFonts w:hint="eastAsia" w:ascii="楷体_GB2312" w:hAnsi="楷体_GB2312" w:eastAsia="楷体_GB2312" w:cs="楷体_GB2312"/>
          <w:color w:val="auto"/>
          <w:kern w:val="0"/>
          <w:sz w:val="32"/>
          <w:szCs w:val="32"/>
          <w:lang w:val="en-US" w:eastAsia="zh-CN"/>
        </w:rPr>
      </w:pPr>
      <w:bookmarkStart w:id="49" w:name="_Toc31547"/>
      <w:r>
        <w:rPr>
          <w:rFonts w:hint="eastAsia" w:ascii="楷体_GB2312" w:hAnsi="楷体_GB2312" w:eastAsia="楷体_GB2312" w:cs="楷体_GB2312"/>
          <w:color w:val="auto"/>
          <w:kern w:val="0"/>
          <w:sz w:val="32"/>
          <w:szCs w:val="32"/>
          <w:lang w:val="en-US" w:eastAsia="zh-CN"/>
        </w:rPr>
        <w:t>（三）事故性质</w:t>
      </w:r>
      <w:bookmarkEnd w:id="49"/>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楷体_GB2312" w:hAnsi="楷体_GB2312" w:eastAsia="楷体_GB2312" w:cs="楷体_GB2312"/>
          <w:color w:val="auto"/>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经事故调查组</w:t>
      </w:r>
      <w:r>
        <w:rPr>
          <w:rFonts w:hint="eastAsia" w:eastAsia="仿宋_GB2312" w:cs="Times New Roman"/>
          <w:color w:val="auto"/>
          <w:kern w:val="0"/>
          <w:sz w:val="32"/>
          <w:szCs w:val="32"/>
          <w:highlight w:val="none"/>
          <w:lang w:val="en-US" w:eastAsia="zh-CN"/>
        </w:rPr>
        <w:t>调查</w:t>
      </w:r>
      <w:r>
        <w:rPr>
          <w:rFonts w:hint="default" w:ascii="Times New Roman" w:hAnsi="Times New Roman" w:eastAsia="仿宋_GB2312" w:cs="Times New Roman"/>
          <w:color w:val="auto"/>
          <w:kern w:val="0"/>
          <w:sz w:val="32"/>
          <w:szCs w:val="32"/>
          <w:highlight w:val="none"/>
          <w:lang w:val="en-US" w:eastAsia="zh-CN"/>
        </w:rPr>
        <w:t>认定，</w:t>
      </w:r>
      <w:r>
        <w:rPr>
          <w:rFonts w:hint="eastAsia" w:ascii="仿宋_GB2312" w:hAnsi="仿宋_GB2312" w:eastAsia="仿宋_GB2312" w:cs="仿宋_GB2312"/>
          <w:color w:val="auto"/>
          <w:kern w:val="0"/>
          <w:sz w:val="32"/>
          <w:szCs w:val="32"/>
          <w:highlight w:val="none"/>
          <w:lang w:val="en-US" w:eastAsia="zh-CN"/>
        </w:rPr>
        <w:t>大庆市跃畅新能源有限公司“3·27”</w:t>
      </w:r>
      <w:r>
        <w:rPr>
          <w:rFonts w:hint="eastAsia" w:eastAsia="仿宋_GB2312" w:cs="Times New Roman"/>
          <w:color w:val="auto"/>
          <w:kern w:val="0"/>
          <w:sz w:val="32"/>
          <w:szCs w:val="32"/>
          <w:highlight w:val="none"/>
          <w:lang w:val="en-US" w:eastAsia="zh-CN"/>
        </w:rPr>
        <w:t>车辆伤害</w:t>
      </w:r>
      <w:r>
        <w:rPr>
          <w:rFonts w:hint="default" w:ascii="Times New Roman" w:hAnsi="Times New Roman" w:eastAsia="仿宋_GB2312" w:cs="Times New Roman"/>
          <w:color w:val="auto"/>
          <w:kern w:val="0"/>
          <w:sz w:val="32"/>
          <w:szCs w:val="32"/>
          <w:highlight w:val="none"/>
          <w:lang w:val="en-US" w:eastAsia="zh-CN"/>
        </w:rPr>
        <w:t>事故是一起</w:t>
      </w:r>
      <w:r>
        <w:rPr>
          <w:rFonts w:hint="eastAsia" w:eastAsia="仿宋_GB2312" w:cs="Times New Roman"/>
          <w:color w:val="auto"/>
          <w:kern w:val="0"/>
          <w:sz w:val="32"/>
          <w:szCs w:val="32"/>
          <w:highlight w:val="none"/>
          <w:lang w:val="en-US" w:eastAsia="zh-CN"/>
        </w:rPr>
        <w:t>一般</w:t>
      </w:r>
      <w:r>
        <w:rPr>
          <w:rFonts w:hint="default" w:ascii="Times New Roman" w:hAnsi="Times New Roman" w:eastAsia="仿宋_GB2312" w:cs="Times New Roman"/>
          <w:color w:val="auto"/>
          <w:kern w:val="0"/>
          <w:sz w:val="32"/>
          <w:szCs w:val="32"/>
          <w:highlight w:val="none"/>
          <w:lang w:val="en-US" w:eastAsia="zh-CN"/>
        </w:rPr>
        <w:t>生产安全责任事故</w:t>
      </w:r>
      <w:r>
        <w:rPr>
          <w:rFonts w:hint="eastAsia" w:eastAsia="仿宋_GB2312" w:cs="Times New Roman"/>
          <w:color w:val="auto"/>
          <w:kern w:val="0"/>
          <w:sz w:val="32"/>
          <w:szCs w:val="32"/>
          <w:highlight w:val="none"/>
          <w:lang w:val="en-US" w:eastAsia="zh-CN"/>
        </w:rPr>
        <w:t>。</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0"/>
        <w:rPr>
          <w:rFonts w:hint="eastAsia" w:eastAsia="黑体" w:cs="Times New Roman"/>
          <w:color w:val="auto"/>
          <w:kern w:val="0"/>
          <w:sz w:val="32"/>
          <w:szCs w:val="32"/>
          <w:lang w:val="en-US" w:eastAsia="zh-CN"/>
        </w:rPr>
      </w:pPr>
      <w:bookmarkStart w:id="50" w:name="_Toc17340"/>
      <w:bookmarkStart w:id="51" w:name="_Toc24757"/>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0"/>
        <w:rPr>
          <w:rFonts w:hint="default" w:ascii="Times New Roman" w:hAnsi="Times New Roman" w:eastAsia="黑体" w:cs="Times New Roman"/>
          <w:color w:val="auto"/>
          <w:kern w:val="0"/>
          <w:sz w:val="32"/>
          <w:szCs w:val="32"/>
          <w:lang w:val="en-US" w:eastAsia="zh-CN"/>
        </w:rPr>
      </w:pPr>
      <w:r>
        <w:rPr>
          <w:rFonts w:hint="eastAsia" w:eastAsia="黑体" w:cs="Times New Roman"/>
          <w:color w:val="auto"/>
          <w:kern w:val="0"/>
          <w:sz w:val="32"/>
          <w:szCs w:val="32"/>
          <w:lang w:val="en-US" w:eastAsia="zh-CN"/>
        </w:rPr>
        <w:t>四</w:t>
      </w:r>
      <w:r>
        <w:rPr>
          <w:rFonts w:hint="eastAsia" w:ascii="Times New Roman" w:hAnsi="Times New Roman" w:eastAsia="黑体" w:cs="Times New Roman"/>
          <w:color w:val="auto"/>
          <w:kern w:val="0"/>
          <w:sz w:val="32"/>
          <w:szCs w:val="32"/>
          <w:lang w:val="en-US" w:eastAsia="zh-CN"/>
        </w:rPr>
        <w:t>、</w:t>
      </w:r>
      <w:r>
        <w:rPr>
          <w:rFonts w:hint="eastAsia" w:eastAsia="黑体" w:cs="Times New Roman"/>
          <w:color w:val="auto"/>
          <w:kern w:val="0"/>
          <w:sz w:val="32"/>
          <w:szCs w:val="32"/>
          <w:lang w:val="en-US" w:eastAsia="zh-CN"/>
        </w:rPr>
        <w:t>相</w:t>
      </w:r>
      <w:r>
        <w:rPr>
          <w:rFonts w:hint="eastAsia" w:ascii="Times New Roman" w:hAnsi="Times New Roman" w:eastAsia="黑体" w:cs="Times New Roman"/>
          <w:color w:val="auto"/>
          <w:kern w:val="0"/>
          <w:sz w:val="32"/>
          <w:szCs w:val="32"/>
          <w:lang w:val="en-US" w:eastAsia="zh-CN"/>
        </w:rPr>
        <w:t>关责任单位</w:t>
      </w:r>
      <w:r>
        <w:rPr>
          <w:rFonts w:hint="eastAsia" w:eastAsia="黑体" w:cs="Times New Roman"/>
          <w:color w:val="auto"/>
          <w:kern w:val="0"/>
          <w:sz w:val="32"/>
          <w:szCs w:val="32"/>
          <w:lang w:val="en-US" w:eastAsia="zh-CN"/>
        </w:rPr>
        <w:t>、人员</w:t>
      </w:r>
      <w:r>
        <w:rPr>
          <w:rFonts w:hint="eastAsia" w:ascii="Times New Roman" w:hAnsi="Times New Roman" w:eastAsia="黑体" w:cs="Times New Roman"/>
          <w:color w:val="auto"/>
          <w:kern w:val="0"/>
          <w:sz w:val="32"/>
          <w:szCs w:val="32"/>
          <w:lang w:val="en-US" w:eastAsia="zh-CN"/>
        </w:rPr>
        <w:t>存在的问题</w:t>
      </w:r>
      <w:bookmarkEnd w:id="50"/>
      <w:r>
        <w:rPr>
          <w:rFonts w:hint="eastAsia" w:eastAsia="黑体" w:cs="Times New Roman"/>
          <w:color w:val="auto"/>
          <w:kern w:val="0"/>
          <w:sz w:val="32"/>
          <w:szCs w:val="32"/>
          <w:lang w:val="en-US" w:eastAsia="zh-CN"/>
        </w:rPr>
        <w:t>及处理意见</w:t>
      </w:r>
      <w:bookmarkEnd w:id="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color w:val="auto"/>
          <w:kern w:val="0"/>
          <w:sz w:val="32"/>
          <w:szCs w:val="32"/>
          <w:lang w:val="en-US" w:eastAsia="zh-CN"/>
        </w:rPr>
      </w:pPr>
      <w:bookmarkStart w:id="52" w:name="_Toc28231"/>
      <w:bookmarkStart w:id="53" w:name="_Toc18097"/>
      <w:r>
        <w:rPr>
          <w:rFonts w:hint="eastAsia" w:ascii="楷体_GB2312" w:hAnsi="楷体_GB2312" w:eastAsia="楷体_GB2312" w:cs="楷体_GB2312"/>
          <w:color w:val="auto"/>
          <w:kern w:val="0"/>
          <w:sz w:val="32"/>
          <w:szCs w:val="32"/>
          <w:lang w:val="en-US" w:eastAsia="zh-CN"/>
        </w:rPr>
        <w:t>（一）相关单位存在的问题及处理意见</w:t>
      </w:r>
      <w:bookmarkEnd w:id="52"/>
      <w:bookmarkEnd w:id="53"/>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eastAsia="仿宋_GB2312" w:cs="Times New Roman"/>
          <w:color w:val="auto"/>
          <w:kern w:val="0"/>
          <w:sz w:val="32"/>
          <w:szCs w:val="32"/>
          <w:lang w:val="en-US" w:eastAsia="zh-CN"/>
        </w:rPr>
      </w:pPr>
      <w:r>
        <w:rPr>
          <w:rFonts w:hint="eastAsia" w:eastAsia="仿宋_GB2312" w:cs="Times New Roman"/>
          <w:b/>
          <w:bCs/>
          <w:color w:val="auto"/>
          <w:kern w:val="0"/>
          <w:sz w:val="32"/>
          <w:szCs w:val="32"/>
          <w:lang w:val="en-US" w:eastAsia="zh-CN"/>
        </w:rPr>
        <w:t>1.大庆市跃畅新能源有限公司。</w:t>
      </w:r>
      <w:r>
        <w:rPr>
          <w:rFonts w:hint="eastAsia" w:eastAsia="仿宋_GB2312" w:cs="Times New Roman"/>
          <w:color w:val="auto"/>
          <w:kern w:val="0"/>
          <w:sz w:val="32"/>
          <w:szCs w:val="32"/>
          <w:lang w:val="en-US" w:eastAsia="zh-CN"/>
        </w:rPr>
        <w:t>安全生产主体责任落实不到位，未对从业人员进行安全生产教育和培训，致使从业人员不具备必要的安全生产知识，不熟悉有关的安全生产规章制度和安全操作规程，不掌握本岗位的安全操作技能。建议由大同区应急管理局依据《中华人民共和国安全生产法》的相关规定对其进行行政处罚。</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eastAsia="仿宋_GB2312" w:cs="Times New Roman"/>
          <w:color w:val="auto"/>
          <w:kern w:val="0"/>
          <w:sz w:val="32"/>
          <w:szCs w:val="32"/>
          <w:lang w:val="en-US" w:eastAsia="zh-CN"/>
        </w:rPr>
      </w:pPr>
      <w:r>
        <w:rPr>
          <w:rFonts w:hint="eastAsia" w:eastAsia="仿宋_GB2312" w:cs="Times New Roman"/>
          <w:b/>
          <w:bCs/>
          <w:color w:val="auto"/>
          <w:kern w:val="0"/>
          <w:sz w:val="32"/>
          <w:szCs w:val="32"/>
          <w:lang w:val="en-US" w:eastAsia="zh-CN"/>
        </w:rPr>
        <w:t>2.林源镇人民政府。</w:t>
      </w:r>
      <w:r>
        <w:rPr>
          <w:rFonts w:hint="eastAsia" w:eastAsia="仿宋_GB2312" w:cs="Times New Roman"/>
          <w:color w:val="auto"/>
          <w:kern w:val="0"/>
          <w:sz w:val="32"/>
          <w:szCs w:val="32"/>
          <w:lang w:val="en-US" w:eastAsia="zh-CN"/>
        </w:rPr>
        <w:t>针对跃畅公司开展的安全生产宣传培训不到位，对该企业安全生产工作的监督检查不细致，开展安全风险隐患排查过程中发现的问题未能持续督促整改，导致部分安全隐患未得到闭环整治。</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default" w:eastAsia="仿宋_GB2312" w:cs="Times New Roman"/>
          <w:color w:val="auto"/>
          <w:kern w:val="0"/>
          <w:sz w:val="32"/>
          <w:szCs w:val="32"/>
          <w:lang w:val="en-US" w:eastAsia="zh-CN"/>
        </w:rPr>
      </w:pPr>
      <w:r>
        <w:rPr>
          <w:rFonts w:hint="eastAsia" w:eastAsia="仿宋_GB2312" w:cs="Times New Roman"/>
          <w:b/>
          <w:bCs/>
          <w:color w:val="auto"/>
          <w:kern w:val="0"/>
          <w:sz w:val="32"/>
          <w:szCs w:val="32"/>
          <w:lang w:val="en-US" w:eastAsia="zh-CN"/>
        </w:rPr>
        <w:t>3.大同区农业农村局。</w:t>
      </w:r>
      <w:r>
        <w:rPr>
          <w:rFonts w:hint="eastAsia" w:eastAsia="仿宋_GB2312" w:cs="Times New Roman"/>
          <w:color w:val="auto"/>
          <w:kern w:val="0"/>
          <w:sz w:val="32"/>
          <w:szCs w:val="32"/>
          <w:lang w:val="en-US" w:eastAsia="zh-CN"/>
        </w:rPr>
        <w:t>针对跃畅公司开展的安全生产宣传培训不到位，进行督导检查频次不足，未能及时督促企业发现隐患并整改。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color w:val="auto"/>
          <w:kern w:val="0"/>
          <w:sz w:val="32"/>
          <w:szCs w:val="32"/>
          <w:lang w:val="en-US" w:eastAsia="zh-CN"/>
        </w:rPr>
      </w:pPr>
      <w:bookmarkStart w:id="54" w:name="_Toc4992"/>
      <w:r>
        <w:rPr>
          <w:rFonts w:hint="eastAsia" w:ascii="楷体_GB2312" w:hAnsi="楷体_GB2312" w:eastAsia="楷体_GB2312" w:cs="楷体_GB2312"/>
          <w:color w:val="auto"/>
          <w:kern w:val="0"/>
          <w:sz w:val="32"/>
          <w:szCs w:val="32"/>
          <w:lang w:val="en-US" w:eastAsia="zh-CN"/>
        </w:rPr>
        <w:t>（二）相关人员责任及处理意见</w:t>
      </w:r>
      <w:bookmarkEnd w:id="54"/>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2"/>
        <w:rPr>
          <w:rFonts w:hint="eastAsia" w:eastAsia="仿宋_GB2312" w:cs="Times New Roman"/>
          <w:b/>
          <w:bCs/>
          <w:color w:val="auto"/>
          <w:kern w:val="0"/>
          <w:sz w:val="32"/>
          <w:szCs w:val="32"/>
          <w:lang w:val="en-US" w:eastAsia="zh-CN"/>
        </w:rPr>
      </w:pPr>
      <w:r>
        <w:rPr>
          <w:rFonts w:hint="eastAsia" w:eastAsia="仿宋_GB2312" w:cs="Times New Roman"/>
          <w:b/>
          <w:bCs/>
          <w:color w:val="auto"/>
          <w:kern w:val="0"/>
          <w:sz w:val="32"/>
          <w:szCs w:val="32"/>
          <w:lang w:val="en-US" w:eastAsia="zh-CN"/>
        </w:rPr>
        <w:t>1.建议移送司法机关处理的人员</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eastAsia="仿宋_GB2312" w:cs="Times New Roman"/>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eastAsia" w:eastAsia="仿宋_GB2312" w:cs="Times New Roman"/>
          <w:color w:val="auto"/>
          <w:kern w:val="0"/>
          <w:sz w:val="32"/>
          <w:szCs w:val="32"/>
          <w:lang w:val="en-US" w:eastAsia="zh-CN"/>
        </w:rPr>
        <w:t>王道柏，大庆市跃畅新能源有限公司工人、铲车司机。未落实岗位安全责任，在未确认安全的情况下，危险倒车作业，违反了《工业企业厂内铁路、道路运输安全规程》（GB4387-2008）第6.4.11条</w:t>
      </w:r>
      <w:r>
        <w:rPr>
          <w:rStyle w:val="13"/>
          <w:rFonts w:hint="eastAsia" w:ascii="宋体" w:hAnsi="宋体" w:eastAsia="宋体" w:cs="宋体"/>
          <w:color w:val="auto"/>
          <w:kern w:val="0"/>
          <w:sz w:val="32"/>
          <w:szCs w:val="32"/>
          <w:vertAlign w:val="superscript"/>
          <w:lang w:val="en-US" w:eastAsia="zh-CN"/>
        </w:rPr>
        <w:t>[</w:t>
      </w:r>
      <w:r>
        <w:rPr>
          <w:rStyle w:val="13"/>
          <w:rFonts w:hint="eastAsia" w:ascii="宋体" w:hAnsi="宋体" w:eastAsia="宋体" w:cs="宋体"/>
          <w:color w:val="auto"/>
          <w:kern w:val="0"/>
          <w:sz w:val="32"/>
          <w:szCs w:val="32"/>
          <w:vertAlign w:val="superscript"/>
          <w:lang w:val="en-US" w:eastAsia="zh-CN"/>
        </w:rPr>
        <w:footnoteReference w:id="5"/>
      </w:r>
      <w:r>
        <w:rPr>
          <w:rStyle w:val="13"/>
          <w:rFonts w:hint="eastAsia" w:ascii="宋体" w:hAnsi="宋体" w:eastAsia="宋体" w:cs="宋体"/>
          <w:color w:val="auto"/>
          <w:kern w:val="0"/>
          <w:sz w:val="32"/>
          <w:szCs w:val="32"/>
          <w:vertAlign w:val="superscript"/>
          <w:lang w:val="en-US" w:eastAsia="zh-CN"/>
        </w:rPr>
        <w:t>]</w:t>
      </w:r>
      <w:r>
        <w:rPr>
          <w:rFonts w:hint="eastAsia" w:eastAsia="仿宋_GB2312" w:cs="Times New Roman"/>
          <w:color w:val="auto"/>
          <w:kern w:val="0"/>
          <w:sz w:val="32"/>
          <w:szCs w:val="32"/>
          <w:lang w:val="en-US" w:eastAsia="zh-CN"/>
        </w:rPr>
        <w:t>，对事故发生负有直接责任。</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eastAsia="仿宋_GB2312" w:cs="Times New Roman"/>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r>
        <w:rPr>
          <w:rFonts w:hint="eastAsia" w:eastAsia="仿宋_GB2312" w:cs="Times New Roman"/>
          <w:color w:val="auto"/>
          <w:kern w:val="0"/>
          <w:sz w:val="32"/>
          <w:szCs w:val="32"/>
          <w:lang w:val="en-US" w:eastAsia="zh-CN"/>
        </w:rPr>
        <w:t>赵金凤，大庆市跃畅新能源有限公司法定代表人、控股股东。未履行《中华人民共和国安全生产法》所规定的安全管理职责，未设置企业安全管理人员，对作业现场安全疏于管理，其行为违反了《中华人民共和国安全生产法》第二十一条</w:t>
      </w:r>
      <w:r>
        <w:rPr>
          <w:rStyle w:val="13"/>
          <w:rFonts w:hint="eastAsia" w:ascii="宋体" w:hAnsi="宋体" w:eastAsia="宋体" w:cs="宋体"/>
          <w:color w:val="auto"/>
          <w:kern w:val="0"/>
          <w:sz w:val="32"/>
          <w:szCs w:val="32"/>
          <w:vertAlign w:val="superscript"/>
          <w:lang w:val="en-US" w:eastAsia="zh-CN"/>
        </w:rPr>
        <w:t>[</w:t>
      </w:r>
      <w:r>
        <w:rPr>
          <w:rStyle w:val="13"/>
          <w:rFonts w:hint="eastAsia" w:ascii="宋体" w:hAnsi="宋体" w:eastAsia="宋体" w:cs="宋体"/>
          <w:color w:val="auto"/>
          <w:kern w:val="0"/>
          <w:sz w:val="32"/>
          <w:szCs w:val="32"/>
          <w:vertAlign w:val="superscript"/>
          <w:lang w:val="en-US" w:eastAsia="zh-CN"/>
        </w:rPr>
        <w:footnoteReference w:id="6"/>
      </w:r>
      <w:r>
        <w:rPr>
          <w:rStyle w:val="13"/>
          <w:rFonts w:hint="eastAsia" w:ascii="宋体" w:hAnsi="宋体" w:eastAsia="宋体" w:cs="宋体"/>
          <w:color w:val="auto"/>
          <w:kern w:val="0"/>
          <w:sz w:val="32"/>
          <w:szCs w:val="32"/>
          <w:vertAlign w:val="superscript"/>
          <w:lang w:val="en-US" w:eastAsia="zh-CN"/>
        </w:rPr>
        <w:t>]</w:t>
      </w:r>
      <w:r>
        <w:rPr>
          <w:rFonts w:hint="eastAsia" w:eastAsia="仿宋_GB2312" w:cs="Times New Roman"/>
          <w:color w:val="auto"/>
          <w:kern w:val="0"/>
          <w:sz w:val="32"/>
          <w:szCs w:val="32"/>
          <w:lang w:val="en-US" w:eastAsia="zh-CN"/>
        </w:rPr>
        <w:t>之规定，对本起事故的发生负有重要责任。</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2"/>
        <w:rPr>
          <w:rFonts w:hint="eastAsia" w:eastAsia="仿宋_GB2312" w:cs="Times New Roman"/>
          <w:b/>
          <w:bCs/>
          <w:color w:val="auto"/>
          <w:kern w:val="0"/>
          <w:sz w:val="32"/>
          <w:szCs w:val="32"/>
          <w:lang w:val="en-US" w:eastAsia="zh-CN"/>
        </w:rPr>
      </w:pPr>
      <w:r>
        <w:rPr>
          <w:rFonts w:hint="eastAsia" w:eastAsia="仿宋_GB2312" w:cs="Times New Roman"/>
          <w:b/>
          <w:bCs/>
          <w:color w:val="auto"/>
          <w:kern w:val="0"/>
          <w:sz w:val="32"/>
          <w:szCs w:val="32"/>
          <w:lang w:val="en-US" w:eastAsia="zh-CN"/>
        </w:rPr>
        <w:t>2.建议免予追究责任人员</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冯其章，大庆市跃畅新能源有限公司雇佣人员。安全意识不强，疏于观察周边情况，在没有确认自身安全的情况下冒险横向穿越铲车行驶路线，鉴于其已在事故中死亡，建议不再追究责任。</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2"/>
        <w:rPr>
          <w:rFonts w:hint="default" w:eastAsia="仿宋_GB2312" w:cs="Times New Roman"/>
          <w:b/>
          <w:bCs/>
          <w:color w:val="auto"/>
          <w:kern w:val="0"/>
          <w:sz w:val="32"/>
          <w:szCs w:val="32"/>
          <w:lang w:val="en-US" w:eastAsia="zh-CN"/>
        </w:rPr>
      </w:pPr>
      <w:r>
        <w:rPr>
          <w:rFonts w:hint="eastAsia" w:eastAsia="仿宋_GB2312" w:cs="Times New Roman"/>
          <w:b/>
          <w:bCs/>
          <w:color w:val="auto"/>
          <w:kern w:val="0"/>
          <w:sz w:val="32"/>
          <w:szCs w:val="32"/>
          <w:lang w:val="en-US" w:eastAsia="zh-CN"/>
        </w:rPr>
        <w:t>3.建议给予党纪、政务处分和组织处理人员</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由区纪委监委依据事故调查情况和监管责任的调查情况，对事故负有监管职责的有关国家工作人员提出处理建议。</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0"/>
        <w:rPr>
          <w:rFonts w:hint="eastAsia" w:ascii="黑体" w:hAnsi="黑体" w:eastAsia="黑体" w:cs="黑体"/>
          <w:color w:val="auto"/>
          <w:kern w:val="0"/>
          <w:sz w:val="32"/>
          <w:szCs w:val="32"/>
          <w:highlight w:val="none"/>
          <w:lang w:val="en-US" w:eastAsia="zh-CN"/>
        </w:rPr>
      </w:pPr>
      <w:bookmarkStart w:id="55" w:name="_Toc25152"/>
      <w:r>
        <w:rPr>
          <w:rFonts w:hint="eastAsia" w:ascii="黑体" w:hAnsi="黑体" w:eastAsia="黑体" w:cs="黑体"/>
          <w:color w:val="auto"/>
          <w:kern w:val="0"/>
          <w:sz w:val="32"/>
          <w:szCs w:val="32"/>
          <w:highlight w:val="none"/>
          <w:lang w:val="en-US" w:eastAsia="zh-CN"/>
        </w:rPr>
        <w:t>五、事故整改和防范措施</w:t>
      </w:r>
      <w:bookmarkEnd w:id="55"/>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bookmarkStart w:id="56" w:name="_Toc32276"/>
      <w:r>
        <w:rPr>
          <w:rFonts w:hint="default" w:ascii="Times New Roman" w:hAnsi="Times New Roman" w:eastAsia="仿宋_GB2312" w:cs="Times New Roman"/>
          <w:color w:val="auto"/>
          <w:kern w:val="0"/>
          <w:sz w:val="32"/>
          <w:szCs w:val="32"/>
          <w:highlight w:val="none"/>
          <w:lang w:val="en-US" w:eastAsia="zh-CN"/>
        </w:rPr>
        <w:t>为深刻吸取事故教训，有效预防类似事故的发生，针对事故所反映出的问题，对相关单位提出以下事故防范和整改措施：</w:t>
      </w:r>
    </w:p>
    <w:p>
      <w:pPr>
        <w:pStyle w:val="9"/>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outlineLvl w:val="1"/>
        <w:rPr>
          <w:rFonts w:hint="eastAsia" w:ascii="楷体_GB2312" w:hAnsi="楷体_GB2312" w:eastAsia="楷体_GB2312" w:cs="楷体_GB2312"/>
          <w:color w:val="auto"/>
          <w:kern w:val="0"/>
          <w:sz w:val="32"/>
          <w:szCs w:val="32"/>
          <w:lang w:val="en-US" w:eastAsia="zh-CN"/>
        </w:rPr>
      </w:pPr>
      <w:bookmarkStart w:id="57" w:name="_Toc3489"/>
      <w:bookmarkStart w:id="58" w:name="_Toc558"/>
      <w:bookmarkStart w:id="59" w:name="_Toc20074"/>
      <w:r>
        <w:rPr>
          <w:rFonts w:hint="eastAsia" w:ascii="楷体_GB2312" w:hAnsi="楷体_GB2312" w:eastAsia="楷体_GB2312" w:cs="楷体_GB2312"/>
          <w:color w:val="auto"/>
          <w:kern w:val="0"/>
          <w:sz w:val="32"/>
          <w:szCs w:val="32"/>
          <w:lang w:val="en-US" w:eastAsia="zh-CN"/>
        </w:rPr>
        <w:t>大庆市跃畅新能源有限公司</w:t>
      </w:r>
      <w:bookmarkEnd w:id="57"/>
      <w:bookmarkEnd w:id="58"/>
      <w:bookmarkEnd w:id="59"/>
    </w:p>
    <w:p>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要严格落实安全生产主体责任</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提高安全生产的自觉性。要严格遵守《中华人民共和国</w:t>
      </w:r>
      <w:r>
        <w:rPr>
          <w:rFonts w:hint="eastAsia" w:eastAsia="仿宋_GB2312" w:cs="Times New Roman"/>
          <w:color w:val="auto"/>
          <w:kern w:val="0"/>
          <w:sz w:val="32"/>
          <w:szCs w:val="32"/>
          <w:highlight w:val="none"/>
          <w:lang w:val="en-US" w:eastAsia="zh-CN"/>
        </w:rPr>
        <w:t>安全生产法》《黑龙江</w:t>
      </w:r>
      <w:r>
        <w:rPr>
          <w:rFonts w:hint="default" w:ascii="Times New Roman" w:hAnsi="Times New Roman" w:eastAsia="仿宋_GB2312" w:cs="Times New Roman"/>
          <w:color w:val="auto"/>
          <w:kern w:val="0"/>
          <w:sz w:val="32"/>
          <w:szCs w:val="32"/>
          <w:highlight w:val="none"/>
          <w:lang w:val="en-US" w:eastAsia="zh-CN"/>
        </w:rPr>
        <w:t>省安全生产条例》等法律法规规定，切实加强本单位安全生产管理。</w:t>
      </w:r>
      <w:r>
        <w:rPr>
          <w:rFonts w:hint="eastAsia" w:eastAsia="仿宋_GB2312" w:cs="Times New Roman"/>
          <w:b/>
          <w:bCs/>
          <w:color w:val="auto"/>
          <w:kern w:val="0"/>
          <w:sz w:val="32"/>
          <w:szCs w:val="32"/>
          <w:highlight w:val="none"/>
          <w:lang w:val="en-US" w:eastAsia="zh-CN"/>
        </w:rPr>
        <w:t>一</w:t>
      </w:r>
      <w:r>
        <w:rPr>
          <w:rFonts w:hint="default" w:ascii="Times New Roman" w:hAnsi="Times New Roman" w:eastAsia="仿宋_GB2312" w:cs="Times New Roman"/>
          <w:b/>
          <w:bCs/>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加强对从业人员安全生产教育培训，树立安全意识，明确安全操作规程，保证从业人员掌握必需的安全生产知识和操作技能。</w:t>
      </w:r>
      <w:r>
        <w:rPr>
          <w:rFonts w:hint="eastAsia" w:eastAsia="仿宋_GB2312" w:cs="Times New Roman"/>
          <w:b/>
          <w:bCs/>
          <w:color w:val="auto"/>
          <w:kern w:val="0"/>
          <w:sz w:val="32"/>
          <w:szCs w:val="32"/>
          <w:highlight w:val="none"/>
          <w:lang w:val="en-US" w:eastAsia="zh-CN"/>
        </w:rPr>
        <w:t>二</w:t>
      </w:r>
      <w:r>
        <w:rPr>
          <w:rFonts w:hint="default" w:ascii="Times New Roman" w:hAnsi="Times New Roman" w:eastAsia="仿宋_GB2312" w:cs="Times New Roman"/>
          <w:b/>
          <w:bCs/>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制定完善的规章制度，建立健全本单位安全生产责任制和安全生产规章制度，按要求制定操作规程</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明确现场监护人员。</w:t>
      </w:r>
      <w:r>
        <w:rPr>
          <w:rFonts w:hint="eastAsia" w:eastAsia="仿宋_GB2312" w:cs="Times New Roman"/>
          <w:b/>
          <w:bCs/>
          <w:color w:val="auto"/>
          <w:kern w:val="0"/>
          <w:sz w:val="32"/>
          <w:szCs w:val="32"/>
          <w:highlight w:val="none"/>
          <w:lang w:val="en-US" w:eastAsia="zh-CN"/>
        </w:rPr>
        <w:t>三</w:t>
      </w:r>
      <w:r>
        <w:rPr>
          <w:rFonts w:hint="eastAsia" w:ascii="Times New Roman" w:hAnsi="Times New Roman" w:eastAsia="仿宋_GB2312" w:cs="Times New Roman"/>
          <w:b/>
          <w:bCs/>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定期组织开展隐患排查治理，组织开展应急救援演练，全面管控各类风险点，保证安全生产</w:t>
      </w:r>
      <w:r>
        <w:rPr>
          <w:rFonts w:hint="eastAsia" w:ascii="Times New Roman" w:hAnsi="Times New Roman" w:eastAsia="仿宋_GB2312" w:cs="Times New Roman"/>
          <w:color w:val="auto"/>
          <w:kern w:val="0"/>
          <w:sz w:val="32"/>
          <w:szCs w:val="32"/>
          <w:highlight w:val="none"/>
          <w:lang w:val="en-US" w:eastAsia="zh-CN"/>
        </w:rPr>
        <w:t>。</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outlineLvl w:val="1"/>
        <w:rPr>
          <w:rFonts w:hint="eastAsia" w:ascii="楷体_GB2312" w:hAnsi="楷体_GB2312" w:eastAsia="楷体_GB2312" w:cs="楷体_GB2312"/>
          <w:color w:val="auto"/>
          <w:kern w:val="0"/>
          <w:sz w:val="32"/>
          <w:szCs w:val="32"/>
          <w:highlight w:val="none"/>
          <w:lang w:val="en-US" w:eastAsia="zh-CN"/>
        </w:rPr>
      </w:pPr>
      <w:bookmarkStart w:id="60" w:name="_Toc26114"/>
      <w:bookmarkStart w:id="61" w:name="_Toc12561"/>
      <w:bookmarkStart w:id="62" w:name="_Toc26502"/>
      <w:r>
        <w:rPr>
          <w:rFonts w:hint="eastAsia" w:ascii="楷体_GB2312" w:hAnsi="楷体_GB2312" w:eastAsia="楷体_GB2312" w:cs="楷体_GB2312"/>
          <w:color w:val="auto"/>
          <w:kern w:val="0"/>
          <w:sz w:val="32"/>
          <w:szCs w:val="32"/>
          <w:highlight w:val="none"/>
          <w:lang w:val="en-US" w:eastAsia="zh-CN"/>
        </w:rPr>
        <w:t>（二）大同区各乡镇（场）、街道，各相关单位</w:t>
      </w:r>
      <w:bookmarkEnd w:id="60"/>
      <w:bookmarkEnd w:id="61"/>
      <w:bookmarkEnd w:id="62"/>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b/>
          <w:bCs/>
          <w:color w:val="auto"/>
          <w:kern w:val="0"/>
          <w:sz w:val="32"/>
          <w:szCs w:val="32"/>
          <w:highlight w:val="none"/>
          <w:lang w:val="en-US" w:eastAsia="zh-CN"/>
        </w:rPr>
        <w:t>一是</w:t>
      </w:r>
      <w:r>
        <w:rPr>
          <w:rFonts w:hint="default" w:ascii="Times New Roman" w:hAnsi="Times New Roman" w:eastAsia="仿宋_GB2312" w:cs="Times New Roman"/>
          <w:color w:val="auto"/>
          <w:kern w:val="0"/>
          <w:sz w:val="32"/>
          <w:szCs w:val="32"/>
          <w:highlight w:val="none"/>
          <w:lang w:val="en-US" w:eastAsia="zh-CN"/>
        </w:rPr>
        <w:t>全面监督</w:t>
      </w:r>
      <w:r>
        <w:rPr>
          <w:rFonts w:hint="eastAsia" w:eastAsia="仿宋_GB2312" w:cs="Times New Roman"/>
          <w:color w:val="auto"/>
          <w:kern w:val="0"/>
          <w:sz w:val="32"/>
          <w:szCs w:val="32"/>
          <w:highlight w:val="none"/>
          <w:lang w:val="en-US" w:eastAsia="zh-CN"/>
        </w:rPr>
        <w:t>本辖区、本行业领域各企业</w:t>
      </w:r>
      <w:r>
        <w:rPr>
          <w:rFonts w:hint="default" w:ascii="Times New Roman" w:hAnsi="Times New Roman" w:eastAsia="仿宋_GB2312" w:cs="Times New Roman"/>
          <w:color w:val="auto"/>
          <w:kern w:val="0"/>
          <w:sz w:val="32"/>
          <w:szCs w:val="32"/>
          <w:highlight w:val="none"/>
          <w:lang w:val="en-US" w:eastAsia="zh-CN"/>
        </w:rPr>
        <w:t>落实安全生产主体责任和全员岗位安全生产责任制，强化关键岗位的履职尽责情况，进一步强化</w:t>
      </w:r>
      <w:r>
        <w:rPr>
          <w:rFonts w:hint="eastAsia" w:eastAsia="仿宋_GB2312" w:cs="Times New Roman"/>
          <w:color w:val="auto"/>
          <w:kern w:val="0"/>
          <w:sz w:val="32"/>
          <w:szCs w:val="32"/>
          <w:highlight w:val="none"/>
          <w:lang w:val="en-US" w:eastAsia="zh-CN"/>
        </w:rPr>
        <w:t>企业生产</w:t>
      </w:r>
      <w:r>
        <w:rPr>
          <w:rFonts w:hint="default" w:ascii="Times New Roman" w:hAnsi="Times New Roman" w:eastAsia="仿宋_GB2312" w:cs="Times New Roman"/>
          <w:color w:val="auto"/>
          <w:kern w:val="0"/>
          <w:sz w:val="32"/>
          <w:szCs w:val="32"/>
          <w:highlight w:val="none"/>
          <w:lang w:val="en-US" w:eastAsia="zh-CN"/>
        </w:rPr>
        <w:t>现场安全管理，避免类似事故的发生。</w:t>
      </w:r>
      <w:r>
        <w:rPr>
          <w:rFonts w:hint="eastAsia" w:eastAsia="仿宋_GB2312" w:cs="Times New Roman"/>
          <w:b/>
          <w:bCs/>
          <w:color w:val="auto"/>
          <w:kern w:val="0"/>
          <w:sz w:val="32"/>
          <w:szCs w:val="32"/>
          <w:highlight w:val="none"/>
          <w:lang w:val="en-US" w:eastAsia="zh-CN"/>
        </w:rPr>
        <w:t>二是</w:t>
      </w:r>
      <w:r>
        <w:rPr>
          <w:rFonts w:hint="default" w:ascii="Times New Roman" w:hAnsi="Times New Roman" w:eastAsia="仿宋_GB2312" w:cs="Times New Roman"/>
          <w:color w:val="auto"/>
          <w:kern w:val="0"/>
          <w:sz w:val="32"/>
          <w:szCs w:val="32"/>
          <w:highlight w:val="none"/>
          <w:lang w:val="en-US" w:eastAsia="zh-CN"/>
        </w:rPr>
        <w:t>加强安全教育，提高各单位安全管理人员的业务能力水平</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进一步</w:t>
      </w:r>
      <w:r>
        <w:rPr>
          <w:rFonts w:hint="eastAsia" w:eastAsia="仿宋_GB2312" w:cs="Times New Roman"/>
          <w:color w:val="auto"/>
          <w:kern w:val="0"/>
          <w:sz w:val="32"/>
          <w:szCs w:val="32"/>
          <w:highlight w:val="none"/>
          <w:lang w:val="en-US" w:eastAsia="zh-CN"/>
        </w:rPr>
        <w:t>加大</w:t>
      </w:r>
      <w:r>
        <w:rPr>
          <w:rFonts w:hint="default" w:ascii="Times New Roman" w:hAnsi="Times New Roman" w:eastAsia="仿宋_GB2312" w:cs="Times New Roman"/>
          <w:color w:val="auto"/>
          <w:kern w:val="0"/>
          <w:sz w:val="32"/>
          <w:szCs w:val="32"/>
          <w:highlight w:val="none"/>
          <w:lang w:val="en-US" w:eastAsia="zh-CN"/>
        </w:rPr>
        <w:t>安全生产宣传教育力度</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学习掌握本辖区、本行业领域企业存在的危险因素、防范措施以及事故应急救援措施等，进一步提高本辖区、本行业领域整体安全管理水平。</w:t>
      </w:r>
      <w:r>
        <w:rPr>
          <w:rFonts w:hint="eastAsia" w:eastAsia="仿宋_GB2312" w:cs="Times New Roman"/>
          <w:b/>
          <w:bCs/>
          <w:color w:val="auto"/>
          <w:kern w:val="0"/>
          <w:sz w:val="32"/>
          <w:szCs w:val="32"/>
          <w:highlight w:val="none"/>
          <w:lang w:val="en-US" w:eastAsia="zh-CN"/>
        </w:rPr>
        <w:t>三是</w:t>
      </w:r>
      <w:r>
        <w:rPr>
          <w:rFonts w:hint="default" w:ascii="Times New Roman" w:hAnsi="Times New Roman" w:eastAsia="仿宋_GB2312" w:cs="Times New Roman"/>
          <w:color w:val="auto"/>
          <w:kern w:val="0"/>
          <w:sz w:val="32"/>
          <w:szCs w:val="32"/>
          <w:highlight w:val="none"/>
          <w:lang w:val="en-US" w:eastAsia="zh-CN"/>
        </w:rPr>
        <w:t>吸取事故教训，深入开展涉及</w:t>
      </w:r>
      <w:r>
        <w:rPr>
          <w:rFonts w:hint="eastAsia" w:eastAsia="仿宋_GB2312" w:cs="Times New Roman"/>
          <w:color w:val="auto"/>
          <w:kern w:val="0"/>
          <w:sz w:val="32"/>
          <w:szCs w:val="32"/>
          <w:highlight w:val="none"/>
          <w:lang w:val="en-US" w:eastAsia="zh-CN"/>
        </w:rPr>
        <w:t>秸秆综合利用领域</w:t>
      </w:r>
      <w:r>
        <w:rPr>
          <w:rFonts w:hint="default" w:ascii="Times New Roman" w:hAnsi="Times New Roman" w:eastAsia="仿宋_GB2312" w:cs="Times New Roman"/>
          <w:color w:val="auto"/>
          <w:kern w:val="0"/>
          <w:sz w:val="32"/>
          <w:szCs w:val="32"/>
          <w:highlight w:val="none"/>
          <w:lang w:val="en-US" w:eastAsia="zh-CN"/>
        </w:rPr>
        <w:t>的安全隐患排查治理。</w:t>
      </w:r>
      <w:bookmarkEnd w:id="56"/>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right"/>
        <w:textAlignment w:val="auto"/>
        <w:outlineLvl w:val="9"/>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大同区人民政府“3·27”事故调查组</w:t>
      </w:r>
    </w:p>
    <w:p>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right="0" w:rightChars="0" w:firstLine="5440" w:firstLineChars="1700"/>
        <w:jc w:val="both"/>
        <w:textAlignment w:val="auto"/>
        <w:outlineLvl w:val="9"/>
        <w:rPr>
          <w:rFonts w:hint="default"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 xml:space="preserve">2024年5月    </w:t>
      </w:r>
    </w:p>
    <w:sectPr>
      <w:footnotePr>
        <w:numFmt w:val="decimal"/>
      </w:footnote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9C0F57-89D9-4342-8516-BC93C797839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18DC31EA-DC19-43BF-B0EA-D362BAD5102A}"/>
  </w:font>
  <w:font w:name="仿宋_GB2312">
    <w:panose1 w:val="02010609030101010101"/>
    <w:charset w:val="86"/>
    <w:family w:val="modern"/>
    <w:pitch w:val="default"/>
    <w:sig w:usb0="00000001" w:usb1="080E0000" w:usb2="00000000" w:usb3="00000000" w:csb0="00040000" w:csb1="00000000"/>
    <w:embedRegular r:id="rId3" w:fontKey="{A0B6AA0F-64FD-44DF-BF66-F5718C476F3A}"/>
  </w:font>
  <w:font w:name="楷体_GB2312">
    <w:panose1 w:val="02010609030101010101"/>
    <w:charset w:val="86"/>
    <w:family w:val="auto"/>
    <w:pitch w:val="default"/>
    <w:sig w:usb0="00000001" w:usb1="080E0000" w:usb2="00000000" w:usb3="00000000" w:csb0="00040000" w:csb1="00000000"/>
    <w:embedRegular r:id="rId4" w:fontKey="{426AA1C9-0BF3-4175-A461-182F359D8D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rPr>
        <w:rFonts w:ascii="宋体" w:hAnsi="宋体" w:eastAsia="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pStyle w:val="8"/>
        <w:keepNext w:val="0"/>
        <w:keepLines w:val="0"/>
        <w:pageBreakBefore w:val="0"/>
        <w:widowControl w:val="0"/>
        <w:kinsoku/>
        <w:wordWrap/>
        <w:overflowPunct/>
        <w:topLinePunct w:val="0"/>
        <w:bidi w:val="0"/>
        <w:adjustRightInd/>
        <w:snapToGrid w:val="0"/>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lang w:val="en-US" w:eastAsia="zh-CN"/>
        </w:rPr>
        <w:footnoteRef/>
      </w:r>
      <w:r>
        <w:rPr>
          <w:rFonts w:hint="eastAsia" w:ascii="宋体" w:hAnsi="宋体" w:eastAsia="宋体" w:cs="宋体"/>
          <w:color w:val="auto"/>
          <w:kern w:val="0"/>
          <w:sz w:val="18"/>
          <w:szCs w:val="18"/>
          <w:lang w:val="en-US" w:eastAsia="zh-CN"/>
        </w:rPr>
        <w:t>］ 《中华人民共和国安全生产法》第四条：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平台经济等新兴行业、领域的生产经营单位应当根据本行业、领域的特点，建立健全并落实全员安全生产责任制，加强从业人员安全生产教育和培训，履行本法和其他法律、法规规定的有关安全生产义务。</w:t>
      </w:r>
    </w:p>
  </w:footnote>
  <w:footnote w:id="1">
    <w:p>
      <w:pPr>
        <w:pStyle w:val="8"/>
        <w:keepNext w:val="0"/>
        <w:keepLines w:val="0"/>
        <w:pageBreakBefore w:val="0"/>
        <w:widowControl w:val="0"/>
        <w:kinsoku/>
        <w:wordWrap/>
        <w:overflowPunct/>
        <w:topLinePunct w:val="0"/>
        <w:bidi w:val="0"/>
        <w:adjustRightInd/>
        <w:snapToGrid w:val="0"/>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w:t>
      </w:r>
      <w:r>
        <w:rPr>
          <w:rFonts w:hint="eastAsia" w:ascii="宋体" w:hAnsi="宋体" w:cs="宋体"/>
          <w:color w:val="auto"/>
          <w:kern w:val="0"/>
          <w:sz w:val="18"/>
          <w:szCs w:val="18"/>
          <w:lang w:val="en-US" w:eastAsia="zh-CN"/>
        </w:rPr>
        <w:t xml:space="preserve"> </w:t>
      </w:r>
      <w:r>
        <w:rPr>
          <w:rFonts w:hint="eastAsia" w:ascii="宋体" w:hAnsi="宋体" w:eastAsia="宋体" w:cs="宋体"/>
          <w:color w:val="auto"/>
          <w:kern w:val="0"/>
          <w:sz w:val="18"/>
          <w:szCs w:val="18"/>
          <w:lang w:val="en-US" w:eastAsia="zh-CN"/>
        </w:rPr>
        <w:t>《中华人民共和国安全生产法》第二十八条：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生产经营单位接收中等职业学校、高等学校学生实习的，应当对实习学生进行相应的安全生产教育和培训，提供必要的劳动防护用品。学校应当协助生产经营单位对实习学生进行安全生产教育和培训。生产经营单位应当建立安全生产教育和培训档案，如实记录安全生产教育和培训的时间、内容、参加人员以及考核结果等情况。</w:t>
      </w:r>
    </w:p>
  </w:footnote>
  <w:footnote w:id="2">
    <w:p>
      <w:pPr>
        <w:pStyle w:val="8"/>
        <w:snapToGrid w:val="0"/>
      </w:pPr>
      <w:r>
        <w:rPr>
          <w:rFonts w:hint="eastAsia" w:ascii="宋体" w:hAnsi="宋体" w:eastAsia="宋体" w:cs="宋体"/>
          <w:color w:val="auto"/>
          <w:kern w:val="0"/>
          <w:sz w:val="18"/>
          <w:szCs w:val="18"/>
          <w:lang w:val="en-US" w:eastAsia="zh-CN"/>
        </w:rPr>
        <w:t>［3］</w:t>
      </w:r>
      <w:r>
        <w:rPr>
          <w:rFonts w:hint="eastAsia" w:ascii="宋体" w:hAnsi="宋体" w:cs="宋体"/>
          <w:color w:val="auto"/>
          <w:kern w:val="0"/>
          <w:sz w:val="18"/>
          <w:szCs w:val="18"/>
          <w:lang w:val="en-US" w:eastAsia="zh-CN"/>
        </w:rPr>
        <w:t xml:space="preserve"> </w:t>
      </w:r>
      <w:r>
        <w:rPr>
          <w:rFonts w:hint="eastAsia" w:ascii="宋体" w:hAnsi="宋体" w:eastAsia="宋体" w:cs="宋体"/>
          <w:color w:val="auto"/>
          <w:kern w:val="0"/>
          <w:sz w:val="18"/>
          <w:szCs w:val="18"/>
          <w:lang w:val="en-US" w:eastAsia="zh-CN"/>
        </w:rPr>
        <w:t>《中华人民共和国安全生产法》</w:t>
      </w:r>
      <w:r>
        <w:rPr>
          <w:rFonts w:hint="eastAsia"/>
        </w:rPr>
        <w:t>第八十一条</w:t>
      </w:r>
      <w:r>
        <w:rPr>
          <w:rFonts w:hint="eastAsia"/>
          <w:lang w:eastAsia="zh-CN"/>
        </w:rPr>
        <w:t>：</w:t>
      </w:r>
      <w:r>
        <w:rPr>
          <w:rFonts w:hint="eastAsia"/>
        </w:rPr>
        <w:t>生产经营单位应当制定本单位生产安全事故应急救援预案，与所在地县级以上地方人民政府组织制定的生产安全事故应急救援预案相衔接，并定期组织演练。</w:t>
      </w:r>
    </w:p>
  </w:footnote>
  <w:footnote w:id="3">
    <w:p>
      <w:pPr>
        <w:pStyle w:val="8"/>
        <w:keepNext w:val="0"/>
        <w:keepLines w:val="0"/>
        <w:pageBreakBefore w:val="0"/>
        <w:widowControl w:val="0"/>
        <w:kinsoku/>
        <w:wordWrap/>
        <w:overflowPunct/>
        <w:topLinePunct w:val="0"/>
        <w:bidi w:val="0"/>
        <w:adjustRightInd/>
        <w:snapToGrid w:val="0"/>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r>
        <w:rPr>
          <w:rFonts w:hint="eastAsia" w:ascii="宋体" w:hAnsi="宋体" w:cs="宋体"/>
          <w:color w:val="auto"/>
          <w:kern w:val="0"/>
          <w:sz w:val="18"/>
          <w:szCs w:val="18"/>
          <w:lang w:val="en-US" w:eastAsia="zh-CN"/>
        </w:rPr>
        <w:t>4</w:t>
      </w:r>
      <w:r>
        <w:rPr>
          <w:rFonts w:hint="eastAsia" w:ascii="宋体" w:hAnsi="宋体" w:eastAsia="宋体" w:cs="宋体"/>
          <w:color w:val="auto"/>
          <w:kern w:val="0"/>
          <w:sz w:val="18"/>
          <w:szCs w:val="18"/>
          <w:lang w:val="en-US" w:eastAsia="zh-CN"/>
        </w:rPr>
        <w:t>］</w:t>
      </w:r>
      <w:r>
        <w:rPr>
          <w:rFonts w:hint="eastAsia" w:ascii="宋体" w:hAnsi="宋体" w:cs="宋体"/>
          <w:color w:val="auto"/>
          <w:kern w:val="0"/>
          <w:sz w:val="18"/>
          <w:szCs w:val="18"/>
          <w:lang w:val="en-US" w:eastAsia="zh-CN"/>
        </w:rPr>
        <w:t xml:space="preserve"> </w:t>
      </w:r>
      <w:r>
        <w:rPr>
          <w:rFonts w:hint="eastAsia" w:ascii="宋体" w:hAnsi="宋体" w:eastAsia="宋体" w:cs="宋体"/>
          <w:color w:val="auto"/>
          <w:kern w:val="0"/>
          <w:sz w:val="18"/>
          <w:szCs w:val="18"/>
          <w:lang w:val="en-US" w:eastAsia="zh-CN"/>
        </w:rPr>
        <w:t>《中华人民共和国安全生产法》第二十四条：矿山、金属冶炼、建筑施工、运输单位和危险物品的生产、经营、储存、装卸单位，应当设置安全生产管理机构或者配备专职安全生产管理人员。前款规定以外的其他生产经营单位，从业人员超过一百人的，应当设置安全生产管理机构或者配备专职安全生产管理人员；从业人员在一百人以下的，应当配备专职或者兼职的安全生产管理人员。</w:t>
      </w:r>
    </w:p>
  </w:footnote>
  <w:footnote w:id="4">
    <w:p>
      <w:pPr>
        <w:pStyle w:val="8"/>
        <w:keepNext w:val="0"/>
        <w:keepLines w:val="0"/>
        <w:pageBreakBefore w:val="0"/>
        <w:widowControl w:val="0"/>
        <w:kinsoku/>
        <w:wordWrap/>
        <w:overflowPunct/>
        <w:topLinePunct w:val="0"/>
        <w:bidi w:val="0"/>
        <w:adjustRightInd/>
        <w:snapToGrid w:val="0"/>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lang w:val="en-US" w:eastAsia="zh-CN"/>
        </w:rPr>
        <w:footnoteRef/>
      </w:r>
      <w:r>
        <w:rPr>
          <w:rFonts w:hint="eastAsia" w:ascii="宋体" w:hAnsi="宋体" w:eastAsia="宋体" w:cs="宋体"/>
          <w:color w:val="auto"/>
          <w:kern w:val="0"/>
          <w:sz w:val="18"/>
          <w:szCs w:val="18"/>
          <w:lang w:val="en-US" w:eastAsia="zh-CN"/>
        </w:rPr>
        <w:t>]  《工业企业厂内铁路、道路运输安全规程》（GB4387-2008）第6.4.11条：机动车倒车时，驾驶员须先查明周围情况，确认安全后，方准倒车。在货场、厂房、仓库、窄路等 处倒车时，应有人站在车后的驾驶员一侧指挥。</w:t>
      </w:r>
    </w:p>
    <w:p>
      <w:pPr>
        <w:pStyle w:val="8"/>
        <w:snapToGrid w:val="0"/>
      </w:pPr>
    </w:p>
  </w:footnote>
  <w:footnote w:id="5">
    <w:p>
      <w:pPr>
        <w:pStyle w:val="8"/>
        <w:keepNext w:val="0"/>
        <w:keepLines w:val="0"/>
        <w:pageBreakBefore w:val="0"/>
        <w:widowControl w:val="0"/>
        <w:kinsoku/>
        <w:wordWrap/>
        <w:overflowPunct/>
        <w:topLinePunct w:val="0"/>
        <w:bidi w:val="0"/>
        <w:adjustRightInd/>
        <w:snapToGrid w:val="0"/>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w:t>
      </w:r>
      <w:r>
        <w:rPr>
          <w:rFonts w:hint="eastAsia" w:ascii="宋体" w:hAnsi="宋体" w:cs="宋体"/>
          <w:sz w:val="18"/>
          <w:szCs w:val="18"/>
          <w:lang w:val="en-US" w:eastAsia="zh-CN"/>
        </w:rPr>
        <w:t>6</w:t>
      </w:r>
      <w:r>
        <w:rPr>
          <w:rFonts w:hint="eastAsia" w:ascii="宋体" w:hAnsi="宋体" w:eastAsia="宋体" w:cs="宋体"/>
          <w:sz w:val="18"/>
          <w:szCs w:val="18"/>
          <w:lang w:val="en-US" w:eastAsia="zh-CN"/>
        </w:rPr>
        <w:t xml:space="preserve">］ </w:t>
      </w:r>
      <w:r>
        <w:rPr>
          <w:rFonts w:hint="eastAsia" w:ascii="宋体" w:hAnsi="宋体" w:eastAsia="宋体" w:cs="宋体"/>
          <w:color w:val="auto"/>
          <w:kern w:val="0"/>
          <w:sz w:val="18"/>
          <w:szCs w:val="18"/>
          <w:lang w:val="en-US" w:eastAsia="zh-CN"/>
        </w:rPr>
        <w:t>《工业企业厂内铁路、道路运输安全规程》（GB4387-2008）第6.4.11条：机动车倒车时，驾驶员须先查明周围情况，确认安全后，方准倒车。在货场、厂房、仓库、窄路等 处倒车时，应有人站在车后的驾驶员一侧指挥。</w:t>
      </w:r>
    </w:p>
  </w:footnote>
  <w:footnote w:id="6">
    <w:p>
      <w:pPr>
        <w:pStyle w:val="8"/>
        <w:keepNext w:val="0"/>
        <w:keepLines w:val="0"/>
        <w:pageBreakBefore w:val="0"/>
        <w:widowControl w:val="0"/>
        <w:kinsoku/>
        <w:wordWrap/>
        <w:overflowPunct/>
        <w:topLinePunct w:val="0"/>
        <w:bidi w:val="0"/>
        <w:adjustRightInd/>
        <w:snapToGrid w:val="0"/>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w:t>
      </w:r>
      <w:r>
        <w:rPr>
          <w:rFonts w:hint="eastAsia" w:ascii="宋体" w:hAnsi="宋体" w:cs="宋体"/>
          <w:color w:val="auto"/>
          <w:kern w:val="0"/>
          <w:sz w:val="18"/>
          <w:szCs w:val="18"/>
          <w:lang w:val="en-US" w:eastAsia="zh-CN"/>
        </w:rPr>
        <w:t>7</w:t>
      </w:r>
      <w:r>
        <w:rPr>
          <w:rFonts w:hint="eastAsia" w:ascii="宋体" w:hAnsi="宋体" w:eastAsia="宋体" w:cs="宋体"/>
          <w:color w:val="auto"/>
          <w:kern w:val="0"/>
          <w:sz w:val="18"/>
          <w:szCs w:val="18"/>
          <w:lang w:val="en-US" w:eastAsia="zh-CN"/>
        </w:rPr>
        <w:t>］ 《中华人民共和国安全生产法》第二十一条：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68040"/>
    <w:multiLevelType w:val="singleLevel"/>
    <w:tmpl w:val="D0668040"/>
    <w:lvl w:ilvl="0" w:tentative="0">
      <w:start w:val="1"/>
      <w:numFmt w:val="chineseCounting"/>
      <w:suff w:val="nothing"/>
      <w:lvlText w:val="（%1）"/>
      <w:lvlJc w:val="left"/>
      <w:rPr>
        <w:rFonts w:hint="eastAsia"/>
      </w:rPr>
    </w:lvl>
  </w:abstractNum>
  <w:abstractNum w:abstractNumId="1">
    <w:nsid w:val="2282A82F"/>
    <w:multiLevelType w:val="singleLevel"/>
    <w:tmpl w:val="2282A82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4"/>
    <w:footnote w:id="1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ZTRiNjZlNGQ3NGQ4Njg1Yzg0ZTAxNDdiMjVlYzUifQ=="/>
  </w:docVars>
  <w:rsids>
    <w:rsidRoot w:val="08C52723"/>
    <w:rsid w:val="006A79AA"/>
    <w:rsid w:val="027672A3"/>
    <w:rsid w:val="05EC3946"/>
    <w:rsid w:val="06F37A6F"/>
    <w:rsid w:val="07806523"/>
    <w:rsid w:val="08A917E1"/>
    <w:rsid w:val="08C52723"/>
    <w:rsid w:val="095D1C78"/>
    <w:rsid w:val="0A342878"/>
    <w:rsid w:val="0BE03CB1"/>
    <w:rsid w:val="0C403FAC"/>
    <w:rsid w:val="0D7978AA"/>
    <w:rsid w:val="0E3B3591"/>
    <w:rsid w:val="0EC86A18"/>
    <w:rsid w:val="0F1A028E"/>
    <w:rsid w:val="0F360E40"/>
    <w:rsid w:val="1102722C"/>
    <w:rsid w:val="12107445"/>
    <w:rsid w:val="129C0FBA"/>
    <w:rsid w:val="13655850"/>
    <w:rsid w:val="13BF5A76"/>
    <w:rsid w:val="150222BF"/>
    <w:rsid w:val="163564D0"/>
    <w:rsid w:val="16C102ED"/>
    <w:rsid w:val="1768505C"/>
    <w:rsid w:val="17C3523B"/>
    <w:rsid w:val="18B27D90"/>
    <w:rsid w:val="18F60A45"/>
    <w:rsid w:val="18FB7F0C"/>
    <w:rsid w:val="1A1324AA"/>
    <w:rsid w:val="1A3B37AF"/>
    <w:rsid w:val="1A7F18ED"/>
    <w:rsid w:val="1AB20246"/>
    <w:rsid w:val="1BD23C9F"/>
    <w:rsid w:val="1DE50A64"/>
    <w:rsid w:val="1EEB74B4"/>
    <w:rsid w:val="21B12EDA"/>
    <w:rsid w:val="22086A67"/>
    <w:rsid w:val="22D84BBD"/>
    <w:rsid w:val="22F41DF7"/>
    <w:rsid w:val="239006C7"/>
    <w:rsid w:val="25DA520F"/>
    <w:rsid w:val="26DD4C2F"/>
    <w:rsid w:val="28760D0C"/>
    <w:rsid w:val="2C90798A"/>
    <w:rsid w:val="2E246640"/>
    <w:rsid w:val="2EF80FE8"/>
    <w:rsid w:val="300E6567"/>
    <w:rsid w:val="30F34743"/>
    <w:rsid w:val="32B75123"/>
    <w:rsid w:val="33996D4C"/>
    <w:rsid w:val="34A46CEA"/>
    <w:rsid w:val="35A15DAA"/>
    <w:rsid w:val="377A101B"/>
    <w:rsid w:val="3C9F705A"/>
    <w:rsid w:val="3DCB28B9"/>
    <w:rsid w:val="3DD33666"/>
    <w:rsid w:val="3DD84C44"/>
    <w:rsid w:val="3F58684C"/>
    <w:rsid w:val="40F55BB6"/>
    <w:rsid w:val="412070D7"/>
    <w:rsid w:val="4165522A"/>
    <w:rsid w:val="418670AE"/>
    <w:rsid w:val="43B87046"/>
    <w:rsid w:val="44AC2D8E"/>
    <w:rsid w:val="44AD42C7"/>
    <w:rsid w:val="44FE5A33"/>
    <w:rsid w:val="454D5B32"/>
    <w:rsid w:val="45622E15"/>
    <w:rsid w:val="469F042B"/>
    <w:rsid w:val="48BC5ECB"/>
    <w:rsid w:val="49EA7724"/>
    <w:rsid w:val="4A22043C"/>
    <w:rsid w:val="4A981A8C"/>
    <w:rsid w:val="4B5B7B05"/>
    <w:rsid w:val="4BFE1C3A"/>
    <w:rsid w:val="4E1B241D"/>
    <w:rsid w:val="4E5D763F"/>
    <w:rsid w:val="4E7445BE"/>
    <w:rsid w:val="4FD72B74"/>
    <w:rsid w:val="504D0E86"/>
    <w:rsid w:val="51180C63"/>
    <w:rsid w:val="51A61CD7"/>
    <w:rsid w:val="542425E2"/>
    <w:rsid w:val="545D1960"/>
    <w:rsid w:val="54AF0352"/>
    <w:rsid w:val="54D460B5"/>
    <w:rsid w:val="55562C6F"/>
    <w:rsid w:val="55B16EF9"/>
    <w:rsid w:val="56025E76"/>
    <w:rsid w:val="561E01AD"/>
    <w:rsid w:val="56B2666B"/>
    <w:rsid w:val="57A8352A"/>
    <w:rsid w:val="591C7D2C"/>
    <w:rsid w:val="595E20F3"/>
    <w:rsid w:val="5B9F2A7A"/>
    <w:rsid w:val="5BEA7974"/>
    <w:rsid w:val="5DCA30DF"/>
    <w:rsid w:val="5EEE3F61"/>
    <w:rsid w:val="603B6E51"/>
    <w:rsid w:val="60632CB9"/>
    <w:rsid w:val="609B59DA"/>
    <w:rsid w:val="60FA2528"/>
    <w:rsid w:val="62285994"/>
    <w:rsid w:val="62456879"/>
    <w:rsid w:val="62C67A0A"/>
    <w:rsid w:val="645C759B"/>
    <w:rsid w:val="662352B6"/>
    <w:rsid w:val="687F2888"/>
    <w:rsid w:val="695B7A3B"/>
    <w:rsid w:val="6A01287B"/>
    <w:rsid w:val="6AD246EE"/>
    <w:rsid w:val="6AE2357F"/>
    <w:rsid w:val="6C741CC1"/>
    <w:rsid w:val="6D8D3DAF"/>
    <w:rsid w:val="6DA34120"/>
    <w:rsid w:val="6E070B23"/>
    <w:rsid w:val="6E777BD9"/>
    <w:rsid w:val="6F372115"/>
    <w:rsid w:val="705F327E"/>
    <w:rsid w:val="707149AA"/>
    <w:rsid w:val="70900DC4"/>
    <w:rsid w:val="71154AC5"/>
    <w:rsid w:val="71AD1A11"/>
    <w:rsid w:val="72D771B7"/>
    <w:rsid w:val="72FE569B"/>
    <w:rsid w:val="73D17C39"/>
    <w:rsid w:val="74144011"/>
    <w:rsid w:val="75416F6D"/>
    <w:rsid w:val="75510906"/>
    <w:rsid w:val="761B163F"/>
    <w:rsid w:val="76FC48CA"/>
    <w:rsid w:val="78434E7D"/>
    <w:rsid w:val="78D756FA"/>
    <w:rsid w:val="79714E54"/>
    <w:rsid w:val="7A1C49C0"/>
    <w:rsid w:val="7A331B9B"/>
    <w:rsid w:val="7B7018CD"/>
    <w:rsid w:val="7D93605B"/>
    <w:rsid w:val="7DCC0EB3"/>
    <w:rsid w:val="7DF2712A"/>
    <w:rsid w:val="7FFF3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right" w:pos="4153"/>
        <w:tab w:val="left" w:leader="underscore" w:pos="8306"/>
      </w:tabs>
      <w:snapToGrid w:val="0"/>
      <w:jc w:val="left"/>
    </w:pPr>
    <w:rPr>
      <w:sz w:val="18"/>
      <w:szCs w:val="18"/>
    </w:rPr>
  </w:style>
  <w:style w:type="paragraph" w:styleId="3">
    <w:name w:val="index 8"/>
    <w:basedOn w:val="1"/>
    <w:next w:val="1"/>
    <w:autoRedefine/>
    <w:qFormat/>
    <w:uiPriority w:val="0"/>
    <w:pPr>
      <w:ind w:left="1400" w:leftChars="1400"/>
    </w:pPr>
    <w:rPr>
      <w:rFonts w:ascii="Calibri" w:hAnsi="Calibri" w:eastAsia="宋体" w:cs="Times New Roman"/>
    </w:rPr>
  </w:style>
  <w:style w:type="paragraph" w:styleId="4">
    <w:name w:val="annotation text"/>
    <w:basedOn w:val="1"/>
    <w:autoRedefine/>
    <w:qFormat/>
    <w:uiPriority w:val="0"/>
    <w:pPr>
      <w:jc w:val="left"/>
    </w:pPr>
  </w:style>
  <w:style w:type="paragraph" w:styleId="5">
    <w:name w:val="Body Text"/>
    <w:basedOn w:val="1"/>
    <w:next w:val="6"/>
    <w:autoRedefine/>
    <w:semiHidden/>
    <w:qFormat/>
    <w:uiPriority w:val="0"/>
    <w:rPr>
      <w:rFonts w:ascii="Arial" w:hAnsi="Arial" w:eastAsia="Arial" w:cs="Arial"/>
      <w:sz w:val="21"/>
      <w:szCs w:val="21"/>
      <w:lang w:val="en-US" w:eastAsia="en-US" w:bidi="ar-SA"/>
    </w:rPr>
  </w:style>
  <w:style w:type="paragraph" w:styleId="6">
    <w:name w:val="Title"/>
    <w:basedOn w:val="1"/>
    <w:next w:val="1"/>
    <w:autoRedefine/>
    <w:qFormat/>
    <w:uiPriority w:val="0"/>
    <w:pPr>
      <w:jc w:val="center"/>
      <w:outlineLvl w:val="0"/>
    </w:pPr>
    <w:rPr>
      <w:rFonts w:ascii="Cambria" w:hAnsi="Cambria" w:eastAsia="宋体" w:cs="Times New Roman"/>
      <w:b/>
      <w:bCs/>
      <w:sz w:val="32"/>
      <w:szCs w:val="32"/>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rPr>
  </w:style>
  <w:style w:type="paragraph" w:styleId="9">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otnote reference"/>
    <w:basedOn w:val="12"/>
    <w:qFormat/>
    <w:uiPriority w:val="0"/>
    <w:rPr>
      <w:vertAlign w:val="superscript"/>
    </w:rPr>
  </w:style>
  <w:style w:type="paragraph" w:customStyle="1" w:styleId="14">
    <w:name w:val="WPSOffice手动目录 1"/>
    <w:autoRedefine/>
    <w:qFormat/>
    <w:uiPriority w:val="0"/>
    <w:pPr>
      <w:ind w:leftChars="0"/>
    </w:pPr>
    <w:rPr>
      <w:rFonts w:ascii="Times New Roman" w:hAnsi="Times New Roman" w:eastAsia="宋体" w:cs="Times New Roman"/>
      <w:sz w:val="20"/>
      <w:szCs w:val="20"/>
    </w:rPr>
  </w:style>
  <w:style w:type="paragraph" w:customStyle="1" w:styleId="15">
    <w:name w:val="WPSOffice手动目录 2"/>
    <w:autoRedefine/>
    <w:qFormat/>
    <w:uiPriority w:val="0"/>
    <w:pPr>
      <w:ind w:leftChars="200"/>
    </w:pPr>
    <w:rPr>
      <w:rFonts w:ascii="Times New Roman" w:hAnsi="Times New Roman" w:eastAsia="宋体" w:cs="Times New Roman"/>
      <w:sz w:val="20"/>
      <w:szCs w:val="20"/>
    </w:rPr>
  </w:style>
  <w:style w:type="paragraph" w:customStyle="1" w:styleId="16">
    <w:name w:val="WPSOffice手动目录 3"/>
    <w:autoRedefine/>
    <w:qFormat/>
    <w:uiPriority w:val="0"/>
    <w:pPr>
      <w:ind w:leftChars="400"/>
    </w:pPr>
    <w:rPr>
      <w:rFonts w:ascii="Times New Roman" w:hAnsi="Times New Roman" w:eastAsia="宋体" w:cs="Times New Roman"/>
      <w:sz w:val="20"/>
      <w:szCs w:val="20"/>
    </w:rPr>
  </w:style>
  <w:style w:type="paragraph" w:styleId="17">
    <w:name w:val="List Paragraph"/>
    <w:basedOn w:val="1"/>
    <w:autoRedefine/>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6114</Words>
  <Characters>6366</Characters>
  <Lines>0</Lines>
  <Paragraphs>0</Paragraphs>
  <TotalTime>2</TotalTime>
  <ScaleCrop>false</ScaleCrop>
  <LinksUpToDate>false</LinksUpToDate>
  <CharactersWithSpaces>6449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2024-04-18T08:01:00Z</dcterms:created>
  <dc:creator>老松籽</dc:creator>
  <cp:lastModifiedBy>♡Margret☆Y♡</cp:lastModifiedBy>
  <cp:lastPrinted>2024-05-28T22:48:00Z</cp:lastPrinted>
  <dcterms:modified xsi:type="dcterms:W3CDTF">2024-06-07T02:04:38Z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70873614DB1447A380358E3DBAEB807E_13</vt:lpwstr>
  </property>
</Properties>
</file>