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12" w:rsidRPr="00A85812" w:rsidRDefault="00A85812" w:rsidP="00A85812">
      <w:pPr>
        <w:widowControl/>
        <w:shd w:val="clear" w:color="auto" w:fill="FFFFFF"/>
        <w:spacing w:before="375"/>
        <w:jc w:val="center"/>
        <w:outlineLvl w:val="0"/>
        <w:rPr>
          <w:rFonts w:ascii="仿宋" w:eastAsia="仿宋" w:hAnsi="仿宋" w:cs="宋体"/>
          <w:b/>
          <w:color w:val="2C2C2C"/>
          <w:kern w:val="36"/>
          <w:sz w:val="32"/>
          <w:szCs w:val="32"/>
        </w:rPr>
      </w:pPr>
      <w:r w:rsidRPr="00A85812">
        <w:rPr>
          <w:rFonts w:ascii="仿宋" w:eastAsia="仿宋" w:hAnsi="仿宋" w:cs="宋体" w:hint="eastAsia"/>
          <w:b/>
          <w:color w:val="2C2C2C"/>
          <w:kern w:val="36"/>
          <w:sz w:val="32"/>
          <w:szCs w:val="32"/>
        </w:rPr>
        <w:t>哈尔滨百强建筑安装工程有限公司“11.14”坍塌事故调查报告</w:t>
      </w:r>
    </w:p>
    <w:p w:rsidR="00A85812" w:rsidRPr="00A85812" w:rsidRDefault="00A85812" w:rsidP="00A85812">
      <w:pPr>
        <w:widowControl/>
        <w:shd w:val="clear" w:color="auto" w:fill="FFFFFF"/>
        <w:ind w:firstLine="480"/>
        <w:rPr>
          <w:rFonts w:ascii="仿宋" w:eastAsia="仿宋" w:hAnsi="仿宋" w:cs="宋体"/>
          <w:color w:val="484848"/>
          <w:kern w:val="0"/>
          <w:sz w:val="30"/>
          <w:szCs w:val="30"/>
        </w:rPr>
      </w:pPr>
      <w:r w:rsidRPr="00A85812">
        <w:rPr>
          <w:rFonts w:ascii="仿宋" w:eastAsia="仿宋" w:hAnsi="仿宋" w:cs="宋体" w:hint="eastAsia"/>
          <w:color w:val="484848"/>
          <w:kern w:val="0"/>
          <w:sz w:val="30"/>
          <w:szCs w:val="30"/>
        </w:rPr>
        <w:t>2019年11月14日16时30分，哈尔滨市道外区先锋路2号，</w:t>
      </w:r>
      <w:bookmarkStart w:id="0" w:name="_GoBack"/>
      <w:bookmarkEnd w:id="0"/>
      <w:r w:rsidRPr="00A85812">
        <w:rPr>
          <w:rFonts w:ascii="仿宋" w:eastAsia="仿宋" w:hAnsi="仿宋" w:cs="宋体" w:hint="eastAsia"/>
          <w:color w:val="484848"/>
          <w:kern w:val="0"/>
          <w:sz w:val="30"/>
          <w:szCs w:val="30"/>
        </w:rPr>
        <w:t>百强水上乐园建设项目工人在新老建筑连</w:t>
      </w:r>
      <w:proofErr w:type="gramStart"/>
      <w:r w:rsidRPr="00A85812">
        <w:rPr>
          <w:rFonts w:ascii="仿宋" w:eastAsia="仿宋" w:hAnsi="仿宋" w:cs="宋体" w:hint="eastAsia"/>
          <w:color w:val="484848"/>
          <w:kern w:val="0"/>
          <w:sz w:val="30"/>
          <w:szCs w:val="30"/>
        </w:rPr>
        <w:t>廊施工</w:t>
      </w:r>
      <w:proofErr w:type="gramEnd"/>
      <w:r w:rsidRPr="00A85812">
        <w:rPr>
          <w:rFonts w:ascii="仿宋" w:eastAsia="仿宋" w:hAnsi="仿宋" w:cs="宋体" w:hint="eastAsia"/>
          <w:color w:val="484848"/>
          <w:kern w:val="0"/>
          <w:sz w:val="30"/>
          <w:szCs w:val="30"/>
        </w:rPr>
        <w:t>现场清理垃圾过程中，水泥浇筑连</w:t>
      </w:r>
      <w:proofErr w:type="gramStart"/>
      <w:r w:rsidRPr="00A85812">
        <w:rPr>
          <w:rFonts w:ascii="仿宋" w:eastAsia="仿宋" w:hAnsi="仿宋" w:cs="宋体" w:hint="eastAsia"/>
          <w:color w:val="484848"/>
          <w:kern w:val="0"/>
          <w:sz w:val="30"/>
          <w:szCs w:val="30"/>
        </w:rPr>
        <w:t>廊突然</w:t>
      </w:r>
      <w:proofErr w:type="gramEnd"/>
      <w:r w:rsidRPr="00A85812">
        <w:rPr>
          <w:rFonts w:ascii="仿宋" w:eastAsia="仿宋" w:hAnsi="仿宋" w:cs="宋体" w:hint="eastAsia"/>
          <w:color w:val="484848"/>
          <w:kern w:val="0"/>
          <w:sz w:val="30"/>
          <w:szCs w:val="30"/>
        </w:rPr>
        <w:t>坍塌，两名工人被掩埋，造成一人死亡，一人受伤。</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w:t>
      </w:r>
      <w:proofErr w:type="gramStart"/>
      <w:r w:rsidRPr="00A85812">
        <w:rPr>
          <w:rFonts w:ascii="仿宋" w:eastAsia="仿宋" w:hAnsi="仿宋" w:cs="宋体" w:hint="eastAsia"/>
          <w:color w:val="484848"/>
          <w:kern w:val="0"/>
          <w:sz w:val="30"/>
          <w:szCs w:val="30"/>
        </w:rPr>
        <w:t>应急局</w:t>
      </w:r>
      <w:proofErr w:type="gramEnd"/>
      <w:r w:rsidRPr="00A85812">
        <w:rPr>
          <w:rFonts w:ascii="仿宋" w:eastAsia="仿宋" w:hAnsi="仿宋" w:cs="宋体" w:hint="eastAsia"/>
          <w:color w:val="484848"/>
          <w:kern w:val="0"/>
          <w:sz w:val="30"/>
          <w:szCs w:val="30"/>
        </w:rPr>
        <w:t>牵头，道外公安分局、区总工会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有关情况报告如下：</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一、事故单位概况</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哈尔滨百强建筑安装工程有限公司为自然人投资或控股，注册地址：哈尔滨市道外区先锋路2号，法定代表人：</w:t>
      </w:r>
      <w:proofErr w:type="gramStart"/>
      <w:r w:rsidRPr="00A85812">
        <w:rPr>
          <w:rFonts w:ascii="仿宋" w:eastAsia="仿宋" w:hAnsi="仿宋" w:cs="宋体" w:hint="eastAsia"/>
          <w:color w:val="484848"/>
          <w:kern w:val="0"/>
          <w:sz w:val="30"/>
          <w:szCs w:val="30"/>
        </w:rPr>
        <w:t>肖占文</w:t>
      </w:r>
      <w:proofErr w:type="gramEnd"/>
      <w:r w:rsidRPr="00A85812">
        <w:rPr>
          <w:rFonts w:ascii="仿宋" w:eastAsia="仿宋" w:hAnsi="仿宋" w:cs="宋体" w:hint="eastAsia"/>
          <w:color w:val="484848"/>
          <w:kern w:val="0"/>
          <w:sz w:val="30"/>
          <w:szCs w:val="30"/>
        </w:rPr>
        <w:t>；注册资本：贰仟伍佰万圆整；统一社会信用代码：912301047236 969962（1-1）；经营范围：房屋建筑工程施工、建筑装修装饰</w:t>
      </w:r>
      <w:r w:rsidRPr="00A85812">
        <w:rPr>
          <w:rFonts w:ascii="仿宋" w:eastAsia="仿宋" w:hAnsi="仿宋" w:cs="宋体" w:hint="eastAsia"/>
          <w:color w:val="484848"/>
          <w:kern w:val="0"/>
          <w:sz w:val="30"/>
          <w:szCs w:val="30"/>
        </w:rPr>
        <w:lastRenderedPageBreak/>
        <w:t>工程等；安全生产许可证编号：（黑）JZ</w:t>
      </w:r>
      <w:proofErr w:type="gramStart"/>
      <w:r w:rsidRPr="00A85812">
        <w:rPr>
          <w:rFonts w:ascii="仿宋" w:eastAsia="仿宋" w:hAnsi="仿宋" w:cs="宋体" w:hint="eastAsia"/>
          <w:color w:val="484848"/>
          <w:kern w:val="0"/>
          <w:sz w:val="30"/>
          <w:szCs w:val="30"/>
        </w:rPr>
        <w:t>安许证</w:t>
      </w:r>
      <w:proofErr w:type="gramEnd"/>
      <w:r w:rsidRPr="00A85812">
        <w:rPr>
          <w:rFonts w:ascii="仿宋" w:eastAsia="仿宋" w:hAnsi="仿宋" w:cs="宋体" w:hint="eastAsia"/>
          <w:color w:val="484848"/>
          <w:kern w:val="0"/>
          <w:sz w:val="30"/>
          <w:szCs w:val="30"/>
        </w:rPr>
        <w:t>字﹝2005﹞000231-04；许可范围：建筑施工；建筑业企业资质证书编号D323008404。</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二、其他相关情况</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（一）工程概况</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工程名称：哈尔滨百强水上乐园项目；</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工程地点：哈尔滨市道外区先锋路2号；</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工程内容：基础土石方工程，屋面工程，防水工程，室内外装修工程，凝土路面等施工图全部内容。</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发包人：哈尔滨百强水上乐园有限公司</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承包人：哈尔滨百强建筑安装工程有限公司</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合同开工日期：2019年5月25日；</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合同竣工日期：2020年5月25日；</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（二）事故现场情况</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事故发生地位于哈尔滨市道外区先锋路2号哈尔滨百强水上乐园建设项目新老建筑连廊处1</w:t>
      </w:r>
      <w:proofErr w:type="gramStart"/>
      <w:r w:rsidRPr="00A85812">
        <w:rPr>
          <w:rFonts w:ascii="仿宋" w:eastAsia="仿宋" w:hAnsi="仿宋" w:cs="宋体" w:hint="eastAsia"/>
          <w:color w:val="484848"/>
          <w:kern w:val="0"/>
          <w:sz w:val="30"/>
          <w:szCs w:val="30"/>
        </w:rPr>
        <w:t>轴至</w:t>
      </w:r>
      <w:proofErr w:type="gramEnd"/>
      <w:r w:rsidRPr="00A85812">
        <w:rPr>
          <w:rFonts w:ascii="仿宋" w:eastAsia="仿宋" w:hAnsi="仿宋" w:cs="宋体" w:hint="eastAsia"/>
          <w:color w:val="484848"/>
          <w:kern w:val="0"/>
          <w:sz w:val="30"/>
          <w:szCs w:val="30"/>
        </w:rPr>
        <w:t>3轴和L</w:t>
      </w:r>
      <w:proofErr w:type="gramStart"/>
      <w:r w:rsidRPr="00A85812">
        <w:rPr>
          <w:rFonts w:ascii="仿宋" w:eastAsia="仿宋" w:hAnsi="仿宋" w:cs="宋体" w:hint="eastAsia"/>
          <w:color w:val="484848"/>
          <w:kern w:val="0"/>
          <w:sz w:val="30"/>
          <w:szCs w:val="30"/>
        </w:rPr>
        <w:t>轴至</w:t>
      </w:r>
      <w:proofErr w:type="gramEnd"/>
      <w:r w:rsidRPr="00A85812">
        <w:rPr>
          <w:rFonts w:ascii="仿宋" w:eastAsia="仿宋" w:hAnsi="仿宋" w:cs="宋体" w:hint="eastAsia"/>
          <w:color w:val="484848"/>
          <w:kern w:val="0"/>
          <w:sz w:val="30"/>
          <w:szCs w:val="30"/>
        </w:rPr>
        <w:t>S轴所围区域。该区域已完成楼面梁、板及下部柱的混凝土浇筑工作20个小时左右。现场除2轴与R轴相交处，有一柱尚存外，其余模板及钢筋混凝土全部坠地。</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三、事故发生经过和应急救援及善后处理情况</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（一）事故发生经过</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lastRenderedPageBreak/>
        <w:t>2019年11月14日16时30分，哈尔滨市道外区先锋路2号，百强水上乐园建设项目施工现场新老建筑连廊处，现场木工班组长么洪涛带领力工栗东、张立君、曲树臣三人清理连廊周边的建筑垃圾时，么洪涛和栗东听见浇筑的混凝土下方有异常响声，同时发现浇筑混凝土钢管支架出现晃动，随后支架上方混凝土坍塌，曲树臣被混凝土砸伤，张立军被塌方的混凝土掩埋。</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（二）事故抢险救援情况及报告经过</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事故发生后，班组长么</w:t>
      </w:r>
      <w:proofErr w:type="gramStart"/>
      <w:r w:rsidRPr="00A85812">
        <w:rPr>
          <w:rFonts w:ascii="仿宋" w:eastAsia="仿宋" w:hAnsi="仿宋" w:cs="宋体" w:hint="eastAsia"/>
          <w:color w:val="484848"/>
          <w:kern w:val="0"/>
          <w:sz w:val="30"/>
          <w:szCs w:val="30"/>
        </w:rPr>
        <w:t>洪涛第</w:t>
      </w:r>
      <w:proofErr w:type="gramEnd"/>
      <w:r w:rsidRPr="00A85812">
        <w:rPr>
          <w:rFonts w:ascii="仿宋" w:eastAsia="仿宋" w:hAnsi="仿宋" w:cs="宋体" w:hint="eastAsia"/>
          <w:color w:val="484848"/>
          <w:kern w:val="0"/>
          <w:sz w:val="30"/>
          <w:szCs w:val="30"/>
        </w:rPr>
        <w:t>一时间将从坍塌处爬出来的曲树臣送往哈尔滨市第二医院，而后组织人员从塌方的混凝土中将张立军救出，送至哈尔滨市第二人民医院抢救，张立军经抢救无效死亡，曲树臣受伤住院治疗。</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18时许，哈尔滨百强建筑安装工程有限公司工作人员将事故发生情况电话报告给道外区应急管理局。</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四、人员伤亡和直接经济损失情况</w:t>
      </w:r>
    </w:p>
    <w:tbl>
      <w:tblPr>
        <w:tblW w:w="0" w:type="auto"/>
        <w:tblCellMar>
          <w:left w:w="0" w:type="dxa"/>
          <w:right w:w="0" w:type="dxa"/>
        </w:tblCellMar>
        <w:tblLook w:val="04A0" w:firstRow="1" w:lastRow="0" w:firstColumn="1" w:lastColumn="0" w:noHBand="0" w:noVBand="1"/>
      </w:tblPr>
      <w:tblGrid>
        <w:gridCol w:w="626"/>
        <w:gridCol w:w="470"/>
        <w:gridCol w:w="470"/>
        <w:gridCol w:w="470"/>
        <w:gridCol w:w="625"/>
        <w:gridCol w:w="2715"/>
        <w:gridCol w:w="780"/>
        <w:gridCol w:w="2166"/>
      </w:tblGrid>
      <w:tr w:rsidR="00A85812" w:rsidRPr="00A85812" w:rsidTr="00A85812">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姓名</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年龄</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性别</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民族</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籍贯</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身份证号</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伤亡情况</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事故直接经济损失（万元）</w:t>
            </w:r>
          </w:p>
        </w:tc>
      </w:tr>
      <w:tr w:rsidR="00A85812" w:rsidRPr="00A85812" w:rsidTr="00A85812">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张立军</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49</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男</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汉</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哈尔滨</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232122197105152618</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死亡</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120</w:t>
            </w:r>
          </w:p>
        </w:tc>
      </w:tr>
      <w:tr w:rsidR="00A85812" w:rsidRPr="00A85812" w:rsidTr="00A85812">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曲树臣</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54</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男</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汉</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哈尔滨</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232122196612242613</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ind w:firstLine="480"/>
              <w:rPr>
                <w:rFonts w:ascii="仿宋" w:eastAsia="仿宋" w:hAnsi="仿宋" w:cs="宋体"/>
                <w:kern w:val="0"/>
                <w:sz w:val="30"/>
                <w:szCs w:val="30"/>
              </w:rPr>
            </w:pPr>
            <w:r w:rsidRPr="00A85812">
              <w:rPr>
                <w:rFonts w:ascii="仿宋" w:eastAsia="仿宋" w:hAnsi="仿宋" w:cs="宋体" w:hint="eastAsia"/>
                <w:kern w:val="0"/>
                <w:sz w:val="30"/>
                <w:szCs w:val="30"/>
              </w:rPr>
              <w:t>轻伤</w:t>
            </w:r>
          </w:p>
        </w:tc>
        <w:tc>
          <w:tcPr>
            <w:tcW w:w="0" w:type="auto"/>
            <w:tcBorders>
              <w:top w:val="single" w:sz="6" w:space="0" w:color="auto"/>
              <w:left w:val="single" w:sz="6" w:space="0" w:color="auto"/>
              <w:bottom w:val="single" w:sz="6" w:space="0" w:color="auto"/>
              <w:right w:val="single" w:sz="6" w:space="0" w:color="auto"/>
            </w:tcBorders>
            <w:vAlign w:val="center"/>
            <w:hideMark/>
          </w:tcPr>
          <w:p w:rsidR="00A85812" w:rsidRPr="00A85812" w:rsidRDefault="00A85812" w:rsidP="00A85812">
            <w:pPr>
              <w:widowControl/>
              <w:jc w:val="left"/>
              <w:rPr>
                <w:rFonts w:ascii="仿宋" w:eastAsia="仿宋" w:hAnsi="仿宋" w:cs="宋体"/>
                <w:kern w:val="0"/>
                <w:sz w:val="30"/>
                <w:szCs w:val="30"/>
              </w:rPr>
            </w:pPr>
          </w:p>
        </w:tc>
      </w:tr>
    </w:tbl>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五、事故发生的原因和事故性质</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lastRenderedPageBreak/>
        <w:t>（一）事故直接原因</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施工现场模板支架缺少扫地杆等必要的构件，使其承载能力不足。雪荷载增加了模板支架的负担，气温寒冷导致混凝土凝固较慢，支柱、梁和</w:t>
      </w:r>
      <w:proofErr w:type="gramStart"/>
      <w:r w:rsidRPr="00A85812">
        <w:rPr>
          <w:rFonts w:ascii="仿宋" w:eastAsia="仿宋" w:hAnsi="仿宋" w:cs="宋体" w:hint="eastAsia"/>
          <w:color w:val="484848"/>
          <w:kern w:val="0"/>
          <w:sz w:val="30"/>
          <w:szCs w:val="30"/>
        </w:rPr>
        <w:t>板难以</w:t>
      </w:r>
      <w:proofErr w:type="gramEnd"/>
      <w:r w:rsidRPr="00A85812">
        <w:rPr>
          <w:rFonts w:ascii="仿宋" w:eastAsia="仿宋" w:hAnsi="仿宋" w:cs="宋体" w:hint="eastAsia"/>
          <w:color w:val="484848"/>
          <w:kern w:val="0"/>
          <w:sz w:val="30"/>
          <w:szCs w:val="30"/>
        </w:rPr>
        <w:t>及时产生有效的承载能力。</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（二）事故间接原因</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1、施工现场相关人员未认真履行各自职责，未对施工现场进行有效安全管理和监督，未按照建筑施工模板安全技术规范的要求，安装模板支架缺少扫地杆。</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2、安全管理人员安全检查不到位，安全责任不落实，安全教育培训流于形式，缺少风险</w:t>
      </w:r>
      <w:proofErr w:type="gramStart"/>
      <w:r w:rsidRPr="00A85812">
        <w:rPr>
          <w:rFonts w:ascii="仿宋" w:eastAsia="仿宋" w:hAnsi="仿宋" w:cs="宋体" w:hint="eastAsia"/>
          <w:color w:val="484848"/>
          <w:kern w:val="0"/>
          <w:sz w:val="30"/>
          <w:szCs w:val="30"/>
        </w:rPr>
        <w:t>研</w:t>
      </w:r>
      <w:proofErr w:type="gramEnd"/>
      <w:r w:rsidRPr="00A85812">
        <w:rPr>
          <w:rFonts w:ascii="仿宋" w:eastAsia="仿宋" w:hAnsi="仿宋" w:cs="宋体" w:hint="eastAsia"/>
          <w:color w:val="484848"/>
          <w:kern w:val="0"/>
          <w:sz w:val="30"/>
          <w:szCs w:val="30"/>
        </w:rPr>
        <w:t>判预见性，对气温寒冷导致混凝土凝固较慢，支柱、梁和</w:t>
      </w:r>
      <w:proofErr w:type="gramStart"/>
      <w:r w:rsidRPr="00A85812">
        <w:rPr>
          <w:rFonts w:ascii="仿宋" w:eastAsia="仿宋" w:hAnsi="仿宋" w:cs="宋体" w:hint="eastAsia"/>
          <w:color w:val="484848"/>
          <w:kern w:val="0"/>
          <w:sz w:val="30"/>
          <w:szCs w:val="30"/>
        </w:rPr>
        <w:t>板难以</w:t>
      </w:r>
      <w:proofErr w:type="gramEnd"/>
      <w:r w:rsidRPr="00A85812">
        <w:rPr>
          <w:rFonts w:ascii="仿宋" w:eastAsia="仿宋" w:hAnsi="仿宋" w:cs="宋体" w:hint="eastAsia"/>
          <w:color w:val="484848"/>
          <w:kern w:val="0"/>
          <w:sz w:val="30"/>
          <w:szCs w:val="30"/>
        </w:rPr>
        <w:t>及时产生有效承载能力认知较浅，未制定防坍塌安全应急预案。</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（三）事故性质</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经调查认定，哈尔滨百强建筑安装工程有限公司“11.14”坍塌事故为一起一般生产安全责任事故。</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六、对事故责任人和责任单位的责任认定及处理建议</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（一）对责任人员的责任认定及处理建议</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么洪涛，现场木工班组长，未按照建筑施工模板安全技术规范要求进行作业，对作业现场安全检查不到位，未能及时发现现场存在的安全隐患，并采取防范措施，负有直接管理责任。其行为违反了《中华人民共和国安全生产法》第二十二条第（五）项[①]规定，是否涉嫌犯罪建议公安机关立案侦查。</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lastRenderedPageBreak/>
        <w:t>汪银龙，哈尔滨百强建筑安装工程有限公司现场生产经理，负责现场安全管理工作，对现场安全工作重视不够，未及时发现现场存在的事故隐患，对事故的发生负有主要管理责任。其行为违反了《中华人民共和国安全生产法》第二十二条第（五）项规定，是否涉嫌犯罪建议公安机关立案侦查。</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肖红伟，哈尔滨百强建筑安装工程有限公司项目经理，负责施工现场全面工作。未对作业现场安全工作进行有效的监督检查，对施工现场存在的安全隐患未及时发现，对事故的发生负有主要管理责任。其行为违反了《中华人民共和国安全生产法》第二十二条第（五）项规定，是否涉嫌犯罪建议公安机关立案侦查。</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proofErr w:type="gramStart"/>
      <w:r w:rsidRPr="00A85812">
        <w:rPr>
          <w:rFonts w:ascii="仿宋" w:eastAsia="仿宋" w:hAnsi="仿宋" w:cs="宋体" w:hint="eastAsia"/>
          <w:color w:val="484848"/>
          <w:kern w:val="0"/>
          <w:sz w:val="30"/>
          <w:szCs w:val="30"/>
        </w:rPr>
        <w:t>肖占文</w:t>
      </w:r>
      <w:proofErr w:type="gramEnd"/>
      <w:r w:rsidRPr="00A85812">
        <w:rPr>
          <w:rFonts w:ascii="仿宋" w:eastAsia="仿宋" w:hAnsi="仿宋" w:cs="宋体" w:hint="eastAsia"/>
          <w:color w:val="484848"/>
          <w:kern w:val="0"/>
          <w:sz w:val="30"/>
          <w:szCs w:val="30"/>
        </w:rPr>
        <w:t>，哈尔滨百强建筑安装工程有限公司法定代表人，对安全工作重视不够，对施工现场疏于管理，对作业人员的安全管理、教育、督促、检查不到位，负有领导责任。其行为违反了《中华人民共和国安全生产法》第十八条第（五）项[②]规定，依据《安全生产违法行为行政处罚办法》第四十五条第（一）项[③]规定，建议给予罚款陆仟元整的行政处罚。</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（二）对责任单位的责任认定及处理建议</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哈尔滨百强建筑安装工程有限公司，安全生产主体责任制落实不到位，未建立健全生产安全事故隐患排查治理制度，未及时发现存在的事故隐患，缺乏隐患排查分析</w:t>
      </w:r>
      <w:proofErr w:type="gramStart"/>
      <w:r w:rsidRPr="00A85812">
        <w:rPr>
          <w:rFonts w:ascii="仿宋" w:eastAsia="仿宋" w:hAnsi="仿宋" w:cs="宋体" w:hint="eastAsia"/>
          <w:color w:val="484848"/>
          <w:kern w:val="0"/>
          <w:sz w:val="30"/>
          <w:szCs w:val="30"/>
        </w:rPr>
        <w:t>研</w:t>
      </w:r>
      <w:proofErr w:type="gramEnd"/>
      <w:r w:rsidRPr="00A85812">
        <w:rPr>
          <w:rFonts w:ascii="仿宋" w:eastAsia="仿宋" w:hAnsi="仿宋" w:cs="宋体" w:hint="eastAsia"/>
          <w:color w:val="484848"/>
          <w:kern w:val="0"/>
          <w:sz w:val="30"/>
          <w:szCs w:val="30"/>
        </w:rPr>
        <w:t>判的敏锐性，对事故的发生负有责任。以上行为违反《中华人民共和国安全生产法》第三十八条第一款[④]规定，依据《中华人民共和国安全生产法》</w:t>
      </w:r>
      <w:r w:rsidRPr="00A85812">
        <w:rPr>
          <w:rFonts w:ascii="仿宋" w:eastAsia="仿宋" w:hAnsi="仿宋" w:cs="宋体" w:hint="eastAsia"/>
          <w:color w:val="484848"/>
          <w:kern w:val="0"/>
          <w:sz w:val="30"/>
          <w:szCs w:val="30"/>
        </w:rPr>
        <w:lastRenderedPageBreak/>
        <w:t>第一百零九条第（一）项[⑤]，建议给予罚款贰拾贰万元整的行政处罚。</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七、事故防范和整改措施</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（一）哈尔滨百强建筑安装工程有限公司要进一步落实安全生产主体责任，牢固树立</w:t>
      </w:r>
      <w:proofErr w:type="gramStart"/>
      <w:r w:rsidRPr="00A85812">
        <w:rPr>
          <w:rFonts w:ascii="仿宋" w:eastAsia="仿宋" w:hAnsi="仿宋" w:cs="宋体" w:hint="eastAsia"/>
          <w:color w:val="484848"/>
          <w:kern w:val="0"/>
          <w:sz w:val="30"/>
          <w:szCs w:val="30"/>
        </w:rPr>
        <w:t>安全发展</w:t>
      </w:r>
      <w:proofErr w:type="gramEnd"/>
      <w:r w:rsidRPr="00A85812">
        <w:rPr>
          <w:rFonts w:ascii="仿宋" w:eastAsia="仿宋" w:hAnsi="仿宋" w:cs="宋体" w:hint="eastAsia"/>
          <w:color w:val="484848"/>
          <w:kern w:val="0"/>
          <w:sz w:val="30"/>
          <w:szCs w:val="30"/>
        </w:rPr>
        <w:t>理念，落实安全教育培训制度，加强安全隐患排查防范意识，确保安全生产。</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（二）哈尔滨百强建筑安装工程有限公司要认真吸取事故教训，举一反三，加强风险隐患排查</w:t>
      </w:r>
      <w:proofErr w:type="gramStart"/>
      <w:r w:rsidRPr="00A85812">
        <w:rPr>
          <w:rFonts w:ascii="仿宋" w:eastAsia="仿宋" w:hAnsi="仿宋" w:cs="宋体" w:hint="eastAsia"/>
          <w:color w:val="484848"/>
          <w:kern w:val="0"/>
          <w:sz w:val="30"/>
          <w:szCs w:val="30"/>
        </w:rPr>
        <w:t>研</w:t>
      </w:r>
      <w:proofErr w:type="gramEnd"/>
      <w:r w:rsidRPr="00A85812">
        <w:rPr>
          <w:rFonts w:ascii="仿宋" w:eastAsia="仿宋" w:hAnsi="仿宋" w:cs="宋体" w:hint="eastAsia"/>
          <w:color w:val="484848"/>
          <w:kern w:val="0"/>
          <w:sz w:val="30"/>
          <w:szCs w:val="30"/>
        </w:rPr>
        <w:t>判，落实安全防范技术措施，制定防范安全事故的应急预案。</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（三）哈尔滨百强建筑安装工程有限公司要进一步加强安全隐患大排查，查缺补漏，把隐患消灭在萌芽状态。</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宋体" w:eastAsia="宋体" w:hAnsi="宋体" w:cs="宋体" w:hint="eastAsia"/>
          <w:color w:val="484848"/>
          <w:kern w:val="0"/>
          <w:sz w:val="30"/>
          <w:szCs w:val="30"/>
        </w:rPr>
        <w:t>                                                              </w:t>
      </w:r>
      <w:r w:rsidRPr="00A85812">
        <w:rPr>
          <w:rFonts w:ascii="仿宋" w:eastAsia="仿宋" w:hAnsi="仿宋" w:cs="宋体" w:hint="eastAsia"/>
          <w:color w:val="484848"/>
          <w:kern w:val="0"/>
          <w:sz w:val="30"/>
          <w:szCs w:val="30"/>
        </w:rPr>
        <w:t xml:space="preserve"> 哈尔滨百强建筑安装工程有限公司</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宋体" w:eastAsia="宋体" w:hAnsi="宋体" w:cs="宋体" w:hint="eastAsia"/>
          <w:color w:val="484848"/>
          <w:kern w:val="0"/>
          <w:sz w:val="30"/>
          <w:szCs w:val="30"/>
        </w:rPr>
        <w:t>                                                                </w:t>
      </w:r>
      <w:r w:rsidRPr="00A85812">
        <w:rPr>
          <w:rFonts w:ascii="仿宋" w:eastAsia="仿宋" w:hAnsi="仿宋" w:cs="宋体" w:hint="eastAsia"/>
          <w:color w:val="484848"/>
          <w:kern w:val="0"/>
          <w:sz w:val="30"/>
          <w:szCs w:val="30"/>
        </w:rPr>
        <w:t xml:space="preserve"> “11.14”坍塌事故调查组</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宋体" w:eastAsia="宋体" w:hAnsi="宋体" w:cs="宋体" w:hint="eastAsia"/>
          <w:color w:val="484848"/>
          <w:kern w:val="0"/>
          <w:sz w:val="30"/>
          <w:szCs w:val="30"/>
        </w:rPr>
        <w:t>                                                                      </w:t>
      </w:r>
      <w:r w:rsidRPr="00A85812">
        <w:rPr>
          <w:rFonts w:ascii="仿宋" w:eastAsia="仿宋" w:hAnsi="仿宋" w:cs="宋体" w:hint="eastAsia"/>
          <w:color w:val="484848"/>
          <w:kern w:val="0"/>
          <w:sz w:val="30"/>
          <w:szCs w:val="30"/>
        </w:rPr>
        <w:t xml:space="preserve"> 2020年5月14日</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lastRenderedPageBreak/>
        <w:t>[①] 第二十二条 生产经营单位的安全生产管理机构以及安全生产管理人员履行下列职责：（五）检查本单位的安全生产状况，及时排查生产安全事故隐患，提出改进安全生产管理的建议；</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[②]第十八条 生产经营单位的主要负责人对本单位安全生产工作负有下列职责：（五）督促、检查本单位的安全生产工作，及时消除生产安全事故隐患；</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[③] 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[④]</w:t>
      </w:r>
      <w:r w:rsidRPr="00A85812">
        <w:rPr>
          <w:rFonts w:ascii="宋体" w:eastAsia="宋体" w:hAnsi="宋体" w:cs="宋体" w:hint="eastAsia"/>
          <w:color w:val="484848"/>
          <w:kern w:val="0"/>
          <w:sz w:val="30"/>
          <w:szCs w:val="30"/>
        </w:rPr>
        <w:t> </w:t>
      </w:r>
      <w:r w:rsidRPr="00A85812">
        <w:rPr>
          <w:rFonts w:ascii="仿宋" w:eastAsia="仿宋" w:hAnsi="仿宋" w:cs="宋体" w:hint="eastAsia"/>
          <w:color w:val="484848"/>
          <w:kern w:val="0"/>
          <w:sz w:val="30"/>
          <w:szCs w:val="30"/>
        </w:rPr>
        <w:t xml:space="preserve"> 第三十八条 生产经营单位应当建立健全生产安全事故隐患排查治理制度，采取技术、管理措施，及时发现并消除事故隐患。事故隐患排查治理情况应当如实记录，并向从业人员通报。县级以上地方各级人民政府负有安全生产监督管理职责的部门应当建立健全重大事故隐患治理督办制度，督促生产经营单位消除重大事故隐患。</w:t>
      </w:r>
    </w:p>
    <w:p w:rsidR="00A85812" w:rsidRPr="00A85812" w:rsidRDefault="00A85812" w:rsidP="00A85812">
      <w:pPr>
        <w:widowControl/>
        <w:shd w:val="clear" w:color="auto" w:fill="FFFFFF"/>
        <w:ind w:firstLine="480"/>
        <w:rPr>
          <w:rFonts w:ascii="仿宋" w:eastAsia="仿宋" w:hAnsi="仿宋" w:cs="宋体" w:hint="eastAsia"/>
          <w:color w:val="484848"/>
          <w:kern w:val="0"/>
          <w:sz w:val="30"/>
          <w:szCs w:val="30"/>
        </w:rPr>
      </w:pPr>
      <w:r w:rsidRPr="00A85812">
        <w:rPr>
          <w:rFonts w:ascii="仿宋" w:eastAsia="仿宋" w:hAnsi="仿宋" w:cs="宋体" w:hint="eastAsia"/>
          <w:color w:val="484848"/>
          <w:kern w:val="0"/>
          <w:sz w:val="30"/>
          <w:szCs w:val="30"/>
        </w:rPr>
        <w:t>[⑤]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C843D5" w:rsidRPr="00A85812" w:rsidRDefault="00C843D5">
      <w:pPr>
        <w:rPr>
          <w:rFonts w:ascii="仿宋" w:eastAsia="仿宋" w:hAnsi="仿宋"/>
          <w:sz w:val="30"/>
          <w:szCs w:val="30"/>
        </w:rPr>
      </w:pPr>
    </w:p>
    <w:sectPr w:rsidR="00C843D5" w:rsidRPr="00A85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80"/>
    <w:rsid w:val="00A85812"/>
    <w:rsid w:val="00C843D5"/>
    <w:rsid w:val="00EB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58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5812"/>
    <w:rPr>
      <w:rFonts w:ascii="宋体" w:eastAsia="宋体" w:hAnsi="宋体" w:cs="宋体"/>
      <w:b/>
      <w:bCs/>
      <w:kern w:val="36"/>
      <w:sz w:val="48"/>
      <w:szCs w:val="48"/>
    </w:rPr>
  </w:style>
  <w:style w:type="paragraph" w:styleId="a3">
    <w:name w:val="Normal (Web)"/>
    <w:basedOn w:val="a"/>
    <w:uiPriority w:val="99"/>
    <w:unhideWhenUsed/>
    <w:rsid w:val="00A858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58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5812"/>
    <w:rPr>
      <w:rFonts w:ascii="宋体" w:eastAsia="宋体" w:hAnsi="宋体" w:cs="宋体"/>
      <w:b/>
      <w:bCs/>
      <w:kern w:val="36"/>
      <w:sz w:val="48"/>
      <w:szCs w:val="48"/>
    </w:rPr>
  </w:style>
  <w:style w:type="paragraph" w:styleId="a3">
    <w:name w:val="Normal (Web)"/>
    <w:basedOn w:val="a"/>
    <w:uiPriority w:val="99"/>
    <w:unhideWhenUsed/>
    <w:rsid w:val="00A858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90409">
      <w:bodyDiv w:val="1"/>
      <w:marLeft w:val="0"/>
      <w:marRight w:val="0"/>
      <w:marTop w:val="0"/>
      <w:marBottom w:val="0"/>
      <w:divBdr>
        <w:top w:val="none" w:sz="0" w:space="0" w:color="auto"/>
        <w:left w:val="none" w:sz="0" w:space="0" w:color="auto"/>
        <w:bottom w:val="none" w:sz="0" w:space="0" w:color="auto"/>
        <w:right w:val="none" w:sz="0" w:space="0" w:color="auto"/>
      </w:divBdr>
    </w:div>
    <w:div w:id="11921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2982</Characters>
  <Application>Microsoft Office Word</Application>
  <DocSecurity>0</DocSecurity>
  <Lines>24</Lines>
  <Paragraphs>6</Paragraphs>
  <ScaleCrop>false</ScaleCrop>
  <Company>微软中国</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2021-03-14T15:10:00Z</dcterms:created>
  <dcterms:modified xsi:type="dcterms:W3CDTF">2021-03-14T15:10:00Z</dcterms:modified>
</cp:coreProperties>
</file>