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6F" w:rsidRPr="0040279D" w:rsidRDefault="0040279D" w:rsidP="0040279D">
      <w:pPr>
        <w:jc w:val="center"/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</w:pPr>
      <w:r w:rsidRPr="0040279D"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哈尔滨市松</w:t>
      </w:r>
      <w:proofErr w:type="gramStart"/>
      <w:r w:rsidRPr="0040279D"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北区佰顺农机</w:t>
      </w:r>
      <w:proofErr w:type="gramEnd"/>
      <w:r w:rsidRPr="0040279D"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经销处“4.19”坍塌事故调查报告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2020年4月19日10时30分左右，位于哈尔滨市松北区松</w:t>
      </w:r>
      <w:bookmarkStart w:id="0" w:name="_GoBack"/>
      <w:bookmarkEnd w:id="0"/>
      <w:r w:rsidRPr="0040279D">
        <w:rPr>
          <w:rFonts w:ascii="仿宋" w:eastAsia="仿宋" w:hAnsi="仿宋" w:hint="eastAsia"/>
          <w:color w:val="333333"/>
          <w:sz w:val="30"/>
          <w:szCs w:val="30"/>
        </w:rPr>
        <w:t>北大道74号黑龙江汽车农机大市场院内的哈尔滨市松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经销处发生一起坍塌事故，造成一名工人死亡。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根据《生产安全事故报告和调查处理条例》（国务院令第493号）相关规定，经松北区人民政府授权，成立了由松北区应急管理局、松北区公安分局、松北区人力资源和社会保障局、松北区总工会组成的事故调查组。事故调查组按照“四不放过”和“科学严谨、依法依规、实事求是、注重实效”的原则，经过现场勘验、查阅资料、调查取证等，查明了事故发生经过、原因，认定了事故性质和责任，提出了对有关责任人员和责任单位的处理建议，并针对事故暴露出的问题提出了防范和整改措施。现将有关情况报告如下：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一、事故发生单位概况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（一）事故发生单位概况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经销处成立于2012年9月3日，经营者：任红梅，类型：个体工商户，组成形式：个人经营，地址：哈尔滨市松北区省农机大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市场八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街区805室，经营范围：销售农机及配件，GPS导航。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电话：13313676498</w:t>
      </w:r>
      <w:r w:rsidRPr="0040279D">
        <w:rPr>
          <w:rFonts w:hint="eastAsia"/>
          <w:color w:val="333333"/>
          <w:sz w:val="30"/>
          <w:szCs w:val="30"/>
        </w:rPr>
        <w:t> </w:t>
      </w:r>
      <w:r w:rsidRPr="0040279D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40279D">
        <w:rPr>
          <w:rFonts w:hint="eastAsia"/>
          <w:color w:val="333333"/>
          <w:sz w:val="30"/>
          <w:szCs w:val="30"/>
        </w:rPr>
        <w:t> </w:t>
      </w:r>
      <w:r w:rsidRPr="0040279D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40279D">
        <w:rPr>
          <w:rFonts w:hint="eastAsia"/>
          <w:color w:val="333333"/>
          <w:sz w:val="30"/>
          <w:szCs w:val="30"/>
        </w:rPr>
        <w:t> </w:t>
      </w:r>
      <w:r w:rsidRPr="0040279D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40279D">
        <w:rPr>
          <w:rFonts w:hint="eastAsia"/>
          <w:color w:val="333333"/>
          <w:sz w:val="30"/>
          <w:szCs w:val="30"/>
        </w:rPr>
        <w:t> </w:t>
      </w:r>
      <w:r w:rsidRPr="0040279D">
        <w:rPr>
          <w:rFonts w:ascii="仿宋" w:eastAsia="仿宋" w:hAnsi="仿宋" w:hint="eastAsia"/>
          <w:color w:val="333333"/>
          <w:sz w:val="30"/>
          <w:szCs w:val="30"/>
        </w:rPr>
        <w:t>邮政编码：150026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lastRenderedPageBreak/>
        <w:t>（二）事故旋耕机情况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事故旋耕机（见图1）全称1GZL-350III型旋耕深松灭茬起垄机，简称旋耕机，昌图华洋农机修造有限责任公司生产，机器长2.57米，宽3.6米，高1.32米，重约2吨，是事发当天到货的四件机器其中的一台，放在大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市场南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配件城室外场地。</w:t>
      </w:r>
      <w:r w:rsidRPr="0040279D">
        <w:rPr>
          <w:rFonts w:hint="eastAsia"/>
          <w:color w:val="333333"/>
          <w:sz w:val="30"/>
          <w:szCs w:val="30"/>
        </w:rPr>
        <w:t> 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二、事故发生经过及救援情况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（一）事故发生经过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2020年4月19日上午9:30左右，工人杨正轩开叉车将到货的四台旋耕机卸到省农机大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市场南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配件城距离入口15米外场地，有一台旋耕机厂家安装好了刀具，另三台因春耕销售旺季厂家没有安装刀具，需要经销商自己安装。工人邢士杰就让工友李秀成帮其一起给中间的一台旋耕机安装刀具，这台旋耕机立在地上没有支护，东侧距离2.5米远立着的旋耕机用绳拴在后面的大旋耕机上保持平衡。10:30左右，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下轴刀具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已经安装完，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上轴刀具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还没有安装，李秀成直立站在旋耕机东侧中间位置，邢士杰弯腰站在李秀成右侧1米处一起安装中间轴的刀具，邢士杰为了方便安装用力转动下轴，这时旋耕机向东侧倒塌，将李秀成推到后面旋耕机的空隙处，邢士杰没反应过来，后颈和肩部被旋耕机上杠压住，头部在旋耕机上杠与地面空隙处，身体弯曲臀部顶在后面的旋耕机上。邢士杰口吐鲜血，有呼吸，无意识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lastRenderedPageBreak/>
        <w:t>（二）事故救援情况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事故发生后，李秀成立刻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喊附近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的工人一起抬起旋耕机，将邢士杰抬出放在地上，工人杨正轩10:57拨打了120急救电话，实际经营者任显武11:34拨打了110电话。大概11时许120救护车赶到，将邢士杰送往哈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医大四院松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北分院抢救。13时50分，医生确认邢士杰经抢救无效死亡。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三、事故造成的人员伤亡和直接经济损失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事故造成1人死亡，死者邢士杰，男，64岁,黑龙江省肇州人。系哈尔滨市松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经销处雇佣工人。事故造成直接经济损失92万元。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四、事故发生的原因和事故性质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（一）事故发生的直接原因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事故旋耕机通过三个突出的悬挂架立于略有突起的石头地面（见图2），未做任何支护措施，重心高稳定性差。邢士杰安全意识淡薄，为了方便安装旋耕机中间轴刀具，弯腰用力转动下轴，导致重约两吨的旋耕机失稳倒塌，将邢士杰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压砸致其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颅脑损伤，送往医院经抢救无效死亡。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（二）事故发生的间接原因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lastRenderedPageBreak/>
        <w:t>1.哈尔滨市松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经销处的实际经营者任显武对员工的安全教育和培训不到位；未能意识到未做支护措施立于地面的旋耕机存在倒塌的危险因素。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2.黑龙江省农机汽车大市场对业户的安全管理不到位，对市场从业者的安全宣传教育不到位，对未做支护措施立于地面的旋耕机存在倒塌的危险因素失察。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（三）事故性质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事故调查组通过现场勘查、当事人陈述、对相关人员询问、查阅相关资料等工作，认定此起事故为一起一般性生产安全责任事故。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五、事故责任认定及对责任单位、责任者的处理建议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（一）对事故责任单位的责任认定及处理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对员工的安全教育和培训不到位；未能意识到未做支护措施立于地面的旋耕机存在倒塌的危险因素。最终导致事故发生，造成一名工人死亡。对此起事故的发生负有主要责任。以上行为违反了《中华人民共和国安全生产法》第二十五条第一款和第四十一条的规定，依据《中华人民共和国安全生产法》第一百零九条第（一）项规定，给予该公司罚款贰拾伍万元人民币的行政处罚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（二）对相关责任人的责任认定及处理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lastRenderedPageBreak/>
        <w:t>1．免于追究责任人员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邢士杰，哈尔滨市松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工人。安全意识淡薄，忽视未做支护措施立于地面的旋耕机存在倒塌的危险因素，擅自安装旋耕机刀具时操作不当，导致重约两吨的旋耕机失稳倒塌致其颅脑损伤，送往医院经抢救无效死亡。对此起事故的发生负有直接责任，鉴于该人在事故中已经死亡，免于追究其责任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2．追究行政责任人员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（1）任显武，哈尔滨市松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实际经营者，负责该经销处的全面工作。对员工的安全教育和培训不到位；未能意识到未做支护措施立于地面的旋耕机存在倒塌的危险因素。对此起事故的发生负有一定责任。以上行为违反了《中华人民共和国安全生产法》第二十二条第（二）、（五）、（六）项的规定，依据《安全生产违法行为行政处罚办法》第四十五条第（一）项的规定，给予其警告，并处罚款伍仟元人民币的行政处罚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（2）徐殿臣，黑龙江省农机汽车大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市场市场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办主任，负责市场管理的全面工作。对业户的安全管理不到位，对市场从业者的安全宣传教育不到位，对未做支护措施立于地面的旋耕机存在倒塌的危险因素失察。对此起事故的发生负有一定责任。以上行为违反了《中华人民共和国安全生产法》第二十二条第（二）、（五）、（六）项的规定，依据《安全生产违法行为行政处罚办法》第四</w:t>
      </w:r>
      <w:r w:rsidRPr="0040279D">
        <w:rPr>
          <w:rFonts w:ascii="仿宋" w:eastAsia="仿宋" w:hAnsi="仿宋" w:hint="eastAsia"/>
          <w:color w:val="333333"/>
          <w:sz w:val="30"/>
          <w:szCs w:val="30"/>
        </w:rPr>
        <w:lastRenderedPageBreak/>
        <w:t>十五条第（一）项的规定，给予其警告，并处罚款伍仟元人民币的行政处罚。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六、事故防范和整改措施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（一）哈尔滨市松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经销处要深刻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吸取此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起事故教训，对雇佣人员超过法定退休年龄的进行登记造册，建议每年进行体检；对临时雇佣人员应做好农机具安全操作培训工作；对农机具的安装、维修要制定安全操作规范，保证农机具放置稳固的情况下，严格按照安全操作规范进行安装、维修等工作，坚决杜绝农机具倒塌的危险因素存在；坚持有章可循、违章必究、绝不姑息迁就，防止此类事故再次发生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（二）黑龙江省农机汽车大市场要建立健全安全生产经营制度，建立隐患排查长效机制。对市场内的各品牌、各种类农机具进行安全隐患排查并建档立案，强化工作现场的安全监管。建立健全农机具安装、维修的安全操作规程，严格要求业户按照安全操作规程安装、维修农机具，防止农机具倒塌的危险因素存在。要加强市场从业者的安全生产宣传教育工作，利用各种形式加强大市场内的业户、职工的安全生产教育工作，提升职工的安全常识及安全意识，使得人人懂得安全知识、人人遵守安全守则。要加强大市场视频监控系统的检修与维护工作，确保在突发事件下能及时掌握事实资料，还原事实真相。通过此起事故认真吸取教</w:t>
      </w:r>
      <w:r w:rsidRPr="0040279D">
        <w:rPr>
          <w:rFonts w:ascii="仿宋" w:eastAsia="仿宋" w:hAnsi="仿宋" w:hint="eastAsia"/>
          <w:color w:val="333333"/>
          <w:sz w:val="30"/>
          <w:szCs w:val="30"/>
        </w:rPr>
        <w:lastRenderedPageBreak/>
        <w:t>训和经验，举一反三，提高各级人员的安全生产及安全法规意识，完善各项制度和措施，做到杜绝一切安全隐患的存在。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/>
          <w:noProof/>
          <w:color w:val="4D4D4D"/>
          <w:sz w:val="30"/>
          <w:szCs w:val="30"/>
        </w:rPr>
        <w:drawing>
          <wp:inline distT="0" distB="0" distL="0" distR="0" wp14:anchorId="49E0C339" wp14:editId="4EAE2EE2">
            <wp:extent cx="4762500" cy="3162300"/>
            <wp:effectExtent l="0" t="0" r="0" b="0"/>
            <wp:docPr id="2" name="图片 2" descr="http://sbqxxgk.harbin.gov.cn/picture/0/bb267b9558ff4381a5648cc14b2fd912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qxxgk.harbin.gov.cn/picture/0/bb267b9558ff4381a5648cc14b2fd912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/>
          <w:noProof/>
          <w:color w:val="4D4D4D"/>
          <w:sz w:val="30"/>
          <w:szCs w:val="30"/>
        </w:rPr>
        <w:drawing>
          <wp:inline distT="0" distB="0" distL="0" distR="0" wp14:anchorId="0B497164" wp14:editId="1B8FC247">
            <wp:extent cx="4762500" cy="2876550"/>
            <wp:effectExtent l="0" t="0" r="0" b="0"/>
            <wp:docPr id="1" name="图片 1" descr="http://sbqxxgk.harbin.gov.cn/picture/0/d81e539cfccc42bb822dc0fed8225e51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bqxxgk.harbin.gov.cn/picture/0/d81e539cfccc42bb822dc0fed8225e51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哈尔滨市松</w:t>
      </w:r>
      <w:proofErr w:type="gramStart"/>
      <w:r w:rsidRPr="0040279D">
        <w:rPr>
          <w:rFonts w:ascii="仿宋" w:eastAsia="仿宋" w:hAnsi="仿宋" w:hint="eastAsia"/>
          <w:color w:val="333333"/>
          <w:sz w:val="30"/>
          <w:szCs w:val="30"/>
        </w:rPr>
        <w:t>北区佰顺农机</w:t>
      </w:r>
      <w:proofErr w:type="gramEnd"/>
      <w:r w:rsidRPr="0040279D">
        <w:rPr>
          <w:rFonts w:ascii="仿宋" w:eastAsia="仿宋" w:hAnsi="仿宋" w:hint="eastAsia"/>
          <w:color w:val="333333"/>
          <w:sz w:val="30"/>
          <w:szCs w:val="30"/>
        </w:rPr>
        <w:t>经销处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t>“4.19”坍塌事故调查组</w:t>
      </w:r>
    </w:p>
    <w:p w:rsidR="0040279D" w:rsidRPr="0040279D" w:rsidRDefault="0040279D" w:rsidP="0040279D">
      <w:pPr>
        <w:pStyle w:val="a3"/>
        <w:shd w:val="clear" w:color="auto" w:fill="FFFFFF"/>
        <w:spacing w:before="0" w:beforeAutospacing="0" w:after="225" w:afterAutospacing="0"/>
        <w:ind w:firstLine="48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40279D">
        <w:rPr>
          <w:rFonts w:ascii="仿宋" w:eastAsia="仿宋" w:hAnsi="仿宋" w:hint="eastAsia"/>
          <w:color w:val="333333"/>
          <w:sz w:val="30"/>
          <w:szCs w:val="30"/>
        </w:rPr>
        <w:lastRenderedPageBreak/>
        <w:t>2020年5月25日</w:t>
      </w:r>
    </w:p>
    <w:p w:rsidR="0040279D" w:rsidRPr="0040279D" w:rsidRDefault="0040279D">
      <w:pPr>
        <w:rPr>
          <w:rFonts w:ascii="仿宋" w:eastAsia="仿宋" w:hAnsi="仿宋"/>
          <w:sz w:val="30"/>
          <w:szCs w:val="30"/>
        </w:rPr>
      </w:pPr>
    </w:p>
    <w:sectPr w:rsidR="0040279D" w:rsidRPr="0040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AA"/>
    <w:rsid w:val="0025046F"/>
    <w:rsid w:val="0040279D"/>
    <w:rsid w:val="008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27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27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27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2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bqxxgk.harbin.gov.cn/picture/0/d81e539cfccc42bb822dc0fed8225e51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bqxxgk.harbin.gov.cn/picture/0/bb267b9558ff4381a5648cc14b2fd912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446</Words>
  <Characters>2546</Characters>
  <Application>Microsoft Office Word</Application>
  <DocSecurity>0</DocSecurity>
  <Lines>21</Lines>
  <Paragraphs>5</Paragraphs>
  <ScaleCrop>false</ScaleCrop>
  <Company>微软中国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2021-03-14T14:33:00Z</dcterms:created>
  <dcterms:modified xsi:type="dcterms:W3CDTF">2021-03-14T14:34:00Z</dcterms:modified>
</cp:coreProperties>
</file>