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方正小标宋简体" w:hAnsi="方正小标宋简体" w:eastAsia="方正小标宋简体" w:cs="方正小标宋简体"/>
          <w:b w:val="0"/>
          <w:bCs/>
          <w:sz w:val="44"/>
          <w:szCs w:val="44"/>
        </w:rPr>
      </w:pPr>
      <w:r>
        <w:rPr>
          <w:rFonts w:hint="eastAsia" w:asciiTheme="majorEastAsia" w:hAnsiTheme="majorEastAsia" w:eastAsiaTheme="majorEastAsia"/>
          <w:b/>
          <w:sz w:val="44"/>
          <w:szCs w:val="44"/>
        </w:rPr>
        <w:t xml:space="preserve">                                                                                                                                                                                                                                                                                                                                                                                                                                                                                                                                                                                                                                                                                                                                                                                                                                                                                                                                                                                                                                                                                                                                                                                                                                                                                                                                                                                                                                                                                                                                                                                                                                                                                                                                                                                                                                                                                                                                                                                                                                                                                                                                                                                                                                                                                                                                                                                                                                                                                                                                                                                                                                                                                                                                                                                                                                                                                                                                                                                                                                                                                                                                                                                                                                                                                                                                                                                                                                                                                                                                                                                                                                                                                                                                                                                                                                                                                                                                                                                                                                                                                                                                                                                                                </w:t>
      </w:r>
      <w:r>
        <w:rPr>
          <w:rFonts w:hint="eastAsia" w:asciiTheme="majorEastAsia" w:hAnsiTheme="majorEastAsia" w:eastAsiaTheme="majorEastAsia"/>
          <w:b/>
          <w:sz w:val="44"/>
          <w:szCs w:val="44"/>
        </w:rPr>
        <w:t xml:space="preserve">                                                                                                                                                                                                                                                                                                                                                                                                                                                                                                                                                                                                                                                                                                                                                                                                                                                                                                                                                                                                                                                                                                                                                                                                                                                                                                                                                                                                                                                                                                                                                                                                                                                                                                                                                                                                                                                                                                                     </w:t>
      </w:r>
      <w:r>
        <w:rPr>
          <w:rFonts w:hint="eastAsia" w:ascii="方正小标宋简体" w:hAnsi="方正小标宋简体" w:eastAsia="方正小标宋简体" w:cs="方正小标宋简体"/>
          <w:b w:val="0"/>
          <w:bCs/>
          <w:sz w:val="44"/>
          <w:szCs w:val="44"/>
        </w:rPr>
        <w:t>南阳丰胜物流有限公司“12.28”</w:t>
      </w:r>
    </w:p>
    <w:p>
      <w:pPr>
        <w:snapToGrid w:val="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物体打击死亡事故调查报告</w:t>
      </w:r>
    </w:p>
    <w:p>
      <w:pPr>
        <w:snapToGrid w:val="0"/>
        <w:spacing w:line="600" w:lineRule="exact"/>
        <w:ind w:firstLine="600" w:firstLineChars="200"/>
        <w:rPr>
          <w:rFonts w:ascii="仿宋_GB2312" w:eastAsia="仿宋_GB2312"/>
          <w:sz w:val="30"/>
          <w:szCs w:val="30"/>
        </w:rPr>
      </w:pP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w:t>
      </w:r>
      <w:r>
        <w:rPr>
          <w:rFonts w:ascii="仿宋_GB2312" w:eastAsia="仿宋_GB2312"/>
          <w:sz w:val="32"/>
          <w:szCs w:val="32"/>
        </w:rPr>
        <w:t>2</w:t>
      </w:r>
      <w:r>
        <w:rPr>
          <w:rFonts w:hint="eastAsia" w:ascii="仿宋_GB2312" w:eastAsia="仿宋_GB2312"/>
          <w:sz w:val="32"/>
          <w:szCs w:val="32"/>
        </w:rPr>
        <w:t>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28</w:t>
      </w:r>
      <w:r>
        <w:rPr>
          <w:rFonts w:hint="eastAsia" w:ascii="仿宋_GB2312" w:eastAsia="仿宋_GB2312"/>
          <w:sz w:val="32"/>
          <w:szCs w:val="32"/>
        </w:rPr>
        <w:t>日</w:t>
      </w:r>
      <w:r>
        <w:rPr>
          <w:rFonts w:ascii="仿宋_GB2312" w:eastAsia="仿宋_GB2312"/>
          <w:sz w:val="32"/>
          <w:szCs w:val="32"/>
        </w:rPr>
        <w:t>21</w:t>
      </w:r>
      <w:r>
        <w:rPr>
          <w:rFonts w:hint="eastAsia" w:ascii="仿宋_GB2312" w:eastAsia="仿宋_GB2312"/>
          <w:sz w:val="32"/>
          <w:szCs w:val="32"/>
        </w:rPr>
        <w:t>时</w:t>
      </w:r>
      <w:r>
        <w:rPr>
          <w:rFonts w:ascii="仿宋_GB2312" w:eastAsia="仿宋_GB2312"/>
          <w:sz w:val="32"/>
          <w:szCs w:val="32"/>
        </w:rPr>
        <w:t>20</w:t>
      </w:r>
      <w:r>
        <w:rPr>
          <w:rFonts w:hint="eastAsia" w:ascii="仿宋_GB2312" w:eastAsia="仿宋_GB2312"/>
          <w:sz w:val="32"/>
          <w:szCs w:val="32"/>
        </w:rPr>
        <w:t>分左右，在浦东新区张江镇申江路银冬路东南角上海集成电路设计产业园4-2项目工地上发生一起物体打击事故，造成1人死亡。</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事故发生后，根据 《中华人民共和国安全生产法》《生产安全事故报告和调查处理条例》（国务院令第493号）等相关法律法规的要求，以及浦东新区人民政府的授权，由浦东新区应急管理局（以下简称“区应急管理局”）牵头，会同上海市公安局浦东分局、浦东新区总工会、浦东新区建设和交通委员会、张江镇人民政府，并邀请浦东新区监察委员会派员组成调查组。调查组通过现场勘查、调查取证、综合分析等，查明了事故发生的原因，认定了事故的性质，提出了对有关责任人员、责任单位的处理建议和防范措施。现将情况报告如下：</w:t>
      </w:r>
    </w:p>
    <w:p>
      <w:pPr>
        <w:snapToGrid w:val="0"/>
        <w:spacing w:line="600" w:lineRule="exact"/>
        <w:ind w:firstLine="643" w:firstLineChars="200"/>
        <w:rPr>
          <w:rFonts w:ascii="黑体" w:eastAsia="黑体"/>
          <w:b/>
          <w:bCs/>
          <w:color w:val="000000" w:themeColor="text1"/>
          <w:sz w:val="32"/>
          <w:szCs w:val="32"/>
        </w:rPr>
      </w:pPr>
      <w:r>
        <w:rPr>
          <w:rFonts w:hint="eastAsia" w:ascii="黑体" w:eastAsia="黑体"/>
          <w:b/>
          <w:bCs/>
          <w:color w:val="000000" w:themeColor="text1"/>
          <w:sz w:val="32"/>
          <w:szCs w:val="32"/>
        </w:rPr>
        <w:t>一、基本情况</w:t>
      </w:r>
    </w:p>
    <w:p>
      <w:pPr>
        <w:snapToGrid w:val="0"/>
        <w:spacing w:line="600" w:lineRule="exact"/>
        <w:ind w:firstLine="643" w:firstLineChars="200"/>
        <w:rPr>
          <w:rFonts w:ascii="楷体_GB2312" w:eastAsia="楷体_GB2312"/>
          <w:b/>
          <w:color w:val="000000" w:themeColor="text1"/>
          <w:sz w:val="32"/>
          <w:szCs w:val="32"/>
        </w:rPr>
      </w:pPr>
      <w:r>
        <w:rPr>
          <w:rFonts w:hint="eastAsia" w:ascii="楷体_GB2312" w:eastAsia="楷体_GB2312"/>
          <w:b/>
          <w:color w:val="000000" w:themeColor="text1"/>
          <w:sz w:val="32"/>
          <w:szCs w:val="32"/>
        </w:rPr>
        <w:t>（一）相关单位基本情况</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．南阳丰胜物流有限公司（以下简称“丰胜公司”）：成立于2020年09月23日；统一社会信用代码：</w:t>
      </w:r>
      <w:r>
        <w:rPr>
          <w:rFonts w:ascii="仿宋_GB2312" w:eastAsia="仿宋_GB2312"/>
          <w:sz w:val="32"/>
          <w:szCs w:val="32"/>
        </w:rPr>
        <w:t>91411323MA9FRB119X</w:t>
      </w:r>
      <w:r>
        <w:rPr>
          <w:rFonts w:hint="eastAsia" w:ascii="仿宋_GB2312" w:eastAsia="仿宋_GB2312"/>
          <w:sz w:val="32"/>
          <w:szCs w:val="32"/>
        </w:rPr>
        <w:t>；住所：河南省南阳市西峡县回车镇花园村杜营组68号；法定代表人：杜武；公司类型：有限责任公司（自然人独资)；经营范围：一般项目：道路货物运输站经营；国内货物运输代理；建筑材料销售；耐火材料销售；普通货物仓储服务（不含危险化学品等需许可审批的项目）；装卸搬运；运输设备租赁服务；汽车新车销售；新能源汽车整车销售等。丰胜公司持有西峡县道路运输管理局颁发的道路运输经营许可证；证书编号:豫交运管许可宛字411323010859号；有效期：2</w:t>
      </w:r>
      <w:r>
        <w:rPr>
          <w:rFonts w:ascii="仿宋_GB2312" w:eastAsia="仿宋_GB2312"/>
          <w:sz w:val="32"/>
          <w:szCs w:val="32"/>
        </w:rPr>
        <w:t>021</w:t>
      </w:r>
      <w:r>
        <w:rPr>
          <w:rFonts w:hint="eastAsia" w:ascii="仿宋_GB2312" w:eastAsia="仿宋_GB2312"/>
          <w:sz w:val="32"/>
          <w:szCs w:val="32"/>
        </w:rPr>
        <w:t>年0</w:t>
      </w:r>
      <w:r>
        <w:rPr>
          <w:rFonts w:ascii="仿宋_GB2312" w:eastAsia="仿宋_GB2312"/>
          <w:sz w:val="32"/>
          <w:szCs w:val="32"/>
        </w:rPr>
        <w:t>2</w:t>
      </w:r>
      <w:r>
        <w:rPr>
          <w:rFonts w:hint="eastAsia" w:ascii="仿宋_GB2312" w:eastAsia="仿宋_GB2312"/>
          <w:sz w:val="32"/>
          <w:szCs w:val="32"/>
        </w:rPr>
        <w:t>月0</w:t>
      </w:r>
      <w:r>
        <w:rPr>
          <w:rFonts w:ascii="仿宋_GB2312" w:eastAsia="仿宋_GB2312"/>
          <w:sz w:val="32"/>
          <w:szCs w:val="32"/>
        </w:rPr>
        <w:t>5</w:t>
      </w:r>
      <w:r>
        <w:rPr>
          <w:rFonts w:hint="eastAsia" w:ascii="仿宋_GB2312" w:eastAsia="仿宋_GB2312"/>
          <w:sz w:val="32"/>
          <w:szCs w:val="32"/>
        </w:rPr>
        <w:t>日至2</w:t>
      </w:r>
      <w:r>
        <w:rPr>
          <w:rFonts w:ascii="仿宋_GB2312" w:eastAsia="仿宋_GB2312"/>
          <w:sz w:val="32"/>
          <w:szCs w:val="32"/>
        </w:rPr>
        <w:t>025</w:t>
      </w:r>
      <w:r>
        <w:rPr>
          <w:rFonts w:hint="eastAsia" w:ascii="仿宋_GB2312" w:eastAsia="仿宋_GB2312"/>
          <w:sz w:val="32"/>
          <w:szCs w:val="32"/>
        </w:rPr>
        <w:t>年0</w:t>
      </w:r>
      <w:r>
        <w:rPr>
          <w:rFonts w:ascii="仿宋_GB2312" w:eastAsia="仿宋_GB2312"/>
          <w:sz w:val="32"/>
          <w:szCs w:val="32"/>
        </w:rPr>
        <w:t>2</w:t>
      </w:r>
      <w:r>
        <w:rPr>
          <w:rFonts w:hint="eastAsia" w:ascii="仿宋_GB2312" w:eastAsia="仿宋_GB2312"/>
          <w:sz w:val="32"/>
          <w:szCs w:val="32"/>
        </w:rPr>
        <w:t>月0</w:t>
      </w:r>
      <w:r>
        <w:rPr>
          <w:rFonts w:ascii="仿宋_GB2312" w:eastAsia="仿宋_GB2312"/>
          <w:sz w:val="32"/>
          <w:szCs w:val="32"/>
        </w:rPr>
        <w:t>4</w:t>
      </w:r>
      <w:r>
        <w:rPr>
          <w:rFonts w:hint="eastAsia" w:ascii="仿宋_GB2312" w:eastAsia="仿宋_GB2312"/>
          <w:sz w:val="32"/>
          <w:szCs w:val="32"/>
        </w:rPr>
        <w:t>日；经营范围：道路普通货物运输。</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2．河南恒路钢结构有限公司（以下简称“恒路公司”）：成立于2020年11月02日；统一社会信用代码：</w:t>
      </w:r>
      <w:r>
        <w:rPr>
          <w:rFonts w:ascii="仿宋_GB2312" w:eastAsia="仿宋_GB2312"/>
          <w:sz w:val="32"/>
          <w:szCs w:val="32"/>
        </w:rPr>
        <w:t>91411323MA9FYECB7W</w:t>
      </w:r>
      <w:r>
        <w:rPr>
          <w:rFonts w:hint="eastAsia" w:ascii="仿宋_GB2312" w:eastAsia="仿宋_GB2312"/>
          <w:sz w:val="32"/>
          <w:szCs w:val="32"/>
        </w:rPr>
        <w:t>；住所：河南省南阳市西峡县回车镇花园村工业园区12号；法定代表人：郭军；公司类型：有限责任公司(自然人投资或控股)；经营范围：一般项目：金属结构制造；对外承包工程；金属材料销售；金属制品销售；高品质特种钢铁材料销售；金属表面处理及热处理加工；体育场地设施工程施工；土石方工程施工；金属门窗工程施工；工程管理服务（除依法须经批准的项目外，凭营业执照依法自主开展经营活动）许可项目：建设工程施工；建筑劳务分包；施工专业作业；住宅室内装饰装修（依法须经批准的项目，经相关部门批准后方可开展经营活动，具体经营项目以相关部门批准文件或许可证件为准）</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．中建二局安装工程有限公司（以下简称“中建二局公司”）：成立于1988年03月28日；统一社会信用代码：</w:t>
      </w:r>
      <w:r>
        <w:rPr>
          <w:rFonts w:ascii="仿宋_GB2312" w:eastAsia="仿宋_GB2312"/>
          <w:sz w:val="32"/>
          <w:szCs w:val="32"/>
        </w:rPr>
        <w:t>91110102104326072L</w:t>
      </w:r>
      <w:r>
        <w:rPr>
          <w:rFonts w:hint="eastAsia" w:ascii="仿宋_GB2312" w:eastAsia="仿宋_GB2312"/>
          <w:sz w:val="32"/>
          <w:szCs w:val="32"/>
        </w:rPr>
        <w:t>；住所：北京市北京经济技术开发区科创十三街18号院9号楼；法定代表人：孙顺利；公司类型：有限责任公司(法人独资)；经营范围：压力管道安装；轻型钢结构工程设计；20万吨钢结构制造（限在外埠从事生产活动）；工程施工总承包、专业承包；锅炉安装；出租自有房屋；销售机械设备、建筑材料等。中建二局公司持有建筑工程施工总承包壹级，机电工程施工总承包壹级，钢结构工程专业承包壹级资质证书；证书编号:D</w:t>
      </w:r>
      <w:r>
        <w:rPr>
          <w:rFonts w:ascii="仿宋_GB2312" w:eastAsia="仿宋_GB2312"/>
          <w:sz w:val="32"/>
          <w:szCs w:val="32"/>
        </w:rPr>
        <w:t>111055279</w:t>
      </w:r>
      <w:r>
        <w:rPr>
          <w:rFonts w:hint="eastAsia" w:ascii="仿宋_GB2312" w:eastAsia="仿宋_GB2312"/>
          <w:sz w:val="32"/>
          <w:szCs w:val="32"/>
        </w:rPr>
        <w:t>。同时持有安全生产许可证；编号:（京）JZ安许证字[20</w:t>
      </w:r>
      <w:r>
        <w:rPr>
          <w:rFonts w:ascii="仿宋_GB2312" w:eastAsia="仿宋_GB2312"/>
          <w:sz w:val="32"/>
          <w:szCs w:val="32"/>
        </w:rPr>
        <w:t>19</w:t>
      </w:r>
      <w:r>
        <w:rPr>
          <w:rFonts w:hint="eastAsia" w:ascii="仿宋_GB2312" w:eastAsia="仿宋_GB2312"/>
          <w:sz w:val="32"/>
          <w:szCs w:val="32"/>
        </w:rPr>
        <w:t>]01</w:t>
      </w:r>
      <w:r>
        <w:rPr>
          <w:rFonts w:ascii="仿宋_GB2312" w:eastAsia="仿宋_GB2312"/>
          <w:sz w:val="32"/>
          <w:szCs w:val="32"/>
        </w:rPr>
        <w:t>0617</w:t>
      </w:r>
      <w:r>
        <w:rPr>
          <w:rFonts w:hint="eastAsia" w:ascii="仿宋_GB2312" w:eastAsia="仿宋_GB2312"/>
          <w:sz w:val="32"/>
          <w:szCs w:val="32"/>
        </w:rPr>
        <w:t>。</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．天津汇鑫建筑工程有限公司（以下简称“汇鑫公司”）：成立于2012年08月03日；统一社会信用代码：</w:t>
      </w:r>
      <w:r>
        <w:rPr>
          <w:rFonts w:ascii="仿宋_GB2312" w:eastAsia="仿宋_GB2312"/>
          <w:sz w:val="32"/>
          <w:szCs w:val="32"/>
        </w:rPr>
        <w:t>91120103052056700K</w:t>
      </w:r>
      <w:r>
        <w:rPr>
          <w:rFonts w:hint="eastAsia" w:ascii="仿宋_GB2312" w:eastAsia="仿宋_GB2312"/>
          <w:sz w:val="32"/>
          <w:szCs w:val="32"/>
        </w:rPr>
        <w:t>；住所：天津市河西区西南楼珠海里27-45号28门；法定代表人：朱明霞；公司类型：有限责任公司；经营范围：建筑装饰装修工程设计、施工；土木工程；土石方工程；钣金件现场加工；市政工程；基础工程；建筑灯光工程；房屋及城市道路维修；机电设备安装；钢结构安装、施工；建筑材料、金属材料、金属制品、机械设备批发；门窗工程；劳务派遣等。汇鑫公司持有施工劳务不分等级，模板脚手架专业承包不分等级资质证书，证书编号:D</w:t>
      </w:r>
      <w:r>
        <w:rPr>
          <w:rFonts w:ascii="仿宋_GB2312" w:eastAsia="仿宋_GB2312"/>
          <w:sz w:val="32"/>
          <w:szCs w:val="32"/>
        </w:rPr>
        <w:t>212008147</w:t>
      </w:r>
      <w:r>
        <w:rPr>
          <w:rFonts w:hint="eastAsia" w:ascii="仿宋_GB2312" w:eastAsia="仿宋_GB2312"/>
          <w:sz w:val="32"/>
          <w:szCs w:val="32"/>
        </w:rPr>
        <w:t>。同时持有安全生产许可证；编号:（津）</w:t>
      </w:r>
      <w:r>
        <w:rPr>
          <w:rFonts w:ascii="仿宋_GB2312" w:eastAsia="仿宋_GB2312"/>
          <w:sz w:val="32"/>
          <w:szCs w:val="32"/>
        </w:rPr>
        <w:t>JZ</w:t>
      </w:r>
      <w:r>
        <w:rPr>
          <w:rFonts w:hint="eastAsia" w:ascii="仿宋_GB2312" w:eastAsia="仿宋_GB2312"/>
          <w:sz w:val="32"/>
          <w:szCs w:val="32"/>
        </w:rPr>
        <w:t>安许证字[</w:t>
      </w:r>
      <w:r>
        <w:rPr>
          <w:rFonts w:ascii="仿宋_GB2312" w:eastAsia="仿宋_GB2312"/>
          <w:sz w:val="32"/>
          <w:szCs w:val="32"/>
        </w:rPr>
        <w:t>2016]005091</w:t>
      </w:r>
      <w:r>
        <w:rPr>
          <w:rFonts w:hint="eastAsia" w:ascii="仿宋_GB2312" w:eastAsia="仿宋_GB2312"/>
          <w:sz w:val="32"/>
          <w:szCs w:val="32"/>
        </w:rPr>
        <w:t>。</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5．北京建工集团有限责任公司（以下简称“北京建工”）：成立于</w:t>
      </w:r>
      <w:r>
        <w:rPr>
          <w:rFonts w:ascii="仿宋_GB2312" w:eastAsia="仿宋_GB2312"/>
          <w:sz w:val="32"/>
          <w:szCs w:val="32"/>
        </w:rPr>
        <w:t>1993</w:t>
      </w:r>
      <w:r>
        <w:rPr>
          <w:rFonts w:hint="eastAsia" w:ascii="仿宋_GB2312" w:eastAsia="仿宋_GB2312"/>
          <w:sz w:val="32"/>
          <w:szCs w:val="32"/>
        </w:rPr>
        <w:t>年</w:t>
      </w:r>
      <w:r>
        <w:rPr>
          <w:rFonts w:ascii="仿宋_GB2312" w:eastAsia="仿宋_GB2312"/>
          <w:sz w:val="32"/>
          <w:szCs w:val="32"/>
        </w:rPr>
        <w:t>11</w:t>
      </w:r>
      <w:r>
        <w:rPr>
          <w:rFonts w:hint="eastAsia" w:ascii="仿宋_GB2312" w:eastAsia="仿宋_GB2312"/>
          <w:sz w:val="32"/>
          <w:szCs w:val="32"/>
        </w:rPr>
        <w:t>月</w:t>
      </w:r>
      <w:r>
        <w:rPr>
          <w:rFonts w:ascii="仿宋_GB2312" w:eastAsia="仿宋_GB2312"/>
          <w:sz w:val="32"/>
          <w:szCs w:val="32"/>
        </w:rPr>
        <w:t>17</w:t>
      </w:r>
      <w:r>
        <w:rPr>
          <w:rFonts w:hint="eastAsia" w:ascii="仿宋_GB2312" w:eastAsia="仿宋_GB2312"/>
          <w:sz w:val="32"/>
          <w:szCs w:val="32"/>
        </w:rPr>
        <w:t>日；统一社会信用代码：</w:t>
      </w:r>
      <w:r>
        <w:rPr>
          <w:rFonts w:ascii="仿宋_GB2312" w:eastAsia="仿宋_GB2312"/>
          <w:sz w:val="32"/>
          <w:szCs w:val="32"/>
        </w:rPr>
        <w:t>911100001011328547</w:t>
      </w:r>
      <w:r>
        <w:rPr>
          <w:rFonts w:hint="eastAsia" w:ascii="仿宋_GB2312" w:eastAsia="仿宋_GB2312"/>
          <w:sz w:val="32"/>
          <w:szCs w:val="32"/>
        </w:rPr>
        <w:t>；住所：北京市西城区广莲路1号；法定代表人：樊军；公司类型：有限责任公司(国有独资)；经营范围：代理建筑、安装工程保险及本行业有关的企业财产保险；机动车辆保险和意外伤害保险；代理货物运输保险、家庭财产保险、责任保险；对外派遣工程、生产及服务行业所需的劳务人员（不含海员）；制造商品混凝土；授权进行国有资产经营管理；投资管理；施工总承包；房地产开发经营等。北京建工持有建筑工程施工总承包特级、市政公用施工总承包壹级、钢结构工程专业承包壹级等的资质证书，证书编号:D</w:t>
      </w:r>
      <w:r>
        <w:rPr>
          <w:rFonts w:ascii="仿宋_GB2312" w:eastAsia="仿宋_GB2312"/>
          <w:sz w:val="32"/>
          <w:szCs w:val="32"/>
        </w:rPr>
        <w:t>111031459</w:t>
      </w:r>
      <w:r>
        <w:rPr>
          <w:rFonts w:hint="eastAsia" w:ascii="仿宋_GB2312" w:eastAsia="仿宋_GB2312"/>
          <w:sz w:val="32"/>
          <w:szCs w:val="32"/>
        </w:rPr>
        <w:t>。同时持有安全生产许可证；编号:（京）</w:t>
      </w:r>
      <w:r>
        <w:rPr>
          <w:rFonts w:ascii="仿宋_GB2312" w:eastAsia="仿宋_GB2312"/>
          <w:sz w:val="32"/>
          <w:szCs w:val="32"/>
        </w:rPr>
        <w:t>JZ</w:t>
      </w:r>
      <w:r>
        <w:rPr>
          <w:rFonts w:hint="eastAsia" w:ascii="仿宋_GB2312" w:eastAsia="仿宋_GB2312"/>
          <w:sz w:val="32"/>
          <w:szCs w:val="32"/>
        </w:rPr>
        <w:t>安许证字[</w:t>
      </w:r>
      <w:r>
        <w:rPr>
          <w:rFonts w:ascii="仿宋_GB2312" w:eastAsia="仿宋_GB2312"/>
          <w:sz w:val="32"/>
          <w:szCs w:val="32"/>
        </w:rPr>
        <w:t>2022]100001</w:t>
      </w:r>
      <w:r>
        <w:rPr>
          <w:rFonts w:hint="eastAsia" w:ascii="仿宋_GB2312" w:eastAsia="仿宋_GB2312"/>
          <w:sz w:val="32"/>
          <w:szCs w:val="32"/>
        </w:rPr>
        <w:t>。</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．上海永宏工程建设监理有限公司（以下简称“永宏公司”）：成立于1997年08月27日；统一社会信用代码：</w:t>
      </w:r>
      <w:r>
        <w:rPr>
          <w:rFonts w:ascii="仿宋_GB2312" w:eastAsia="仿宋_GB2312"/>
          <w:sz w:val="32"/>
          <w:szCs w:val="32"/>
        </w:rPr>
        <w:t>9131012063092622XK</w:t>
      </w:r>
      <w:r>
        <w:rPr>
          <w:rFonts w:hint="eastAsia" w:ascii="仿宋_GB2312" w:eastAsia="仿宋_GB2312"/>
          <w:sz w:val="32"/>
          <w:szCs w:val="32"/>
        </w:rPr>
        <w:t>；住所：上海市奉贤区南桥镇解放中路276号6号楼134室；法定代表人：蒋国琪；公司类型：有限责任公司(自然人投资或控股)；经营范围：一般工业与民用建筑安装工程施工，市政工程施工，水利工程施工，给排水建筑安装工程施工，公路工程施工，地下工程的监理，工程招标代理等。永宏公司持有房屋建筑工程甲级，市政公用工程甲级工程监理资质证书，证书编号:</w:t>
      </w:r>
      <w:r>
        <w:rPr>
          <w:rFonts w:ascii="仿宋_GB2312" w:eastAsia="仿宋_GB2312"/>
          <w:sz w:val="32"/>
          <w:szCs w:val="32"/>
        </w:rPr>
        <w:t>E231001872</w:t>
      </w:r>
      <w:r>
        <w:rPr>
          <w:rFonts w:hint="eastAsia" w:ascii="仿宋_GB2312" w:eastAsia="仿宋_GB2312"/>
          <w:sz w:val="32"/>
          <w:szCs w:val="32"/>
        </w:rPr>
        <w:t>。</w:t>
      </w:r>
    </w:p>
    <w:p>
      <w:pPr>
        <w:widowControl w:val="0"/>
        <w:spacing w:line="600" w:lineRule="exact"/>
        <w:ind w:firstLine="643" w:firstLineChars="200"/>
        <w:outlineLvl w:val="0"/>
        <w:rPr>
          <w:rFonts w:ascii="楷体_GB2312" w:eastAsia="楷体_GB2312"/>
          <w:b/>
          <w:sz w:val="32"/>
          <w:szCs w:val="32"/>
        </w:rPr>
      </w:pPr>
      <w:r>
        <w:rPr>
          <w:rFonts w:hint="eastAsia" w:ascii="楷体_GB2312" w:eastAsia="楷体_GB2312"/>
          <w:b/>
          <w:color w:val="000000" w:themeColor="text1"/>
          <w:sz w:val="32"/>
          <w:szCs w:val="32"/>
        </w:rPr>
        <w:t>（二）</w:t>
      </w:r>
      <w:r>
        <w:rPr>
          <w:rFonts w:hint="eastAsia" w:ascii="楷体_GB2312" w:eastAsia="楷体_GB2312"/>
          <w:b/>
          <w:sz w:val="32"/>
          <w:szCs w:val="32"/>
        </w:rPr>
        <w:t>相关合同情况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1．中建二局公司与北京建工签订有《上海集成电路设计产业园4</w:t>
      </w:r>
      <w:r>
        <w:rPr>
          <w:rFonts w:ascii="仿宋_GB2312" w:eastAsia="仿宋_GB2312"/>
          <w:sz w:val="32"/>
          <w:szCs w:val="32"/>
        </w:rPr>
        <w:t>-2</w:t>
      </w:r>
      <w:r>
        <w:rPr>
          <w:rFonts w:hint="eastAsia" w:ascii="仿宋_GB2312" w:eastAsia="仿宋_GB2312"/>
          <w:sz w:val="32"/>
          <w:szCs w:val="32"/>
        </w:rPr>
        <w:t>项目（除桩基）钢结构工程专业分包合同》，分包工程承包范围：工程总包合同、图纸（包括设计补充图纸、变更洽商、图纸会审、优化图纸等设计文件）、工程量清单中表明的以及施工方案中规定的钢结构工作及其相关内容。包括但不限于钢结构构件原材采购、制作、运输、吊装安装，钢筋桁架楼承板及压型钢板的安装，钢结构防腐防锈处理、防火涂料及面漆，及钢结构承包范围内的图纸深化，吊装措施（包括但不限于焊接操作平台、吊装生命线、双层水平网兜网等）、材料检测、安装补漆及探伤测试、成品保护、竣工清洁及验收、竣工资料（含资料编写、整理、竣工图编制、配合归档等）、质量保证等各项工作。</w:t>
      </w:r>
    </w:p>
    <w:p>
      <w:pPr>
        <w:widowControl w:val="0"/>
        <w:spacing w:line="600" w:lineRule="exact"/>
        <w:ind w:firstLine="640" w:firstLineChars="200"/>
        <w:outlineLvl w:val="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．中建二局公司与汇鑫公司签订有《上海集成电路设计产业园4</w:t>
      </w:r>
      <w:r>
        <w:rPr>
          <w:rFonts w:ascii="仿宋_GB2312" w:eastAsia="仿宋_GB2312"/>
          <w:sz w:val="32"/>
          <w:szCs w:val="32"/>
        </w:rPr>
        <w:t>-2</w:t>
      </w:r>
      <w:r>
        <w:rPr>
          <w:rFonts w:hint="eastAsia" w:ascii="仿宋_GB2312" w:eastAsia="仿宋_GB2312"/>
          <w:sz w:val="32"/>
          <w:szCs w:val="32"/>
        </w:rPr>
        <w:t>项目（除桩基）钢结构工程施工劳务分包合同》，承包方式：包人工、辅材、工机具、所有措施的制作拼装安装拆除；承包范围：钢构件安装，压型钢板铺设、钢筋焊接等。分包内容:图纸中所载明的钢构件现场拼装、安装工作，包括但不限于预埋件、地脚锚栓、钢构件的卸车、场内外多次倒运、定位、测量放线、拼装、吊装、固定、校正、高强螺栓的安装(初、复、终拧)、构件焊接，吊耳和连接板的切割及打磨、焊缝打磨、现场构件节点及表面破损的油漆补漆、验收、修改；所有支撑架材料的拼装、安装、拆除清理及肢解装车退场(如有)、配合机械单位卸车、组拼和拆解履带吊(如有，需配合机械单位，汽车吊及履带吊由招标人提供);临时支撑架及所有安全防护措施(包含安全防护措施的主材)的组拼、安装、固定、校正、最后拆除清理及退场;最终达验收条件的油漆厚度的修补;现场施工过程中所需固定校正用设备、缆风等施工工器具;测量定位设备仪器(必须具有全站仪并经检定合格);检验及试验、成品维护及缺陷修复、二级配电箱以下的配电箱及配套电缆线符合搭设以及为完成上述工程所需要的一切安装措施、技术措施、安全措施、质量保证措施、夜间施工措施、冬雨季施工措施、文明施工措施、抢工(含节假日)措施等全部措施、工完场清及招标人材料回收等，同时要配备新型冠状病毒疫情期间的各项防护措施。</w:t>
      </w:r>
    </w:p>
    <w:p>
      <w:pPr>
        <w:widowControl w:val="0"/>
        <w:spacing w:line="600" w:lineRule="exact"/>
        <w:ind w:firstLine="640" w:firstLineChars="200"/>
        <w:outlineLvl w:val="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．中建二局公司与恒路公司签订有《钢结构采购合同》，工程名称为上海集成电路设计产业园4</w:t>
      </w:r>
      <w:r>
        <w:rPr>
          <w:rFonts w:ascii="仿宋_GB2312" w:eastAsia="仿宋_GB2312"/>
          <w:sz w:val="32"/>
          <w:szCs w:val="32"/>
        </w:rPr>
        <w:t>-2</w:t>
      </w:r>
      <w:r>
        <w:rPr>
          <w:rFonts w:hint="eastAsia" w:ascii="仿宋_GB2312" w:eastAsia="仿宋_GB2312"/>
          <w:sz w:val="32"/>
          <w:szCs w:val="32"/>
        </w:rPr>
        <w:t>项目；承包方式为包工包料固定综合单价。综合单价价款中包含但不限于甲方提供施工图纸中包含的构件材料采购全部费用，包括但不限于钢柱、钢梁、零星钢构件等涉及钢结构工程图纸及相关的全部内容的制作加工、油漆、检测（原材料检验试验及焊缝自检）、运输、构件厂内装车以及所有资料制作的编制及移交等全过程钢结构制作的工作内容。</w:t>
      </w:r>
    </w:p>
    <w:p>
      <w:pPr>
        <w:widowControl w:val="0"/>
        <w:spacing w:line="600" w:lineRule="exact"/>
        <w:ind w:firstLine="640" w:firstLineChars="200"/>
        <w:outlineLvl w:val="0"/>
        <w:rPr>
          <w:rFonts w:ascii="仿宋_GB2312" w:eastAsia="仿宋_GB2312"/>
          <w:sz w:val="32"/>
          <w:szCs w:val="32"/>
        </w:rPr>
      </w:pPr>
      <w:r>
        <w:rPr>
          <w:rFonts w:hint="eastAsia" w:ascii="仿宋_GB2312" w:eastAsia="仿宋_GB2312"/>
          <w:sz w:val="32"/>
          <w:szCs w:val="32"/>
        </w:rPr>
        <w:t>4</w:t>
      </w:r>
      <w:bookmarkStart w:id="0" w:name="_Hlk125576327"/>
      <w:r>
        <w:rPr>
          <w:rFonts w:hint="eastAsia" w:ascii="仿宋_GB2312" w:eastAsia="仿宋_GB2312"/>
          <w:sz w:val="32"/>
          <w:szCs w:val="32"/>
        </w:rPr>
        <w:t>．</w:t>
      </w:r>
      <w:bookmarkEnd w:id="0"/>
      <w:r>
        <w:rPr>
          <w:rFonts w:hint="eastAsia" w:ascii="仿宋_GB2312" w:eastAsia="仿宋_GB2312"/>
          <w:sz w:val="32"/>
          <w:szCs w:val="32"/>
        </w:rPr>
        <w:t>恒路公司与丰胜公司签订有《运输合同》，合同有效期限：自2</w:t>
      </w:r>
      <w:r>
        <w:rPr>
          <w:rFonts w:ascii="仿宋_GB2312" w:eastAsia="仿宋_GB2312"/>
          <w:sz w:val="32"/>
          <w:szCs w:val="32"/>
        </w:rPr>
        <w:t>022</w:t>
      </w:r>
      <w:r>
        <w:rPr>
          <w:rFonts w:hint="eastAsia" w:ascii="仿宋_GB2312" w:eastAsia="仿宋_GB2312"/>
          <w:sz w:val="32"/>
          <w:szCs w:val="32"/>
        </w:rPr>
        <w:t>年1</w:t>
      </w:r>
      <w:r>
        <w:rPr>
          <w:rFonts w:ascii="仿宋_GB2312" w:eastAsia="仿宋_GB2312"/>
          <w:sz w:val="32"/>
          <w:szCs w:val="32"/>
        </w:rPr>
        <w:t>2</w:t>
      </w:r>
      <w:r>
        <w:rPr>
          <w:rFonts w:hint="eastAsia" w:ascii="仿宋_GB2312" w:eastAsia="仿宋_GB2312"/>
          <w:sz w:val="32"/>
          <w:szCs w:val="32"/>
        </w:rPr>
        <w:t>月1日起至2</w:t>
      </w:r>
      <w:r>
        <w:rPr>
          <w:rFonts w:ascii="仿宋_GB2312" w:eastAsia="仿宋_GB2312"/>
          <w:sz w:val="32"/>
          <w:szCs w:val="32"/>
        </w:rPr>
        <w:t>023</w:t>
      </w:r>
      <w:r>
        <w:rPr>
          <w:rFonts w:hint="eastAsia" w:ascii="仿宋_GB2312" w:eastAsia="仿宋_GB2312"/>
          <w:sz w:val="32"/>
          <w:szCs w:val="32"/>
        </w:rPr>
        <w:t>年2月2</w:t>
      </w:r>
      <w:r>
        <w:rPr>
          <w:rFonts w:ascii="仿宋_GB2312" w:eastAsia="仿宋_GB2312"/>
          <w:sz w:val="32"/>
          <w:szCs w:val="32"/>
        </w:rPr>
        <w:t>8</w:t>
      </w:r>
      <w:r>
        <w:rPr>
          <w:rFonts w:hint="eastAsia" w:ascii="仿宋_GB2312" w:eastAsia="仿宋_GB2312"/>
          <w:sz w:val="32"/>
          <w:szCs w:val="32"/>
        </w:rPr>
        <w:t>日止；每次货物运输期限：每次运输自装车之时起3日内将货物运抵目的地。</w:t>
      </w:r>
    </w:p>
    <w:p>
      <w:pPr>
        <w:widowControl w:val="0"/>
        <w:spacing w:line="600" w:lineRule="exact"/>
        <w:ind w:firstLine="640" w:firstLineChars="200"/>
        <w:outlineLvl w:val="0"/>
        <w:rPr>
          <w:rFonts w:ascii="仿宋_GB2312" w:eastAsia="仿宋_GB2312"/>
          <w:sz w:val="32"/>
          <w:szCs w:val="32"/>
        </w:rPr>
      </w:pPr>
      <w:r>
        <w:rPr>
          <w:rFonts w:hint="eastAsia" w:ascii="仿宋_GB2312" w:eastAsia="仿宋_GB2312"/>
          <w:sz w:val="32"/>
          <w:szCs w:val="32"/>
        </w:rPr>
        <w:t>5．丰胜公司承接恒路公司运输业务后，因自身运力不足，丰胜公司将其中一车运输任务委托给有过合作的陆元奇，要求其将钢结构构件从河南运往上海集成电路设计产业园4-2项目工地，双方未签订书面合同协议。</w:t>
      </w:r>
    </w:p>
    <w:p>
      <w:pPr>
        <w:widowControl w:val="0"/>
        <w:spacing w:line="600" w:lineRule="exact"/>
        <w:ind w:firstLine="640" w:firstLineChars="200"/>
        <w:outlineLvl w:val="0"/>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．永宏公司与上海张江集成电路产业区开发有限公司签订有《建设工程监理合同》，工程名称：上海集成电路设计产业园4</w:t>
      </w:r>
      <w:r>
        <w:rPr>
          <w:rFonts w:ascii="仿宋_GB2312" w:eastAsia="仿宋_GB2312"/>
          <w:sz w:val="32"/>
          <w:szCs w:val="32"/>
        </w:rPr>
        <w:t>-2</w:t>
      </w:r>
      <w:r>
        <w:rPr>
          <w:rFonts w:hint="eastAsia" w:ascii="仿宋_GB2312" w:eastAsia="仿宋_GB2312"/>
          <w:sz w:val="32"/>
          <w:szCs w:val="32"/>
        </w:rPr>
        <w:t>项目；工程地点：上海市浦东新区，基地东至创新河西至申江路南至秋月路北至银冬路。</w:t>
      </w:r>
    </w:p>
    <w:p>
      <w:pPr>
        <w:widowControl w:val="0"/>
        <w:spacing w:line="600" w:lineRule="exact"/>
        <w:ind w:left="640"/>
        <w:outlineLvl w:val="0"/>
        <w:rPr>
          <w:rFonts w:ascii="楷体_GB2312" w:eastAsia="楷体_GB2312"/>
          <w:b/>
          <w:color w:val="000000" w:themeColor="text1"/>
          <w:sz w:val="32"/>
          <w:szCs w:val="32"/>
        </w:rPr>
      </w:pPr>
      <w:r>
        <w:rPr>
          <w:rFonts w:hint="eastAsia" w:ascii="楷体_GB2312" w:eastAsia="楷体_GB2312"/>
          <w:b/>
          <w:sz w:val="32"/>
          <w:szCs w:val="32"/>
        </w:rPr>
        <w:t>（三）</w:t>
      </w:r>
      <w:r>
        <w:rPr>
          <w:rFonts w:hint="eastAsia" w:ascii="楷体_GB2312" w:eastAsia="楷体_GB2312"/>
          <w:b/>
          <w:color w:val="000000" w:themeColor="text1"/>
          <w:sz w:val="32"/>
          <w:szCs w:val="32"/>
        </w:rPr>
        <w:t>事故相关人员情况</w:t>
      </w:r>
    </w:p>
    <w:p>
      <w:pPr>
        <w:ind w:firstLine="640" w:firstLineChars="200"/>
      </w:pPr>
      <w:r>
        <w:rPr>
          <w:rFonts w:hint="eastAsia" w:ascii="仿宋_GB2312" w:eastAsia="仿宋_GB2312"/>
          <w:sz w:val="32"/>
          <w:szCs w:val="32"/>
        </w:rPr>
        <w:t>1．陆元奇，男，46岁，河南南阳人，涉案运输业务承揽人，持有准驾车型A</w:t>
      </w:r>
      <w:r>
        <w:rPr>
          <w:rFonts w:ascii="仿宋_GB2312" w:eastAsia="仿宋_GB2312"/>
          <w:sz w:val="32"/>
          <w:szCs w:val="32"/>
        </w:rPr>
        <w:t>2</w:t>
      </w:r>
      <w:r>
        <w:rPr>
          <w:rFonts w:hint="eastAsia" w:ascii="仿宋_GB2312" w:eastAsia="仿宋_GB2312"/>
          <w:sz w:val="32"/>
          <w:szCs w:val="32"/>
        </w:rPr>
        <w:t>的机动车驾驶证及经营性道路货物运输驾驶员从业资格证书。</w:t>
      </w:r>
    </w:p>
    <w:p>
      <w:pPr>
        <w:widowControl w:val="0"/>
        <w:spacing w:line="600" w:lineRule="exact"/>
        <w:outlineLvl w:val="0"/>
        <w:rPr>
          <w:rFonts w:ascii="仿宋_GB2312" w:eastAsia="仿宋_GB2312"/>
          <w:sz w:val="32"/>
          <w:szCs w:val="32"/>
        </w:rPr>
      </w:pPr>
      <w:r>
        <w:rPr>
          <w:rFonts w:hint="eastAsia" w:ascii="仿宋_GB2312" w:eastAsia="仿宋_GB2312"/>
          <w:sz w:val="32"/>
          <w:szCs w:val="32"/>
        </w:rPr>
        <w:t xml:space="preserve">    2．肖恒，男，</w:t>
      </w:r>
      <w:r>
        <w:rPr>
          <w:rFonts w:ascii="仿宋_GB2312" w:eastAsia="仿宋_GB2312"/>
          <w:sz w:val="32"/>
          <w:szCs w:val="32"/>
        </w:rPr>
        <w:t>33</w:t>
      </w:r>
      <w:r>
        <w:rPr>
          <w:rFonts w:hint="eastAsia" w:ascii="仿宋_GB2312" w:eastAsia="仿宋_GB2312"/>
          <w:sz w:val="32"/>
          <w:szCs w:val="32"/>
        </w:rPr>
        <w:t>岁，四川成都人，汇鑫公司安全员。</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3．杜冰冰，男</w:t>
      </w:r>
      <w:r>
        <w:rPr>
          <w:rFonts w:hint="eastAsia" w:ascii="仿宋_GB2312" w:eastAsia="仿宋_GB2312"/>
          <w:color w:val="000000" w:themeColor="text1"/>
          <w:sz w:val="32"/>
          <w:szCs w:val="32"/>
        </w:rPr>
        <w:t>，</w:t>
      </w:r>
      <w:r>
        <w:rPr>
          <w:rFonts w:ascii="仿宋_GB2312" w:eastAsia="仿宋_GB2312"/>
          <w:color w:val="000000" w:themeColor="text1"/>
          <w:sz w:val="32"/>
          <w:szCs w:val="32"/>
        </w:rPr>
        <w:t>31</w:t>
      </w:r>
      <w:r>
        <w:rPr>
          <w:rFonts w:hint="eastAsia" w:ascii="仿宋_GB2312" w:eastAsia="仿宋_GB2312"/>
          <w:color w:val="000000" w:themeColor="text1"/>
          <w:sz w:val="32"/>
          <w:szCs w:val="32"/>
        </w:rPr>
        <w:t>岁</w:t>
      </w:r>
      <w:r>
        <w:rPr>
          <w:rFonts w:hint="eastAsia" w:ascii="仿宋_GB2312" w:eastAsia="仿宋_GB2312"/>
          <w:sz w:val="32"/>
          <w:szCs w:val="32"/>
        </w:rPr>
        <w:t>，河北石家庄人，中建二局公司工程部经理,负责事发当日卸车作业现场管理。</w:t>
      </w:r>
    </w:p>
    <w:p>
      <w:pPr>
        <w:widowControl w:val="0"/>
        <w:spacing w:line="600" w:lineRule="exact"/>
        <w:ind w:firstLine="643" w:firstLineChars="200"/>
        <w:outlineLvl w:val="0"/>
        <w:rPr>
          <w:rFonts w:ascii="黑体" w:eastAsia="黑体"/>
          <w:b/>
          <w:bCs/>
          <w:color w:val="000000" w:themeColor="text1"/>
          <w:sz w:val="32"/>
          <w:szCs w:val="32"/>
        </w:rPr>
      </w:pPr>
      <w:r>
        <w:rPr>
          <w:rFonts w:hint="eastAsia" w:ascii="黑体" w:eastAsia="黑体"/>
          <w:b/>
          <w:bCs/>
          <w:color w:val="000000" w:themeColor="text1"/>
          <w:sz w:val="32"/>
          <w:szCs w:val="32"/>
        </w:rPr>
        <w:t>二、事故发生经过和救援情况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2022年12月28日</w:t>
      </w:r>
      <w:r>
        <w:rPr>
          <w:rFonts w:ascii="仿宋_GB2312" w:eastAsia="仿宋_GB2312"/>
          <w:sz w:val="32"/>
          <w:szCs w:val="32"/>
        </w:rPr>
        <w:t>7</w:t>
      </w:r>
      <w:r>
        <w:rPr>
          <w:rFonts w:hint="eastAsia" w:ascii="仿宋_GB2312" w:eastAsia="仿宋_GB2312"/>
          <w:sz w:val="32"/>
          <w:szCs w:val="32"/>
        </w:rPr>
        <w:t>时4</w:t>
      </w:r>
      <w:r>
        <w:rPr>
          <w:rFonts w:ascii="仿宋_GB2312" w:eastAsia="仿宋_GB2312"/>
          <w:sz w:val="32"/>
          <w:szCs w:val="32"/>
        </w:rPr>
        <w:t>5</w:t>
      </w:r>
      <w:r>
        <w:rPr>
          <w:rFonts w:hint="eastAsia" w:ascii="仿宋_GB2312" w:eastAsia="仿宋_GB2312"/>
          <w:sz w:val="32"/>
          <w:szCs w:val="32"/>
        </w:rPr>
        <w:t>分左右，陆元奇驾驶货车将钢结构构件从河南运至项目工地，完成门卫登记、防疫检查等手续后入场并停靠在工地南侧道路上，因白天工地施工而未安排进行卸车。17时3</w:t>
      </w:r>
      <w:r>
        <w:rPr>
          <w:rFonts w:ascii="仿宋_GB2312" w:eastAsia="仿宋_GB2312"/>
          <w:sz w:val="32"/>
          <w:szCs w:val="32"/>
        </w:rPr>
        <w:t>0</w:t>
      </w:r>
      <w:r>
        <w:rPr>
          <w:rFonts w:hint="eastAsia" w:ascii="仿宋_GB2312" w:eastAsia="仿宋_GB2312"/>
          <w:sz w:val="32"/>
          <w:szCs w:val="32"/>
        </w:rPr>
        <w:t>分左右，杜冰冰、肖恒组织工人开始进行钢结构构件的卸车工作。至</w:t>
      </w:r>
      <w:r>
        <w:rPr>
          <w:rFonts w:ascii="仿宋_GB2312" w:eastAsia="仿宋_GB2312"/>
          <w:sz w:val="32"/>
          <w:szCs w:val="32"/>
        </w:rPr>
        <w:t>21</w:t>
      </w:r>
      <w:r>
        <w:rPr>
          <w:rFonts w:hint="eastAsia" w:ascii="仿宋_GB2312" w:eastAsia="仿宋_GB2312"/>
          <w:sz w:val="32"/>
          <w:szCs w:val="32"/>
        </w:rPr>
        <w:t>时2</w:t>
      </w:r>
      <w:r>
        <w:rPr>
          <w:rFonts w:ascii="仿宋_GB2312" w:eastAsia="仿宋_GB2312"/>
          <w:sz w:val="32"/>
          <w:szCs w:val="32"/>
        </w:rPr>
        <w:t>0</w:t>
      </w:r>
      <w:r>
        <w:rPr>
          <w:rFonts w:hint="eastAsia" w:ascii="仿宋_GB2312" w:eastAsia="仿宋_GB2312"/>
          <w:sz w:val="32"/>
          <w:szCs w:val="32"/>
        </w:rPr>
        <w:t>分左右，在前一辆货车完成卸车后，陆元奇将货车停靠到指定卸车位置，下车解绑车辆钢结构构件固定钢丝绳时，车上的构件滑落压在他身上。现场人员发现后立即指挥塔吊把钢结构构件抬起将陆元奇救出，并驾车将陆元奇送至上海中医药大学附属曙光医院（东院）进行救治，经抢救无效于当日2</w:t>
      </w:r>
      <w:r>
        <w:rPr>
          <w:rFonts w:ascii="仿宋_GB2312" w:eastAsia="仿宋_GB2312"/>
          <w:sz w:val="32"/>
          <w:szCs w:val="32"/>
        </w:rPr>
        <w:t>2</w:t>
      </w:r>
      <w:r>
        <w:rPr>
          <w:rFonts w:hint="eastAsia" w:ascii="仿宋_GB2312" w:eastAsia="仿宋_GB2312"/>
          <w:sz w:val="32"/>
          <w:szCs w:val="32"/>
        </w:rPr>
        <w:t>时3</w:t>
      </w:r>
      <w:r>
        <w:rPr>
          <w:rFonts w:ascii="仿宋_GB2312" w:eastAsia="仿宋_GB2312"/>
          <w:sz w:val="32"/>
          <w:szCs w:val="32"/>
        </w:rPr>
        <w:t>1</w:t>
      </w:r>
      <w:r>
        <w:rPr>
          <w:rFonts w:hint="eastAsia" w:ascii="仿宋_GB2312" w:eastAsia="仿宋_GB2312"/>
          <w:sz w:val="32"/>
          <w:szCs w:val="32"/>
        </w:rPr>
        <w:t>分死亡。</w:t>
      </w:r>
    </w:p>
    <w:p>
      <w:pPr>
        <w:snapToGrid w:val="0"/>
        <w:spacing w:line="600" w:lineRule="exact"/>
        <w:ind w:firstLine="643" w:firstLineChars="200"/>
        <w:rPr>
          <w:rFonts w:ascii="黑体" w:eastAsia="黑体"/>
          <w:b/>
          <w:bCs/>
          <w:sz w:val="32"/>
          <w:szCs w:val="32"/>
        </w:rPr>
      </w:pPr>
      <w:r>
        <w:rPr>
          <w:rFonts w:hint="eastAsia" w:ascii="黑体" w:eastAsia="黑体"/>
          <w:b/>
          <w:bCs/>
          <w:sz w:val="32"/>
          <w:szCs w:val="32"/>
        </w:rPr>
        <w:t>三、勘察调查及鉴定情况</w:t>
      </w:r>
    </w:p>
    <w:p>
      <w:pPr>
        <w:ind w:firstLine="482" w:firstLineChars="150"/>
        <w:rPr>
          <w:rFonts w:ascii="楷体_GB2312" w:eastAsia="楷体_GB2312"/>
          <w:b/>
          <w:bCs/>
          <w:sz w:val="32"/>
          <w:szCs w:val="32"/>
        </w:rPr>
      </w:pPr>
      <w:r>
        <w:rPr>
          <w:rFonts w:hint="eastAsia" w:ascii="楷体_GB2312" w:eastAsia="楷体_GB2312"/>
          <w:b/>
          <w:bCs/>
          <w:sz w:val="32"/>
          <w:szCs w:val="32"/>
        </w:rPr>
        <w:t>（一）现场勘察情况</w:t>
      </w:r>
    </w:p>
    <w:p>
      <w:pPr>
        <w:rPr>
          <w:rFonts w:ascii="楷体_GB2312" w:eastAsia="楷体_GB2312"/>
          <w:b/>
          <w:bCs/>
          <w:sz w:val="32"/>
          <w:szCs w:val="32"/>
        </w:rPr>
      </w:pPr>
      <w:r>
        <w:rPr>
          <w:rFonts w:hint="eastAsia" w:ascii="楷体_GB2312" w:eastAsia="楷体_GB2312"/>
          <w:b/>
          <w:bCs/>
          <w:sz w:val="32"/>
          <w:szCs w:val="32"/>
        </w:rPr>
        <w:drawing>
          <wp:inline distT="0" distB="0" distL="0" distR="0">
            <wp:extent cx="5278120" cy="3235960"/>
            <wp:effectExtent l="0" t="0" r="1778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8120" cy="3235960"/>
                    </a:xfrm>
                    <a:prstGeom prst="rect">
                      <a:avLst/>
                    </a:prstGeom>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w:t>
      </w:r>
      <w:r>
        <w:rPr>
          <w:rFonts w:ascii="仿宋_GB2312" w:eastAsia="仿宋_GB2312"/>
          <w:sz w:val="28"/>
          <w:szCs w:val="28"/>
        </w:rPr>
        <w:t xml:space="preserve"> </w:t>
      </w:r>
      <w:r>
        <w:rPr>
          <w:rFonts w:hint="eastAsia" w:ascii="仿宋_GB2312" w:eastAsia="仿宋_GB2312"/>
          <w:sz w:val="28"/>
          <w:szCs w:val="28"/>
        </w:rPr>
        <w:t>现场平面图</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1．事发现场位于工地南侧道路中部偏东位置，其北侧设有一座塔吊。</w:t>
      </w:r>
    </w:p>
    <w:p>
      <w:pPr>
        <w:ind w:firstLine="482" w:firstLineChars="150"/>
        <w:rPr>
          <w:rFonts w:ascii="楷体_GB2312" w:eastAsia="楷体_GB2312"/>
          <w:b/>
          <w:bCs/>
          <w:sz w:val="32"/>
          <w:szCs w:val="32"/>
        </w:rPr>
      </w:pPr>
    </w:p>
    <w:p>
      <w:pPr>
        <w:ind w:firstLine="482" w:firstLineChars="150"/>
        <w:rPr>
          <w:rFonts w:ascii="楷体_GB2312" w:eastAsia="楷体_GB2312"/>
          <w:b/>
          <w:bCs/>
          <w:sz w:val="32"/>
          <w:szCs w:val="32"/>
        </w:rPr>
      </w:pPr>
      <w:r>
        <w:rPr>
          <w:rFonts w:ascii="楷体_GB2312" w:eastAsia="楷体_GB2312"/>
          <w:b/>
          <w:bCs/>
          <w:sz w:val="32"/>
          <w:szCs w:val="32"/>
        </w:rPr>
        <w:drawing>
          <wp:inline distT="0" distB="0" distL="0" distR="0">
            <wp:extent cx="4495165" cy="5396230"/>
            <wp:effectExtent l="0" t="0" r="63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95165" cy="5396230"/>
                    </a:xfrm>
                    <a:prstGeom prst="rect">
                      <a:avLst/>
                    </a:prstGeom>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2 </w:t>
      </w:r>
      <w:r>
        <w:rPr>
          <w:rFonts w:hint="eastAsia" w:ascii="仿宋_GB2312" w:eastAsia="仿宋_GB2312"/>
          <w:sz w:val="28"/>
          <w:szCs w:val="28"/>
        </w:rPr>
        <w:t>现场运输车辆</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2．卸货区域东西向停放有一辆车牌号豫R</w:t>
      </w:r>
      <w:r>
        <w:rPr>
          <w:rFonts w:ascii="仿宋_GB2312" w:eastAsia="仿宋_GB2312"/>
          <w:sz w:val="32"/>
          <w:szCs w:val="32"/>
        </w:rPr>
        <w:t>LY387</w:t>
      </w:r>
      <w:r>
        <w:rPr>
          <w:rFonts w:hint="eastAsia" w:ascii="仿宋_GB2312" w:eastAsia="仿宋_GB2312"/>
          <w:sz w:val="32"/>
          <w:szCs w:val="32"/>
        </w:rPr>
        <w:t>的重型半挂牵引车，拖挂有一辆车牌号豫R</w:t>
      </w:r>
      <w:r>
        <w:rPr>
          <w:rFonts w:ascii="仿宋_GB2312" w:eastAsia="仿宋_GB2312"/>
          <w:sz w:val="32"/>
          <w:szCs w:val="32"/>
        </w:rPr>
        <w:t>U045</w:t>
      </w:r>
      <w:r>
        <w:rPr>
          <w:rFonts w:hint="eastAsia" w:ascii="仿宋_GB2312" w:eastAsia="仿宋_GB2312"/>
          <w:sz w:val="32"/>
          <w:szCs w:val="32"/>
        </w:rPr>
        <w:t>挂的重型仓栅式半挂车。运输车辆登记所属单位为西峡县十方物流有限公司，西峡县道路运输管理局颁发了牵引车和半挂车道路运输证，证号分别为豫交运管宛字411323031444和豫交运管宛字411323026874。车辆实际由陆元奇所有和运营。半挂车车长1</w:t>
      </w:r>
      <w:r>
        <w:rPr>
          <w:rFonts w:ascii="仿宋_GB2312" w:eastAsia="仿宋_GB2312"/>
          <w:sz w:val="32"/>
          <w:szCs w:val="32"/>
        </w:rPr>
        <w:t>3</w:t>
      </w:r>
      <w:r>
        <w:rPr>
          <w:rFonts w:hint="eastAsia" w:ascii="仿宋_GB2312" w:eastAsia="仿宋_GB2312"/>
          <w:sz w:val="32"/>
          <w:szCs w:val="32"/>
        </w:rPr>
        <w:t>米，车上装载有长条工字型钢结构构件，构件整体向北侧倾斜。原捆扎构件的钢丝绳除车尾最后一根外，其余几根均已解除。</w:t>
      </w:r>
    </w:p>
    <w:p>
      <w:pPr>
        <w:snapToGrid w:val="0"/>
        <w:spacing w:line="600" w:lineRule="exact"/>
        <w:rPr>
          <w:rFonts w:ascii="仿宋_GB2312" w:eastAsia="仿宋_GB2312"/>
          <w:sz w:val="32"/>
          <w:szCs w:val="32"/>
        </w:rPr>
      </w:pPr>
      <w:r>
        <w:rPr>
          <w:rFonts w:ascii="仿宋_GB2312" w:eastAsia="仿宋_GB2312"/>
          <w:sz w:val="32"/>
          <w:szCs w:val="32"/>
        </w:rPr>
        <w:drawing>
          <wp:anchor distT="0" distB="0" distL="114300" distR="114300" simplePos="0" relativeHeight="251659264" behindDoc="0" locked="0" layoutInCell="1" allowOverlap="1">
            <wp:simplePos x="0" y="0"/>
            <wp:positionH relativeFrom="column">
              <wp:posOffset>20955</wp:posOffset>
            </wp:positionH>
            <wp:positionV relativeFrom="paragraph">
              <wp:posOffset>85090</wp:posOffset>
            </wp:positionV>
            <wp:extent cx="5042535" cy="672338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5857" cy="6728012"/>
                    </a:xfrm>
                    <a:prstGeom prst="rect">
                      <a:avLst/>
                    </a:prstGeom>
                  </pic:spPr>
                </pic:pic>
              </a:graphicData>
            </a:graphic>
          </wp:anchor>
        </w:drawing>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r>
        <w:rPr>
          <w:rFonts w:hint="eastAsia" w:ascii="仿宋_GB2312" w:eastAsia="仿宋_GB2312"/>
          <w:sz w:val="32"/>
          <w:szCs w:val="32"/>
        </w:rPr>
        <w:t>、</w:t>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jc w:val="center"/>
        <w:rPr>
          <w:rFonts w:ascii="仿宋_GB2312" w:eastAsia="仿宋_GB2312"/>
          <w:sz w:val="28"/>
          <w:szCs w:val="28"/>
        </w:rPr>
      </w:pP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3 </w:t>
      </w:r>
      <w:r>
        <w:rPr>
          <w:rFonts w:hint="eastAsia" w:ascii="仿宋_GB2312" w:eastAsia="仿宋_GB2312"/>
          <w:sz w:val="28"/>
          <w:szCs w:val="28"/>
        </w:rPr>
        <w:t>掉落钢结构构件</w:t>
      </w:r>
    </w:p>
    <w:p>
      <w:pPr>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．半挂车北侧靠车头中前部地面有一长条工字型钢结构构件，长9</w:t>
      </w:r>
      <w:r>
        <w:rPr>
          <w:rFonts w:ascii="仿宋_GB2312" w:eastAsia="仿宋_GB2312"/>
          <w:sz w:val="32"/>
          <w:szCs w:val="32"/>
        </w:rPr>
        <w:t>.225</w:t>
      </w:r>
      <w:r>
        <w:rPr>
          <w:rFonts w:hint="eastAsia" w:ascii="仿宋_GB2312" w:eastAsia="仿宋_GB2312"/>
          <w:sz w:val="32"/>
          <w:szCs w:val="32"/>
        </w:rPr>
        <w:t>米，宽0</w:t>
      </w:r>
      <w:r>
        <w:rPr>
          <w:rFonts w:ascii="仿宋_GB2312" w:eastAsia="仿宋_GB2312"/>
          <w:sz w:val="32"/>
          <w:szCs w:val="32"/>
        </w:rPr>
        <w:t>.6</w:t>
      </w:r>
      <w:r>
        <w:rPr>
          <w:rFonts w:hint="eastAsia" w:ascii="仿宋_GB2312" w:eastAsia="仿宋_GB2312"/>
          <w:sz w:val="32"/>
          <w:szCs w:val="32"/>
        </w:rPr>
        <w:t>米，重9</w:t>
      </w:r>
      <w:r>
        <w:rPr>
          <w:rFonts w:ascii="仿宋_GB2312" w:eastAsia="仿宋_GB2312"/>
          <w:sz w:val="32"/>
          <w:szCs w:val="32"/>
        </w:rPr>
        <w:t>53.8</w:t>
      </w:r>
      <w:r>
        <w:rPr>
          <w:rFonts w:hint="eastAsia" w:ascii="仿宋_GB2312" w:eastAsia="仿宋_GB2312"/>
          <w:sz w:val="32"/>
          <w:szCs w:val="32"/>
        </w:rPr>
        <w:t>公斤。构件上留有一顶安全帽，构件旁有一断折的金属工具。</w:t>
      </w:r>
    </w:p>
    <w:p>
      <w:pPr>
        <w:jc w:val="left"/>
      </w:pPr>
      <w:r>
        <w:drawing>
          <wp:inline distT="0" distB="0" distL="114300" distR="114300">
            <wp:extent cx="5256530" cy="5419725"/>
            <wp:effectExtent l="0" t="0" r="127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56530" cy="5419725"/>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4 </w:t>
      </w:r>
      <w:r>
        <w:rPr>
          <w:rFonts w:hint="eastAsia" w:ascii="仿宋_GB2312" w:eastAsia="仿宋_GB2312"/>
          <w:sz w:val="28"/>
          <w:szCs w:val="28"/>
        </w:rPr>
        <w:t>监控视频截取货车入场时图片</w:t>
      </w:r>
    </w:p>
    <w:p>
      <w:pPr>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．视频监控显示，货车进入工地时间为2</w:t>
      </w:r>
      <w:r>
        <w:rPr>
          <w:rFonts w:ascii="仿宋_GB2312" w:eastAsia="仿宋_GB2312"/>
          <w:sz w:val="32"/>
          <w:szCs w:val="32"/>
        </w:rPr>
        <w:t>022</w:t>
      </w:r>
      <w:r>
        <w:rPr>
          <w:rFonts w:hint="eastAsia" w:ascii="仿宋_GB2312" w:eastAsia="仿宋_GB2312"/>
          <w:sz w:val="32"/>
          <w:szCs w:val="32"/>
        </w:rPr>
        <w:t>年1</w:t>
      </w:r>
      <w:r>
        <w:rPr>
          <w:rFonts w:ascii="仿宋_GB2312" w:eastAsia="仿宋_GB2312"/>
          <w:sz w:val="32"/>
          <w:szCs w:val="32"/>
        </w:rPr>
        <w:t>2</w:t>
      </w:r>
      <w:r>
        <w:rPr>
          <w:rFonts w:hint="eastAsia" w:ascii="仿宋_GB2312" w:eastAsia="仿宋_GB2312"/>
          <w:sz w:val="32"/>
          <w:szCs w:val="32"/>
        </w:rPr>
        <w:t>月2</w:t>
      </w:r>
      <w:r>
        <w:rPr>
          <w:rFonts w:ascii="仿宋_GB2312" w:eastAsia="仿宋_GB2312"/>
          <w:sz w:val="32"/>
          <w:szCs w:val="32"/>
        </w:rPr>
        <w:t>8</w:t>
      </w:r>
      <w:r>
        <w:rPr>
          <w:rFonts w:hint="eastAsia" w:ascii="仿宋_GB2312" w:eastAsia="仿宋_GB2312"/>
          <w:sz w:val="32"/>
          <w:szCs w:val="32"/>
        </w:rPr>
        <w:t>日7时46分，进入工地时货车右侧最顶端构件为竖立状态，构件底部与货车栏板基本平齐，整体高出车辆栏板。</w:t>
      </w:r>
    </w:p>
    <w:p>
      <w:pPr>
        <w:ind w:firstLine="482" w:firstLineChars="150"/>
        <w:rPr>
          <w:rFonts w:ascii="楷体_GB2312" w:eastAsia="楷体_GB2312"/>
          <w:b/>
          <w:bCs/>
          <w:sz w:val="32"/>
          <w:szCs w:val="32"/>
        </w:rPr>
      </w:pPr>
      <w:r>
        <w:rPr>
          <w:rFonts w:hint="eastAsia" w:ascii="楷体_GB2312" w:eastAsia="楷体_GB2312"/>
          <w:b/>
          <w:bCs/>
          <w:sz w:val="32"/>
          <w:szCs w:val="32"/>
        </w:rPr>
        <w:t>（二）安全管理情况</w:t>
      </w:r>
    </w:p>
    <w:p>
      <w:pPr>
        <w:pStyle w:val="17"/>
        <w:numPr>
          <w:ilvl w:val="0"/>
          <w:numId w:val="1"/>
        </w:numPr>
        <w:snapToGrid w:val="0"/>
        <w:spacing w:line="600" w:lineRule="exact"/>
        <w:ind w:firstLine="709" w:firstLineChars="0"/>
        <w:rPr>
          <w:rFonts w:ascii="仿宋_GB2312" w:eastAsia="仿宋_GB2312"/>
          <w:sz w:val="32"/>
          <w:szCs w:val="32"/>
        </w:rPr>
      </w:pPr>
      <w:r>
        <w:rPr>
          <w:rFonts w:hint="eastAsia" w:ascii="仿宋_GB2312" w:eastAsia="仿宋_GB2312"/>
          <w:sz w:val="32"/>
          <w:szCs w:val="32"/>
        </w:rPr>
        <w:t>丰胜公司提供有《安全生产责任制度》《安全教育培训考核制度》《安全生产检查制度》《车队安全管理制度》等规章制度及《南阳丰胜物流有限公司安全生产操作规程》。</w:t>
      </w:r>
    </w:p>
    <w:p>
      <w:pPr>
        <w:pStyle w:val="17"/>
        <w:snapToGrid w:val="0"/>
        <w:spacing w:line="600" w:lineRule="exact"/>
        <w:ind w:firstLine="640"/>
        <w:rPr>
          <w:rFonts w:ascii="仿宋_GB2312" w:eastAsia="仿宋_GB2312"/>
          <w:sz w:val="32"/>
          <w:szCs w:val="32"/>
        </w:rPr>
      </w:pPr>
      <w:r>
        <w:rPr>
          <w:rFonts w:hint="eastAsia" w:ascii="仿宋_GB2312" w:eastAsia="仿宋_GB2312"/>
          <w:sz w:val="32"/>
          <w:szCs w:val="32"/>
        </w:rPr>
        <w:t>丰胜公司提供有企业员工安全生产教育培训记录，但其中未见陆元奇安全教育培训记录。丰胜公司将运输业务转委托给陆元奇，未签订书面合同和协议，未对陆元奇进行相关安全教育培训和运输卸货安全交底。</w:t>
      </w:r>
    </w:p>
    <w:p>
      <w:pPr>
        <w:numPr>
          <w:ilvl w:val="0"/>
          <w:numId w:val="1"/>
        </w:numPr>
        <w:ind w:firstLine="709"/>
        <w:rPr>
          <w:rFonts w:ascii="仿宋_GB2312" w:eastAsia="仿宋_GB2312"/>
          <w:sz w:val="32"/>
          <w:szCs w:val="32"/>
        </w:rPr>
      </w:pPr>
      <w:r>
        <w:rPr>
          <w:rFonts w:hint="eastAsia" w:ascii="仿宋_GB2312" w:eastAsia="仿宋_GB2312"/>
          <w:sz w:val="32"/>
          <w:szCs w:val="32"/>
        </w:rPr>
        <w:t>中建二局公司与北京建工随合同签订有《施工现场安全生产管理协议书》，明确了双方的安全生产管理职责。中建二局公司与北京建工提供有日常开展安全检查记录材料。</w:t>
      </w:r>
    </w:p>
    <w:p>
      <w:pPr>
        <w:numPr>
          <w:ilvl w:val="0"/>
          <w:numId w:val="1"/>
        </w:numPr>
        <w:ind w:firstLine="709"/>
        <w:rPr>
          <w:rFonts w:ascii="仿宋_GB2312" w:eastAsia="仿宋_GB2312"/>
          <w:sz w:val="32"/>
          <w:szCs w:val="32"/>
        </w:rPr>
      </w:pPr>
      <w:r>
        <w:rPr>
          <w:rFonts w:hint="eastAsia" w:ascii="仿宋_GB2312" w:eastAsia="仿宋_GB2312"/>
          <w:sz w:val="32"/>
          <w:szCs w:val="32"/>
        </w:rPr>
        <w:t>中建二局公司提供有《安全生产责任制考核制度》等安全管理制度体系文件，并提供有《上海集成电路设计产业园4-2项目安全操作规程》，其中《装卸车安全操作规程》明确要求驾驶员进入施工现场必须减速慢行，听从现场管理人员指挥；驾驶员应该在卸货前检查货物的安全状态，确认安全后松解绑扎措施转交给现场卸车班组。中建二局公司提供的《上海集成电路设计产业园4-2项目钢结构工程施工方案》中有与装卸车安全操作规程相同内容。</w:t>
      </w:r>
    </w:p>
    <w:p>
      <w:pPr>
        <w:widowControl w:val="0"/>
        <w:spacing w:line="600" w:lineRule="exact"/>
        <w:ind w:firstLine="640" w:firstLineChars="200"/>
        <w:outlineLvl w:val="0"/>
        <w:rPr>
          <w:rFonts w:ascii="仿宋_GB2312" w:eastAsia="仿宋_GB2312"/>
          <w:sz w:val="32"/>
          <w:szCs w:val="32"/>
        </w:rPr>
      </w:pPr>
      <w:r>
        <w:rPr>
          <w:rFonts w:hint="eastAsia" w:ascii="仿宋_GB2312" w:eastAsia="仿宋_GB2312"/>
          <w:sz w:val="32"/>
          <w:szCs w:val="32"/>
        </w:rPr>
        <w:t>4．中建二局公司与恒路公司签订有《装卸车及运输安全管理协议书》，明确恒路公司应在卸车前检查货物的安全状态，确认安全后松解绑扎措施转交中建二局公司。</w:t>
      </w:r>
    </w:p>
    <w:p>
      <w:pPr>
        <w:widowControl w:val="0"/>
        <w:spacing w:line="600" w:lineRule="exact"/>
        <w:ind w:firstLine="640" w:firstLineChars="200"/>
        <w:outlineLvl w:val="0"/>
        <w:rPr>
          <w:rFonts w:ascii="仿宋_GB2312" w:eastAsia="仿宋_GB2312"/>
          <w:sz w:val="32"/>
          <w:szCs w:val="32"/>
        </w:rPr>
      </w:pPr>
      <w:r>
        <w:rPr>
          <w:rFonts w:hint="eastAsia" w:ascii="仿宋_GB2312" w:eastAsia="仿宋_GB2312"/>
          <w:sz w:val="32"/>
          <w:szCs w:val="32"/>
        </w:rPr>
        <w:t>5．恒路公司与丰胜公司签订了《材料运输安全协议书》，明确恒路公司负责厂内构件的装车，协助丰胜公司司机绑扎好装车构件；到达卸车指定区域后，丰胜公司应该在卸车前检查货物的安全状态，确认安全后松解绑扎措施转交收货方。</w:t>
      </w:r>
    </w:p>
    <w:p>
      <w:pPr>
        <w:ind w:firstLine="640" w:firstLineChars="200"/>
        <w:rPr>
          <w:rFonts w:ascii="仿宋_GB2312" w:eastAsia="仿宋_GB2312"/>
          <w:sz w:val="32"/>
          <w:szCs w:val="32"/>
        </w:rPr>
      </w:pPr>
      <w:r>
        <w:rPr>
          <w:rFonts w:hint="eastAsia" w:ascii="仿宋_GB2312" w:eastAsia="仿宋_GB2312"/>
          <w:sz w:val="32"/>
          <w:szCs w:val="32"/>
        </w:rPr>
        <w:t>6．北京建工提供有《上海集成电路设计产业园4</w:t>
      </w:r>
      <w:r>
        <w:rPr>
          <w:rFonts w:ascii="仿宋_GB2312" w:eastAsia="仿宋_GB2312"/>
          <w:sz w:val="32"/>
          <w:szCs w:val="32"/>
        </w:rPr>
        <w:t>-2</w:t>
      </w:r>
      <w:r>
        <w:rPr>
          <w:rFonts w:hint="eastAsia" w:ascii="仿宋_GB2312" w:eastAsia="仿宋_GB2312"/>
          <w:sz w:val="32"/>
          <w:szCs w:val="32"/>
        </w:rPr>
        <w:t>项目外来车辆进出管理规定》，明确外来车辆进入施工现场前必须配合保安在门岗登记、消杀、测温；车辆司机严禁下车随意走动、施工现场禁止吸烟，下车后必须穿马甲，戴安全帽等。北京建工对陆元奇驾驶的送货车辆进入工地进行了相应的登记、测温等工作。</w:t>
      </w:r>
    </w:p>
    <w:p>
      <w:pPr>
        <w:ind w:firstLine="640" w:firstLineChars="200"/>
        <w:rPr>
          <w:rFonts w:ascii="仿宋_GB2312" w:eastAsia="仿宋_GB2312"/>
          <w:sz w:val="32"/>
          <w:szCs w:val="32"/>
        </w:rPr>
      </w:pPr>
      <w:r>
        <w:rPr>
          <w:rFonts w:hint="eastAsia" w:ascii="仿宋_GB2312" w:eastAsia="仿宋_GB2312"/>
          <w:sz w:val="32"/>
          <w:szCs w:val="32"/>
        </w:rPr>
        <w:t>7．永宏公司与上海张江集成电路产业区开发有限公司随监理合同签订有《建设工程安全监理委托协议书》，明确有监理工作内容及职责。永宏公司日常有开展监理工作并提供有巡视检查记录。</w:t>
      </w:r>
    </w:p>
    <w:p>
      <w:pPr>
        <w:ind w:firstLine="643" w:firstLineChars="200"/>
        <w:rPr>
          <w:rFonts w:ascii="楷体_GB2312" w:eastAsia="楷体_GB2312"/>
          <w:b/>
          <w:bCs/>
          <w:sz w:val="32"/>
          <w:szCs w:val="32"/>
        </w:rPr>
      </w:pPr>
      <w:r>
        <w:rPr>
          <w:rFonts w:hint="eastAsia" w:ascii="楷体_GB2312" w:eastAsia="楷体_GB2312"/>
          <w:b/>
          <w:bCs/>
          <w:sz w:val="32"/>
          <w:szCs w:val="32"/>
        </w:rPr>
        <w:t>（三）死者鉴定情况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复旦大学上海医学院司法鉴定中心司法鉴定意见书尸体检验发现：鼻腔及双侧外耳道血迹；左下颌擦伤，伴裂创；双侧胸腔积血；左小腿下段内侧裂创，伴骨质外露；左胫腓骨骨折；右小腿下段畸形；体表多处擦挫伤。综合分析认为，陆元奇死因符合钝性外力致多发伤。</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2．上海中医药大学附属曙光医院（东院）2</w:t>
      </w:r>
      <w:r>
        <w:rPr>
          <w:rFonts w:ascii="仿宋_GB2312" w:eastAsia="仿宋_GB2312"/>
          <w:sz w:val="32"/>
          <w:szCs w:val="32"/>
        </w:rPr>
        <w:t>023</w:t>
      </w:r>
      <w:r>
        <w:rPr>
          <w:rFonts w:hint="eastAsia" w:ascii="仿宋_GB2312" w:eastAsia="仿宋_GB2312"/>
          <w:sz w:val="32"/>
          <w:szCs w:val="32"/>
        </w:rPr>
        <w:t>年1月2日出具的居民死亡医学证明书记录直接死亡原因为重度颅脑外伤。</w:t>
      </w:r>
    </w:p>
    <w:p>
      <w:pPr>
        <w:tabs>
          <w:tab w:val="left" w:pos="567"/>
        </w:tabs>
        <w:ind w:firstLine="643"/>
        <w:rPr>
          <w:rFonts w:ascii="黑体" w:eastAsia="黑体"/>
          <w:b/>
          <w:bCs/>
          <w:sz w:val="32"/>
          <w:szCs w:val="32"/>
        </w:rPr>
      </w:pPr>
      <w:r>
        <w:rPr>
          <w:rFonts w:hint="eastAsia" w:ascii="黑体" w:eastAsia="黑体"/>
          <w:b/>
          <w:bCs/>
          <w:color w:val="000000" w:themeColor="text1"/>
          <w:sz w:val="30"/>
          <w:szCs w:val="30"/>
        </w:rPr>
        <w:t>四、</w:t>
      </w:r>
      <w:r>
        <w:rPr>
          <w:rFonts w:hint="eastAsia" w:ascii="黑体" w:eastAsia="黑体"/>
          <w:b/>
          <w:bCs/>
          <w:sz w:val="32"/>
          <w:szCs w:val="32"/>
        </w:rPr>
        <w:t>人员伤亡和直接经济损失情况</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（一）伤亡人员情况</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男，</w:t>
      </w:r>
      <w:r>
        <w:rPr>
          <w:rFonts w:ascii="仿宋_GB2312" w:eastAsia="仿宋_GB2312"/>
          <w:sz w:val="32"/>
          <w:szCs w:val="32"/>
        </w:rPr>
        <w:t>46</w:t>
      </w:r>
      <w:r>
        <w:rPr>
          <w:rFonts w:hint="eastAsia" w:ascii="仿宋_GB2312" w:eastAsia="仿宋_GB2312"/>
          <w:sz w:val="32"/>
          <w:szCs w:val="32"/>
        </w:rPr>
        <w:t>岁，河南内乡人，</w:t>
      </w:r>
      <w:bookmarkStart w:id="1" w:name="_GoBack"/>
      <w:bookmarkEnd w:id="1"/>
      <w:r>
        <w:rPr>
          <w:rFonts w:hint="eastAsia" w:ascii="仿宋_GB2312" w:eastAsia="仿宋_GB2312"/>
          <w:sz w:val="32"/>
          <w:szCs w:val="32"/>
        </w:rPr>
        <w:t>丰胜公司涉案运输承揽人。</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（二）事故直接经济损失</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事故造成直接经济损失</w:t>
      </w:r>
      <w:r>
        <w:rPr>
          <w:rFonts w:hint="eastAsia" w:ascii="仿宋_GB2312" w:eastAsia="仿宋_GB2312"/>
          <w:color w:val="000000" w:themeColor="text1"/>
          <w:sz w:val="32"/>
          <w:szCs w:val="32"/>
        </w:rPr>
        <w:t>总计人民币</w:t>
      </w:r>
      <w:r>
        <w:rPr>
          <w:rFonts w:ascii="仿宋_GB2312" w:eastAsia="仿宋_GB2312"/>
          <w:color w:val="000000" w:themeColor="text1"/>
          <w:sz w:val="32"/>
          <w:szCs w:val="32"/>
        </w:rPr>
        <w:t>130</w:t>
      </w:r>
      <w:r>
        <w:rPr>
          <w:rFonts w:hint="eastAsia" w:ascii="仿宋_GB2312" w:eastAsia="仿宋_GB2312"/>
          <w:color w:val="000000" w:themeColor="text1"/>
          <w:sz w:val="32"/>
          <w:szCs w:val="32"/>
        </w:rPr>
        <w:t>万元。</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五、事故发生原因和事故性质</w:t>
      </w:r>
    </w:p>
    <w:p>
      <w:pPr>
        <w:widowControl w:val="0"/>
        <w:spacing w:line="600" w:lineRule="exact"/>
        <w:ind w:firstLine="643" w:firstLineChars="200"/>
        <w:outlineLvl w:val="0"/>
        <w:rPr>
          <w:rFonts w:ascii="楷体_GB2312" w:eastAsia="楷体_GB2312"/>
          <w:b/>
          <w:color w:val="000000" w:themeColor="text1"/>
          <w:sz w:val="32"/>
          <w:szCs w:val="32"/>
        </w:rPr>
      </w:pPr>
      <w:r>
        <w:rPr>
          <w:rFonts w:hint="eastAsia" w:ascii="楷体_GB2312" w:eastAsia="楷体_GB2312"/>
          <w:b/>
          <w:color w:val="000000" w:themeColor="text1"/>
          <w:sz w:val="32"/>
          <w:szCs w:val="32"/>
        </w:rPr>
        <w:t>（一）事故发生的原因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1．直接原因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陆元奇未掌握和落实卸货解绑安全要求，在未确认捆扎货物安全状态情况下解绑超出货车栏板且不稳固的钢结构构件，被掉落的构件压到导致事故发生。</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2．间接原因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丰胜公司将运输业务交由陆元奇承揽后，未对其进行相应的安全教育培训和安全交底。</w:t>
      </w:r>
      <w:r>
        <w:rPr>
          <w:rFonts w:ascii="仿宋_GB2312" w:eastAsia="仿宋_GB2312"/>
          <w:sz w:val="32"/>
          <w:szCs w:val="32"/>
        </w:rPr>
        <w:t xml:space="preserve"> </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（二）事故性质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经事故调查组认定，“</w:t>
      </w:r>
      <w:r>
        <w:rPr>
          <w:rFonts w:ascii="仿宋_GB2312" w:eastAsia="仿宋_GB2312"/>
          <w:sz w:val="32"/>
          <w:szCs w:val="32"/>
        </w:rPr>
        <w:t>12.28</w:t>
      </w:r>
      <w:r>
        <w:rPr>
          <w:rFonts w:hint="eastAsia" w:ascii="仿宋_GB2312" w:eastAsia="仿宋_GB2312"/>
          <w:sz w:val="32"/>
          <w:szCs w:val="32"/>
        </w:rPr>
        <w:t>”车辆伤害死亡事故是一起一般等级的生产安全责任事故。</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五、事故责任的认定和处理建议</w:t>
      </w:r>
    </w:p>
    <w:p>
      <w:pPr>
        <w:snapToGrid w:val="0"/>
        <w:spacing w:line="600" w:lineRule="exact"/>
        <w:ind w:firstLine="655" w:firstLineChars="204"/>
        <w:rPr>
          <w:rFonts w:ascii="楷体_GB2312" w:eastAsia="楷体_GB2312"/>
          <w:b/>
          <w:sz w:val="32"/>
          <w:szCs w:val="32"/>
        </w:rPr>
      </w:pPr>
      <w:r>
        <w:rPr>
          <w:rFonts w:hint="eastAsia" w:ascii="楷体_GB2312" w:eastAsia="楷体_GB2312"/>
          <w:b/>
          <w:sz w:val="32"/>
          <w:szCs w:val="32"/>
        </w:rPr>
        <w:t>（一）对事故责任者的责任认定和处理建议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陆元奇，丰胜公司涉案钢结构构件运输承揽人，未掌握和落实卸货解绑安全要求，在未确认捆扎货物安全状态情况下解绑超出货车栏板且不稳固的钢结构构件，被掉落的构件压到导致事故发生，对事故发生负有直接责任，鉴于其已在事故中死亡，不再追究其责任。</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（二）对事故单位的责任认定和处理建议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丰胜公司将运输业务交由陆元奇承揽后，未对其进行相应的教育培训和安全交底，违反了《中华人民共和国安全生产法》第二十八条第一款的规定，对事故的发生负有责任，建议区应急管理局依法予以行政处罚。</w:t>
      </w:r>
    </w:p>
    <w:p>
      <w:pPr>
        <w:snapToGrid w:val="0"/>
        <w:spacing w:line="600" w:lineRule="exact"/>
        <w:ind w:firstLine="643" w:firstLineChars="200"/>
        <w:rPr>
          <w:rFonts w:ascii="黑体" w:eastAsia="黑体"/>
          <w:b/>
          <w:sz w:val="32"/>
          <w:szCs w:val="32"/>
        </w:rPr>
      </w:pPr>
      <w:r>
        <w:rPr>
          <w:rFonts w:hint="eastAsia" w:ascii="黑体" w:eastAsia="黑体"/>
          <w:b/>
          <w:sz w:val="32"/>
          <w:szCs w:val="32"/>
        </w:rPr>
        <w:t>六、整改防范措施建议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为深刻吸取事故教训，进一步加强安全生产工作，提出以下事故防范和整改措施：</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（一）丰胜公司要依法落实企业安全生产主体管理责任，加强承揽承包行为的管理，加强对从业人员的安全教育培训，提高从业人员的安全生产意识和技能，明确作业风险，规范作业安全。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（二）恒路公司要进一步考虑长途运输过程中货物位移等因素，加固构件捆扎，加强装车过程管理。</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（三）中建二局公司、北京建工要进一步加强发包方的安全管理，督促承包（承运）单位加强对相关人员的教育培训和安全交底，规范安全作业，避免此类事故再次发生。</w:t>
      </w:r>
    </w:p>
    <w:p>
      <w:pPr>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 xml:space="preserve">                  </w:t>
      </w:r>
    </w:p>
    <w:p>
      <w:pPr>
        <w:snapToGrid w:val="0"/>
        <w:spacing w:line="600" w:lineRule="exact"/>
        <w:ind w:firstLine="600" w:firstLineChars="200"/>
        <w:rPr>
          <w:rFonts w:ascii="仿宋_GB2312" w:eastAsia="仿宋_GB2312"/>
          <w:sz w:val="30"/>
          <w:szCs w:val="30"/>
        </w:rPr>
      </w:pPr>
    </w:p>
    <w:p>
      <w:pPr>
        <w:snapToGrid w:val="0"/>
        <w:spacing w:line="600" w:lineRule="exact"/>
        <w:ind w:firstLine="600" w:firstLineChars="200"/>
        <w:rPr>
          <w:rFonts w:ascii="仿宋_GB2312" w:eastAsia="仿宋_GB2312"/>
          <w:sz w:val="30"/>
          <w:szCs w:val="30"/>
        </w:rPr>
      </w:pPr>
    </w:p>
    <w:p>
      <w:pPr>
        <w:snapToGrid w:val="0"/>
        <w:spacing w:line="600" w:lineRule="exact"/>
        <w:ind w:firstLine="600" w:firstLineChars="200"/>
        <w:rPr>
          <w:rFonts w:ascii="仿宋_GB2312" w:eastAsia="仿宋_GB2312"/>
          <w:sz w:val="30"/>
          <w:szCs w:val="30"/>
        </w:rPr>
      </w:pPr>
    </w:p>
    <w:p>
      <w:pPr>
        <w:snapToGrid w:val="0"/>
        <w:spacing w:line="600" w:lineRule="exact"/>
        <w:ind w:firstLine="1600" w:firstLineChars="500"/>
        <w:jc w:val="right"/>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12.28</w:t>
      </w:r>
      <w:r>
        <w:rPr>
          <w:rFonts w:hint="eastAsia" w:ascii="仿宋_GB2312" w:eastAsia="仿宋_GB2312"/>
          <w:sz w:val="32"/>
          <w:szCs w:val="32"/>
        </w:rPr>
        <w:t xml:space="preserve">”陆元奇物体打击死亡事故调查组                             </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202</w:t>
      </w:r>
      <w:r>
        <w:rPr>
          <w:rFonts w:ascii="仿宋_GB2312" w:eastAsia="仿宋_GB2312"/>
          <w:sz w:val="32"/>
          <w:szCs w:val="32"/>
        </w:rPr>
        <w:t>3</w:t>
      </w:r>
      <w:r>
        <w:rPr>
          <w:rFonts w:hint="eastAsia" w:ascii="仿宋_GB2312" w:eastAsia="仿宋_GB2312"/>
          <w:sz w:val="32"/>
          <w:szCs w:val="32"/>
        </w:rPr>
        <w:t>年4月26日</w:t>
      </w:r>
    </w:p>
    <w:p>
      <w:pPr>
        <w:snapToGrid w:val="0"/>
        <w:spacing w:line="600" w:lineRule="exact"/>
        <w:ind w:firstLine="640" w:firstLineChars="200"/>
        <w:rPr>
          <w:rFonts w:ascii="仿宋_GB2312" w:eastAsia="仿宋_GB2312"/>
          <w:sz w:val="32"/>
          <w:szCs w:val="32"/>
        </w:rPr>
      </w:pPr>
    </w:p>
    <w:sectPr>
      <w:footerReference r:id="rId3"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057318"/>
    </w:sdtPr>
    <w:sdtContent>
      <w:p>
        <w:pPr>
          <w:pStyle w:val="5"/>
          <w:jc w:val="center"/>
        </w:pPr>
        <w:r>
          <w:fldChar w:fldCharType="begin"/>
        </w:r>
        <w:r>
          <w:instrText xml:space="preserve">PAGE   \* MERGEFORMAT</w:instrText>
        </w:r>
        <w:r>
          <w:fldChar w:fldCharType="separate"/>
        </w:r>
        <w:r>
          <w:rPr>
            <w:lang w:val="zh-CN"/>
          </w:rPr>
          <w:t>1</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D6B2D1"/>
    <w:multiLevelType w:val="singleLevel"/>
    <w:tmpl w:val="3FD6B2D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F85A5D"/>
    <w:rsid w:val="00001106"/>
    <w:rsid w:val="00002A93"/>
    <w:rsid w:val="00002D96"/>
    <w:rsid w:val="0000400C"/>
    <w:rsid w:val="000058D3"/>
    <w:rsid w:val="00005ED5"/>
    <w:rsid w:val="00007C14"/>
    <w:rsid w:val="00010523"/>
    <w:rsid w:val="00010B90"/>
    <w:rsid w:val="00012200"/>
    <w:rsid w:val="0001397F"/>
    <w:rsid w:val="0001490D"/>
    <w:rsid w:val="00014BF9"/>
    <w:rsid w:val="00016146"/>
    <w:rsid w:val="0001655D"/>
    <w:rsid w:val="00017492"/>
    <w:rsid w:val="0002047F"/>
    <w:rsid w:val="000209D2"/>
    <w:rsid w:val="00020E35"/>
    <w:rsid w:val="000218DA"/>
    <w:rsid w:val="00021D86"/>
    <w:rsid w:val="00022229"/>
    <w:rsid w:val="0002245E"/>
    <w:rsid w:val="00024A47"/>
    <w:rsid w:val="0002543E"/>
    <w:rsid w:val="0002614B"/>
    <w:rsid w:val="00026F96"/>
    <w:rsid w:val="00027213"/>
    <w:rsid w:val="0002792B"/>
    <w:rsid w:val="00027D15"/>
    <w:rsid w:val="00031983"/>
    <w:rsid w:val="00031C22"/>
    <w:rsid w:val="00037DC9"/>
    <w:rsid w:val="00041057"/>
    <w:rsid w:val="00042A3A"/>
    <w:rsid w:val="000437DB"/>
    <w:rsid w:val="00045E03"/>
    <w:rsid w:val="000472CB"/>
    <w:rsid w:val="00047B07"/>
    <w:rsid w:val="00047E3F"/>
    <w:rsid w:val="00047E4A"/>
    <w:rsid w:val="00052CD1"/>
    <w:rsid w:val="00053051"/>
    <w:rsid w:val="000536CB"/>
    <w:rsid w:val="00054F2C"/>
    <w:rsid w:val="000566A8"/>
    <w:rsid w:val="00056F5D"/>
    <w:rsid w:val="00060875"/>
    <w:rsid w:val="00061125"/>
    <w:rsid w:val="00062EE6"/>
    <w:rsid w:val="00066326"/>
    <w:rsid w:val="0006671E"/>
    <w:rsid w:val="000725E8"/>
    <w:rsid w:val="00076CDF"/>
    <w:rsid w:val="000775CB"/>
    <w:rsid w:val="00077CBB"/>
    <w:rsid w:val="00080AF9"/>
    <w:rsid w:val="00080C80"/>
    <w:rsid w:val="00081EDB"/>
    <w:rsid w:val="00082DF6"/>
    <w:rsid w:val="00084B1C"/>
    <w:rsid w:val="00086A2E"/>
    <w:rsid w:val="00087601"/>
    <w:rsid w:val="00087D8B"/>
    <w:rsid w:val="00087EEE"/>
    <w:rsid w:val="00090BEE"/>
    <w:rsid w:val="0009572F"/>
    <w:rsid w:val="00095BFD"/>
    <w:rsid w:val="0009794E"/>
    <w:rsid w:val="0009796E"/>
    <w:rsid w:val="000A2B16"/>
    <w:rsid w:val="000A32A7"/>
    <w:rsid w:val="000A47AE"/>
    <w:rsid w:val="000A62B6"/>
    <w:rsid w:val="000A7D49"/>
    <w:rsid w:val="000B23B0"/>
    <w:rsid w:val="000B386D"/>
    <w:rsid w:val="000B400F"/>
    <w:rsid w:val="000B5FCA"/>
    <w:rsid w:val="000B6568"/>
    <w:rsid w:val="000B78F5"/>
    <w:rsid w:val="000C0047"/>
    <w:rsid w:val="000C007F"/>
    <w:rsid w:val="000C11DE"/>
    <w:rsid w:val="000C1F7B"/>
    <w:rsid w:val="000C3B40"/>
    <w:rsid w:val="000C45E3"/>
    <w:rsid w:val="000C6AAE"/>
    <w:rsid w:val="000C6BC3"/>
    <w:rsid w:val="000C7D91"/>
    <w:rsid w:val="000D099C"/>
    <w:rsid w:val="000D0C91"/>
    <w:rsid w:val="000D1887"/>
    <w:rsid w:val="000D1C26"/>
    <w:rsid w:val="000D213E"/>
    <w:rsid w:val="000D2E8D"/>
    <w:rsid w:val="000D31A8"/>
    <w:rsid w:val="000D5190"/>
    <w:rsid w:val="000D52DA"/>
    <w:rsid w:val="000D56AC"/>
    <w:rsid w:val="000D57A9"/>
    <w:rsid w:val="000E145A"/>
    <w:rsid w:val="000E3088"/>
    <w:rsid w:val="000E6122"/>
    <w:rsid w:val="000E6B3B"/>
    <w:rsid w:val="000E77D2"/>
    <w:rsid w:val="000E7CFB"/>
    <w:rsid w:val="000F0438"/>
    <w:rsid w:val="000F052A"/>
    <w:rsid w:val="000F1F62"/>
    <w:rsid w:val="000F4421"/>
    <w:rsid w:val="000F4AB6"/>
    <w:rsid w:val="000F4DEB"/>
    <w:rsid w:val="000F73C4"/>
    <w:rsid w:val="00100881"/>
    <w:rsid w:val="0010288D"/>
    <w:rsid w:val="0010387E"/>
    <w:rsid w:val="00103D8A"/>
    <w:rsid w:val="00104027"/>
    <w:rsid w:val="00104F34"/>
    <w:rsid w:val="00107A14"/>
    <w:rsid w:val="00110128"/>
    <w:rsid w:val="00112CEA"/>
    <w:rsid w:val="00113F31"/>
    <w:rsid w:val="001142AB"/>
    <w:rsid w:val="0011436A"/>
    <w:rsid w:val="0011535C"/>
    <w:rsid w:val="00115804"/>
    <w:rsid w:val="00116747"/>
    <w:rsid w:val="00117E35"/>
    <w:rsid w:val="0012056E"/>
    <w:rsid w:val="001213C0"/>
    <w:rsid w:val="00121AED"/>
    <w:rsid w:val="0012236E"/>
    <w:rsid w:val="00122B93"/>
    <w:rsid w:val="00122E65"/>
    <w:rsid w:val="00123633"/>
    <w:rsid w:val="00123A83"/>
    <w:rsid w:val="001243DB"/>
    <w:rsid w:val="00125606"/>
    <w:rsid w:val="00125B95"/>
    <w:rsid w:val="00127421"/>
    <w:rsid w:val="001309A0"/>
    <w:rsid w:val="001327AF"/>
    <w:rsid w:val="00133FF8"/>
    <w:rsid w:val="00135451"/>
    <w:rsid w:val="00136503"/>
    <w:rsid w:val="00136638"/>
    <w:rsid w:val="0013693C"/>
    <w:rsid w:val="00136A10"/>
    <w:rsid w:val="00136D1C"/>
    <w:rsid w:val="00141648"/>
    <w:rsid w:val="00145A29"/>
    <w:rsid w:val="00145EAE"/>
    <w:rsid w:val="0014660D"/>
    <w:rsid w:val="00146B4E"/>
    <w:rsid w:val="00152363"/>
    <w:rsid w:val="00154310"/>
    <w:rsid w:val="001604CC"/>
    <w:rsid w:val="00164BF1"/>
    <w:rsid w:val="00167041"/>
    <w:rsid w:val="00167B96"/>
    <w:rsid w:val="00167C81"/>
    <w:rsid w:val="001713DD"/>
    <w:rsid w:val="00171860"/>
    <w:rsid w:val="001718EA"/>
    <w:rsid w:val="0017230E"/>
    <w:rsid w:val="0017253B"/>
    <w:rsid w:val="00174074"/>
    <w:rsid w:val="00174E78"/>
    <w:rsid w:val="00175B16"/>
    <w:rsid w:val="001771A6"/>
    <w:rsid w:val="0018061E"/>
    <w:rsid w:val="001808FB"/>
    <w:rsid w:val="001824A9"/>
    <w:rsid w:val="00183501"/>
    <w:rsid w:val="00183760"/>
    <w:rsid w:val="00183AAE"/>
    <w:rsid w:val="00183CCB"/>
    <w:rsid w:val="00183F55"/>
    <w:rsid w:val="001844D4"/>
    <w:rsid w:val="00184703"/>
    <w:rsid w:val="001910C3"/>
    <w:rsid w:val="001918F8"/>
    <w:rsid w:val="001944E1"/>
    <w:rsid w:val="0019547A"/>
    <w:rsid w:val="00195F5D"/>
    <w:rsid w:val="00197B5B"/>
    <w:rsid w:val="00197EE3"/>
    <w:rsid w:val="001A074C"/>
    <w:rsid w:val="001A0C9F"/>
    <w:rsid w:val="001A1CB8"/>
    <w:rsid w:val="001A1FF2"/>
    <w:rsid w:val="001A207E"/>
    <w:rsid w:val="001A2A6B"/>
    <w:rsid w:val="001A36C4"/>
    <w:rsid w:val="001A36D8"/>
    <w:rsid w:val="001A521E"/>
    <w:rsid w:val="001A5355"/>
    <w:rsid w:val="001A5CFC"/>
    <w:rsid w:val="001A6C97"/>
    <w:rsid w:val="001A76D1"/>
    <w:rsid w:val="001A77FE"/>
    <w:rsid w:val="001B0558"/>
    <w:rsid w:val="001B3635"/>
    <w:rsid w:val="001B387C"/>
    <w:rsid w:val="001B48D7"/>
    <w:rsid w:val="001B4FD3"/>
    <w:rsid w:val="001B5FEA"/>
    <w:rsid w:val="001B6A1B"/>
    <w:rsid w:val="001B7577"/>
    <w:rsid w:val="001B7F99"/>
    <w:rsid w:val="001C1CDB"/>
    <w:rsid w:val="001C351B"/>
    <w:rsid w:val="001C4862"/>
    <w:rsid w:val="001C48BF"/>
    <w:rsid w:val="001C67BB"/>
    <w:rsid w:val="001C7208"/>
    <w:rsid w:val="001C7F53"/>
    <w:rsid w:val="001D0B6D"/>
    <w:rsid w:val="001D1D0D"/>
    <w:rsid w:val="001D3AD5"/>
    <w:rsid w:val="001D497E"/>
    <w:rsid w:val="001D50BA"/>
    <w:rsid w:val="001D60B8"/>
    <w:rsid w:val="001D7603"/>
    <w:rsid w:val="001D7D4D"/>
    <w:rsid w:val="001E0C06"/>
    <w:rsid w:val="001E0C23"/>
    <w:rsid w:val="001E0D4F"/>
    <w:rsid w:val="001E1276"/>
    <w:rsid w:val="001E18D8"/>
    <w:rsid w:val="001E3C94"/>
    <w:rsid w:val="001E4C96"/>
    <w:rsid w:val="001E53A6"/>
    <w:rsid w:val="001E626E"/>
    <w:rsid w:val="001E6FAF"/>
    <w:rsid w:val="001E703F"/>
    <w:rsid w:val="001E719D"/>
    <w:rsid w:val="001E7787"/>
    <w:rsid w:val="001E7D40"/>
    <w:rsid w:val="001E7E4A"/>
    <w:rsid w:val="001F0783"/>
    <w:rsid w:val="001F1C8A"/>
    <w:rsid w:val="001F1EC0"/>
    <w:rsid w:val="001F2CD1"/>
    <w:rsid w:val="001F3703"/>
    <w:rsid w:val="001F7D16"/>
    <w:rsid w:val="00200A0D"/>
    <w:rsid w:val="00200C85"/>
    <w:rsid w:val="002027B1"/>
    <w:rsid w:val="002043A1"/>
    <w:rsid w:val="002046B2"/>
    <w:rsid w:val="002049C7"/>
    <w:rsid w:val="002049D2"/>
    <w:rsid w:val="00205CF0"/>
    <w:rsid w:val="00206973"/>
    <w:rsid w:val="00212C56"/>
    <w:rsid w:val="00212E76"/>
    <w:rsid w:val="00212E86"/>
    <w:rsid w:val="002168F9"/>
    <w:rsid w:val="00217645"/>
    <w:rsid w:val="002219B1"/>
    <w:rsid w:val="00221CA3"/>
    <w:rsid w:val="002222BF"/>
    <w:rsid w:val="0022312C"/>
    <w:rsid w:val="00223925"/>
    <w:rsid w:val="0022634F"/>
    <w:rsid w:val="00226917"/>
    <w:rsid w:val="00226F7E"/>
    <w:rsid w:val="0022720D"/>
    <w:rsid w:val="00227D25"/>
    <w:rsid w:val="00231DF7"/>
    <w:rsid w:val="00232085"/>
    <w:rsid w:val="002341FF"/>
    <w:rsid w:val="00234536"/>
    <w:rsid w:val="002348B6"/>
    <w:rsid w:val="00234A64"/>
    <w:rsid w:val="0023504F"/>
    <w:rsid w:val="002353EF"/>
    <w:rsid w:val="002361D8"/>
    <w:rsid w:val="002363D1"/>
    <w:rsid w:val="00237654"/>
    <w:rsid w:val="00241994"/>
    <w:rsid w:val="00241F07"/>
    <w:rsid w:val="002426CC"/>
    <w:rsid w:val="00243494"/>
    <w:rsid w:val="00246ACB"/>
    <w:rsid w:val="002476AF"/>
    <w:rsid w:val="00247ACF"/>
    <w:rsid w:val="00247BA6"/>
    <w:rsid w:val="00247C7B"/>
    <w:rsid w:val="00250252"/>
    <w:rsid w:val="0025215A"/>
    <w:rsid w:val="00252CBA"/>
    <w:rsid w:val="00253BE1"/>
    <w:rsid w:val="0025591E"/>
    <w:rsid w:val="00255A64"/>
    <w:rsid w:val="00255BA6"/>
    <w:rsid w:val="002567B9"/>
    <w:rsid w:val="002611EA"/>
    <w:rsid w:val="002652DB"/>
    <w:rsid w:val="0026564A"/>
    <w:rsid w:val="00265E34"/>
    <w:rsid w:val="002660FB"/>
    <w:rsid w:val="00266998"/>
    <w:rsid w:val="002674AE"/>
    <w:rsid w:val="002707B6"/>
    <w:rsid w:val="00271756"/>
    <w:rsid w:val="00271DC0"/>
    <w:rsid w:val="00272522"/>
    <w:rsid w:val="00272D4E"/>
    <w:rsid w:val="00273A6E"/>
    <w:rsid w:val="00273F0F"/>
    <w:rsid w:val="00274D60"/>
    <w:rsid w:val="00276D5F"/>
    <w:rsid w:val="00277B69"/>
    <w:rsid w:val="00277F78"/>
    <w:rsid w:val="002814DF"/>
    <w:rsid w:val="002815FA"/>
    <w:rsid w:val="00283166"/>
    <w:rsid w:val="0028388B"/>
    <w:rsid w:val="002858B4"/>
    <w:rsid w:val="0028781E"/>
    <w:rsid w:val="00290481"/>
    <w:rsid w:val="002907CF"/>
    <w:rsid w:val="0029148E"/>
    <w:rsid w:val="00291FDA"/>
    <w:rsid w:val="0029298F"/>
    <w:rsid w:val="00293C2C"/>
    <w:rsid w:val="002949B8"/>
    <w:rsid w:val="00295828"/>
    <w:rsid w:val="00295CD9"/>
    <w:rsid w:val="002A22F7"/>
    <w:rsid w:val="002A27AB"/>
    <w:rsid w:val="002A2834"/>
    <w:rsid w:val="002A4C50"/>
    <w:rsid w:val="002A5031"/>
    <w:rsid w:val="002A5E5D"/>
    <w:rsid w:val="002A6D06"/>
    <w:rsid w:val="002B015F"/>
    <w:rsid w:val="002B0223"/>
    <w:rsid w:val="002B140D"/>
    <w:rsid w:val="002B209C"/>
    <w:rsid w:val="002B3243"/>
    <w:rsid w:val="002B379B"/>
    <w:rsid w:val="002B3EE4"/>
    <w:rsid w:val="002B6B9E"/>
    <w:rsid w:val="002C0208"/>
    <w:rsid w:val="002C0391"/>
    <w:rsid w:val="002C08AB"/>
    <w:rsid w:val="002C2743"/>
    <w:rsid w:val="002C3055"/>
    <w:rsid w:val="002C3C4D"/>
    <w:rsid w:val="002C4024"/>
    <w:rsid w:val="002C6B57"/>
    <w:rsid w:val="002C799B"/>
    <w:rsid w:val="002D1372"/>
    <w:rsid w:val="002D15E6"/>
    <w:rsid w:val="002D1EF8"/>
    <w:rsid w:val="002D29DC"/>
    <w:rsid w:val="002D2AA4"/>
    <w:rsid w:val="002D3C17"/>
    <w:rsid w:val="002D4899"/>
    <w:rsid w:val="002D5039"/>
    <w:rsid w:val="002D79F4"/>
    <w:rsid w:val="002E1613"/>
    <w:rsid w:val="002E1B97"/>
    <w:rsid w:val="002E1CAD"/>
    <w:rsid w:val="002E3FE8"/>
    <w:rsid w:val="002E57E4"/>
    <w:rsid w:val="002E630D"/>
    <w:rsid w:val="002E6E54"/>
    <w:rsid w:val="002E7715"/>
    <w:rsid w:val="002E79D0"/>
    <w:rsid w:val="002F06FE"/>
    <w:rsid w:val="002F28EC"/>
    <w:rsid w:val="002F301E"/>
    <w:rsid w:val="002F356D"/>
    <w:rsid w:val="002F3CB8"/>
    <w:rsid w:val="002F3D3D"/>
    <w:rsid w:val="002F40D0"/>
    <w:rsid w:val="003001D0"/>
    <w:rsid w:val="003011C5"/>
    <w:rsid w:val="0030182C"/>
    <w:rsid w:val="00302217"/>
    <w:rsid w:val="003030A2"/>
    <w:rsid w:val="0030409B"/>
    <w:rsid w:val="00305F28"/>
    <w:rsid w:val="0030735F"/>
    <w:rsid w:val="003124C9"/>
    <w:rsid w:val="00313F59"/>
    <w:rsid w:val="00314CEE"/>
    <w:rsid w:val="00316E4B"/>
    <w:rsid w:val="003206D3"/>
    <w:rsid w:val="0032086C"/>
    <w:rsid w:val="00322583"/>
    <w:rsid w:val="00322A72"/>
    <w:rsid w:val="00322C2E"/>
    <w:rsid w:val="00322C7A"/>
    <w:rsid w:val="003230B2"/>
    <w:rsid w:val="00323DDA"/>
    <w:rsid w:val="00324C6F"/>
    <w:rsid w:val="003257B9"/>
    <w:rsid w:val="003312E0"/>
    <w:rsid w:val="0033166D"/>
    <w:rsid w:val="00332836"/>
    <w:rsid w:val="00337619"/>
    <w:rsid w:val="00337673"/>
    <w:rsid w:val="0034070B"/>
    <w:rsid w:val="003416CD"/>
    <w:rsid w:val="00341E72"/>
    <w:rsid w:val="00342EEE"/>
    <w:rsid w:val="00345417"/>
    <w:rsid w:val="0034553D"/>
    <w:rsid w:val="003461E1"/>
    <w:rsid w:val="00350059"/>
    <w:rsid w:val="0035050E"/>
    <w:rsid w:val="003512BC"/>
    <w:rsid w:val="003515A5"/>
    <w:rsid w:val="003543BA"/>
    <w:rsid w:val="00354B92"/>
    <w:rsid w:val="00355072"/>
    <w:rsid w:val="00355100"/>
    <w:rsid w:val="00355E2E"/>
    <w:rsid w:val="00355F44"/>
    <w:rsid w:val="0035605E"/>
    <w:rsid w:val="00360C4B"/>
    <w:rsid w:val="003611AA"/>
    <w:rsid w:val="00361F5A"/>
    <w:rsid w:val="003635CD"/>
    <w:rsid w:val="00364438"/>
    <w:rsid w:val="00364906"/>
    <w:rsid w:val="0036597A"/>
    <w:rsid w:val="003664F7"/>
    <w:rsid w:val="003713AD"/>
    <w:rsid w:val="00372814"/>
    <w:rsid w:val="00374C54"/>
    <w:rsid w:val="003753DC"/>
    <w:rsid w:val="00377A1B"/>
    <w:rsid w:val="003803D5"/>
    <w:rsid w:val="003805BC"/>
    <w:rsid w:val="00381DA5"/>
    <w:rsid w:val="003824CA"/>
    <w:rsid w:val="003828E0"/>
    <w:rsid w:val="00383C8D"/>
    <w:rsid w:val="00384558"/>
    <w:rsid w:val="0038644D"/>
    <w:rsid w:val="00386E86"/>
    <w:rsid w:val="003870E9"/>
    <w:rsid w:val="003879D8"/>
    <w:rsid w:val="003906B5"/>
    <w:rsid w:val="00391261"/>
    <w:rsid w:val="00391AA5"/>
    <w:rsid w:val="00391F44"/>
    <w:rsid w:val="00392EFF"/>
    <w:rsid w:val="00393EF2"/>
    <w:rsid w:val="0039486D"/>
    <w:rsid w:val="00397594"/>
    <w:rsid w:val="003A5501"/>
    <w:rsid w:val="003A5A6A"/>
    <w:rsid w:val="003A5B70"/>
    <w:rsid w:val="003A69F7"/>
    <w:rsid w:val="003A6A1F"/>
    <w:rsid w:val="003A72AD"/>
    <w:rsid w:val="003A7DA5"/>
    <w:rsid w:val="003B32BB"/>
    <w:rsid w:val="003B43AB"/>
    <w:rsid w:val="003B45AD"/>
    <w:rsid w:val="003B479D"/>
    <w:rsid w:val="003B4E71"/>
    <w:rsid w:val="003B5032"/>
    <w:rsid w:val="003B56D2"/>
    <w:rsid w:val="003B5D86"/>
    <w:rsid w:val="003B5EC6"/>
    <w:rsid w:val="003B611B"/>
    <w:rsid w:val="003B7322"/>
    <w:rsid w:val="003B7623"/>
    <w:rsid w:val="003B7767"/>
    <w:rsid w:val="003C07C0"/>
    <w:rsid w:val="003C17CE"/>
    <w:rsid w:val="003C1D65"/>
    <w:rsid w:val="003C492D"/>
    <w:rsid w:val="003C5EE8"/>
    <w:rsid w:val="003C62EE"/>
    <w:rsid w:val="003C7142"/>
    <w:rsid w:val="003C7DCB"/>
    <w:rsid w:val="003D02D5"/>
    <w:rsid w:val="003D08F3"/>
    <w:rsid w:val="003D0ECA"/>
    <w:rsid w:val="003D2681"/>
    <w:rsid w:val="003D2E1C"/>
    <w:rsid w:val="003D34EF"/>
    <w:rsid w:val="003D38BD"/>
    <w:rsid w:val="003D3F33"/>
    <w:rsid w:val="003D501B"/>
    <w:rsid w:val="003E1173"/>
    <w:rsid w:val="003E13AB"/>
    <w:rsid w:val="003E466C"/>
    <w:rsid w:val="003E4901"/>
    <w:rsid w:val="003F20EF"/>
    <w:rsid w:val="003F325B"/>
    <w:rsid w:val="003F39E8"/>
    <w:rsid w:val="003F5CD9"/>
    <w:rsid w:val="00400F39"/>
    <w:rsid w:val="00401852"/>
    <w:rsid w:val="0040316E"/>
    <w:rsid w:val="00403306"/>
    <w:rsid w:val="004034AB"/>
    <w:rsid w:val="00403ABD"/>
    <w:rsid w:val="00405A93"/>
    <w:rsid w:val="00407F62"/>
    <w:rsid w:val="00413608"/>
    <w:rsid w:val="00413DD6"/>
    <w:rsid w:val="00414296"/>
    <w:rsid w:val="004168CF"/>
    <w:rsid w:val="00416B22"/>
    <w:rsid w:val="00417EE6"/>
    <w:rsid w:val="004200AF"/>
    <w:rsid w:val="004206DD"/>
    <w:rsid w:val="004207AD"/>
    <w:rsid w:val="004210D9"/>
    <w:rsid w:val="00421499"/>
    <w:rsid w:val="004236EE"/>
    <w:rsid w:val="004237C2"/>
    <w:rsid w:val="00423E58"/>
    <w:rsid w:val="00424071"/>
    <w:rsid w:val="00425C72"/>
    <w:rsid w:val="004260D5"/>
    <w:rsid w:val="004304A5"/>
    <w:rsid w:val="00433980"/>
    <w:rsid w:val="00433BE5"/>
    <w:rsid w:val="0043588C"/>
    <w:rsid w:val="00435EF4"/>
    <w:rsid w:val="00437C39"/>
    <w:rsid w:val="004400F1"/>
    <w:rsid w:val="00440D8C"/>
    <w:rsid w:val="00440E05"/>
    <w:rsid w:val="004411C7"/>
    <w:rsid w:val="004421DC"/>
    <w:rsid w:val="00442548"/>
    <w:rsid w:val="0044661D"/>
    <w:rsid w:val="00446792"/>
    <w:rsid w:val="004475DC"/>
    <w:rsid w:val="00447990"/>
    <w:rsid w:val="004501DF"/>
    <w:rsid w:val="0045046F"/>
    <w:rsid w:val="00450A99"/>
    <w:rsid w:val="00450CE9"/>
    <w:rsid w:val="00452B86"/>
    <w:rsid w:val="00453759"/>
    <w:rsid w:val="0045415F"/>
    <w:rsid w:val="0045460D"/>
    <w:rsid w:val="0045622E"/>
    <w:rsid w:val="0045631F"/>
    <w:rsid w:val="00456D17"/>
    <w:rsid w:val="00457D3F"/>
    <w:rsid w:val="00461064"/>
    <w:rsid w:val="00461554"/>
    <w:rsid w:val="00463524"/>
    <w:rsid w:val="00463A2B"/>
    <w:rsid w:val="004642E1"/>
    <w:rsid w:val="00471C47"/>
    <w:rsid w:val="0047264B"/>
    <w:rsid w:val="0047278B"/>
    <w:rsid w:val="00473092"/>
    <w:rsid w:val="004741F5"/>
    <w:rsid w:val="00474AC1"/>
    <w:rsid w:val="004809A0"/>
    <w:rsid w:val="004814D8"/>
    <w:rsid w:val="00481E24"/>
    <w:rsid w:val="00482B26"/>
    <w:rsid w:val="004835F4"/>
    <w:rsid w:val="00485D23"/>
    <w:rsid w:val="00485DB3"/>
    <w:rsid w:val="00486DB0"/>
    <w:rsid w:val="004873B4"/>
    <w:rsid w:val="00487B8A"/>
    <w:rsid w:val="004906C3"/>
    <w:rsid w:val="00491465"/>
    <w:rsid w:val="0049258F"/>
    <w:rsid w:val="0049669F"/>
    <w:rsid w:val="004976AC"/>
    <w:rsid w:val="004A113E"/>
    <w:rsid w:val="004A3525"/>
    <w:rsid w:val="004A46B9"/>
    <w:rsid w:val="004A48DC"/>
    <w:rsid w:val="004A580E"/>
    <w:rsid w:val="004A6A59"/>
    <w:rsid w:val="004A7172"/>
    <w:rsid w:val="004B0EBF"/>
    <w:rsid w:val="004B167B"/>
    <w:rsid w:val="004B26A7"/>
    <w:rsid w:val="004B27F0"/>
    <w:rsid w:val="004B3C91"/>
    <w:rsid w:val="004B4267"/>
    <w:rsid w:val="004B46C6"/>
    <w:rsid w:val="004B49F3"/>
    <w:rsid w:val="004B61FB"/>
    <w:rsid w:val="004B78CE"/>
    <w:rsid w:val="004B7DDA"/>
    <w:rsid w:val="004B7F35"/>
    <w:rsid w:val="004C1ADF"/>
    <w:rsid w:val="004C34FA"/>
    <w:rsid w:val="004C514B"/>
    <w:rsid w:val="004C6731"/>
    <w:rsid w:val="004C69F6"/>
    <w:rsid w:val="004C7C83"/>
    <w:rsid w:val="004C7FF1"/>
    <w:rsid w:val="004D1717"/>
    <w:rsid w:val="004D1D12"/>
    <w:rsid w:val="004D28D7"/>
    <w:rsid w:val="004D4582"/>
    <w:rsid w:val="004D5B44"/>
    <w:rsid w:val="004E1E1C"/>
    <w:rsid w:val="004E1E5F"/>
    <w:rsid w:val="004E291E"/>
    <w:rsid w:val="004E2F01"/>
    <w:rsid w:val="004E73AF"/>
    <w:rsid w:val="004F0D13"/>
    <w:rsid w:val="004F112C"/>
    <w:rsid w:val="004F4481"/>
    <w:rsid w:val="004F4807"/>
    <w:rsid w:val="004F7C8E"/>
    <w:rsid w:val="0050025A"/>
    <w:rsid w:val="005007E0"/>
    <w:rsid w:val="00500A25"/>
    <w:rsid w:val="00501D70"/>
    <w:rsid w:val="005029C2"/>
    <w:rsid w:val="005036CC"/>
    <w:rsid w:val="005041CD"/>
    <w:rsid w:val="005051AD"/>
    <w:rsid w:val="005060DC"/>
    <w:rsid w:val="005065C8"/>
    <w:rsid w:val="00507F54"/>
    <w:rsid w:val="00510B57"/>
    <w:rsid w:val="005111EB"/>
    <w:rsid w:val="00511E55"/>
    <w:rsid w:val="00512FEF"/>
    <w:rsid w:val="00513AF8"/>
    <w:rsid w:val="005154DF"/>
    <w:rsid w:val="005159E3"/>
    <w:rsid w:val="00515EC1"/>
    <w:rsid w:val="00515F07"/>
    <w:rsid w:val="005174B0"/>
    <w:rsid w:val="00517F6E"/>
    <w:rsid w:val="00520DDE"/>
    <w:rsid w:val="00521CF3"/>
    <w:rsid w:val="00522D11"/>
    <w:rsid w:val="0052305B"/>
    <w:rsid w:val="00523625"/>
    <w:rsid w:val="0052492F"/>
    <w:rsid w:val="00524A27"/>
    <w:rsid w:val="00524BF0"/>
    <w:rsid w:val="00525184"/>
    <w:rsid w:val="00526096"/>
    <w:rsid w:val="0052623B"/>
    <w:rsid w:val="00531642"/>
    <w:rsid w:val="00531F25"/>
    <w:rsid w:val="005330BC"/>
    <w:rsid w:val="00534693"/>
    <w:rsid w:val="00534C2F"/>
    <w:rsid w:val="00536844"/>
    <w:rsid w:val="00536BC7"/>
    <w:rsid w:val="00537A7F"/>
    <w:rsid w:val="00540B76"/>
    <w:rsid w:val="00540EAD"/>
    <w:rsid w:val="00542EA0"/>
    <w:rsid w:val="005446A1"/>
    <w:rsid w:val="005456F5"/>
    <w:rsid w:val="005457AA"/>
    <w:rsid w:val="005469DB"/>
    <w:rsid w:val="00547A20"/>
    <w:rsid w:val="005501E5"/>
    <w:rsid w:val="005517BB"/>
    <w:rsid w:val="00551AD3"/>
    <w:rsid w:val="00551C13"/>
    <w:rsid w:val="0055391A"/>
    <w:rsid w:val="0055497B"/>
    <w:rsid w:val="00554AC4"/>
    <w:rsid w:val="00555B15"/>
    <w:rsid w:val="005563B8"/>
    <w:rsid w:val="00557B60"/>
    <w:rsid w:val="00557D52"/>
    <w:rsid w:val="005606DD"/>
    <w:rsid w:val="00561672"/>
    <w:rsid w:val="00561FC7"/>
    <w:rsid w:val="0056287F"/>
    <w:rsid w:val="00562DCD"/>
    <w:rsid w:val="0056394E"/>
    <w:rsid w:val="00564F67"/>
    <w:rsid w:val="00565890"/>
    <w:rsid w:val="00565942"/>
    <w:rsid w:val="00566139"/>
    <w:rsid w:val="0056735E"/>
    <w:rsid w:val="00567A16"/>
    <w:rsid w:val="00570C6B"/>
    <w:rsid w:val="00571816"/>
    <w:rsid w:val="00574A19"/>
    <w:rsid w:val="005750A8"/>
    <w:rsid w:val="005807DE"/>
    <w:rsid w:val="00580B86"/>
    <w:rsid w:val="0058237D"/>
    <w:rsid w:val="0058262A"/>
    <w:rsid w:val="0058391D"/>
    <w:rsid w:val="00584F1E"/>
    <w:rsid w:val="005850E4"/>
    <w:rsid w:val="00590D43"/>
    <w:rsid w:val="005936AB"/>
    <w:rsid w:val="00594F9E"/>
    <w:rsid w:val="005954DE"/>
    <w:rsid w:val="005A038C"/>
    <w:rsid w:val="005A10F4"/>
    <w:rsid w:val="005A2B4A"/>
    <w:rsid w:val="005A2BF6"/>
    <w:rsid w:val="005A40FF"/>
    <w:rsid w:val="005A515C"/>
    <w:rsid w:val="005A5280"/>
    <w:rsid w:val="005A5832"/>
    <w:rsid w:val="005A590E"/>
    <w:rsid w:val="005A6E74"/>
    <w:rsid w:val="005A7CC0"/>
    <w:rsid w:val="005A7F5F"/>
    <w:rsid w:val="005B0361"/>
    <w:rsid w:val="005B039E"/>
    <w:rsid w:val="005B13BB"/>
    <w:rsid w:val="005B146D"/>
    <w:rsid w:val="005B3057"/>
    <w:rsid w:val="005B4F5E"/>
    <w:rsid w:val="005B6597"/>
    <w:rsid w:val="005B66DF"/>
    <w:rsid w:val="005B66E1"/>
    <w:rsid w:val="005C0586"/>
    <w:rsid w:val="005C0DB3"/>
    <w:rsid w:val="005C1AB7"/>
    <w:rsid w:val="005C1F95"/>
    <w:rsid w:val="005C20D8"/>
    <w:rsid w:val="005C3B55"/>
    <w:rsid w:val="005C4D10"/>
    <w:rsid w:val="005C72DB"/>
    <w:rsid w:val="005C7887"/>
    <w:rsid w:val="005D08E4"/>
    <w:rsid w:val="005D12D6"/>
    <w:rsid w:val="005D28F0"/>
    <w:rsid w:val="005D3144"/>
    <w:rsid w:val="005D3A7A"/>
    <w:rsid w:val="005D3F13"/>
    <w:rsid w:val="005D4BAC"/>
    <w:rsid w:val="005D657A"/>
    <w:rsid w:val="005D6755"/>
    <w:rsid w:val="005D75E7"/>
    <w:rsid w:val="005D7DA0"/>
    <w:rsid w:val="005E14BE"/>
    <w:rsid w:val="005E22CD"/>
    <w:rsid w:val="005E49DF"/>
    <w:rsid w:val="005E6BDD"/>
    <w:rsid w:val="005E70E8"/>
    <w:rsid w:val="005F00CD"/>
    <w:rsid w:val="005F0F93"/>
    <w:rsid w:val="005F2D3B"/>
    <w:rsid w:val="005F2DB0"/>
    <w:rsid w:val="005F2F1A"/>
    <w:rsid w:val="005F45FE"/>
    <w:rsid w:val="005F6954"/>
    <w:rsid w:val="005F6ECB"/>
    <w:rsid w:val="005F7BEA"/>
    <w:rsid w:val="00600679"/>
    <w:rsid w:val="00601179"/>
    <w:rsid w:val="006015A1"/>
    <w:rsid w:val="00601BAD"/>
    <w:rsid w:val="00601E46"/>
    <w:rsid w:val="00601F05"/>
    <w:rsid w:val="0060222B"/>
    <w:rsid w:val="00602DE4"/>
    <w:rsid w:val="00604453"/>
    <w:rsid w:val="00604DC0"/>
    <w:rsid w:val="00604F96"/>
    <w:rsid w:val="00605BFF"/>
    <w:rsid w:val="00605DFA"/>
    <w:rsid w:val="006071E3"/>
    <w:rsid w:val="00610813"/>
    <w:rsid w:val="00611E1A"/>
    <w:rsid w:val="0061229F"/>
    <w:rsid w:val="00612AB3"/>
    <w:rsid w:val="00613340"/>
    <w:rsid w:val="00613FCB"/>
    <w:rsid w:val="006154CC"/>
    <w:rsid w:val="006158AA"/>
    <w:rsid w:val="006171C7"/>
    <w:rsid w:val="00617557"/>
    <w:rsid w:val="006177EC"/>
    <w:rsid w:val="00620D8C"/>
    <w:rsid w:val="00622229"/>
    <w:rsid w:val="00623203"/>
    <w:rsid w:val="00623C10"/>
    <w:rsid w:val="00624EB6"/>
    <w:rsid w:val="0062536B"/>
    <w:rsid w:val="0062569D"/>
    <w:rsid w:val="0062582A"/>
    <w:rsid w:val="006262C6"/>
    <w:rsid w:val="00626831"/>
    <w:rsid w:val="00626E7A"/>
    <w:rsid w:val="00627ADB"/>
    <w:rsid w:val="0063136A"/>
    <w:rsid w:val="00631EEF"/>
    <w:rsid w:val="006334FD"/>
    <w:rsid w:val="00633579"/>
    <w:rsid w:val="006341A2"/>
    <w:rsid w:val="00637E38"/>
    <w:rsid w:val="00637EA4"/>
    <w:rsid w:val="00640E2D"/>
    <w:rsid w:val="00642013"/>
    <w:rsid w:val="00643488"/>
    <w:rsid w:val="00644218"/>
    <w:rsid w:val="00644844"/>
    <w:rsid w:val="00645741"/>
    <w:rsid w:val="006459A3"/>
    <w:rsid w:val="0064631C"/>
    <w:rsid w:val="00646EAA"/>
    <w:rsid w:val="006474D2"/>
    <w:rsid w:val="00653044"/>
    <w:rsid w:val="00653498"/>
    <w:rsid w:val="00653C14"/>
    <w:rsid w:val="00655235"/>
    <w:rsid w:val="00655BBA"/>
    <w:rsid w:val="006563C8"/>
    <w:rsid w:val="00656407"/>
    <w:rsid w:val="006602CA"/>
    <w:rsid w:val="0066160B"/>
    <w:rsid w:val="006622A2"/>
    <w:rsid w:val="00662FCE"/>
    <w:rsid w:val="006664B4"/>
    <w:rsid w:val="00666CD6"/>
    <w:rsid w:val="0066781F"/>
    <w:rsid w:val="00670E4C"/>
    <w:rsid w:val="00670F50"/>
    <w:rsid w:val="0067278D"/>
    <w:rsid w:val="00672F1A"/>
    <w:rsid w:val="006772F5"/>
    <w:rsid w:val="00680607"/>
    <w:rsid w:val="006811F5"/>
    <w:rsid w:val="006845FD"/>
    <w:rsid w:val="00684B27"/>
    <w:rsid w:val="00684D63"/>
    <w:rsid w:val="006862D1"/>
    <w:rsid w:val="00686F7B"/>
    <w:rsid w:val="00690CF9"/>
    <w:rsid w:val="00691AE3"/>
    <w:rsid w:val="006930F8"/>
    <w:rsid w:val="00694021"/>
    <w:rsid w:val="006944C5"/>
    <w:rsid w:val="006947C0"/>
    <w:rsid w:val="00695DBD"/>
    <w:rsid w:val="006971DC"/>
    <w:rsid w:val="006A0DD2"/>
    <w:rsid w:val="006A1B8B"/>
    <w:rsid w:val="006A3DC0"/>
    <w:rsid w:val="006A4776"/>
    <w:rsid w:val="006A4C57"/>
    <w:rsid w:val="006A4C95"/>
    <w:rsid w:val="006A5505"/>
    <w:rsid w:val="006A5ED5"/>
    <w:rsid w:val="006B349F"/>
    <w:rsid w:val="006B5033"/>
    <w:rsid w:val="006B5C79"/>
    <w:rsid w:val="006B5D61"/>
    <w:rsid w:val="006B5F9C"/>
    <w:rsid w:val="006C0A83"/>
    <w:rsid w:val="006C0CBC"/>
    <w:rsid w:val="006C229B"/>
    <w:rsid w:val="006C5663"/>
    <w:rsid w:val="006C6928"/>
    <w:rsid w:val="006C69EF"/>
    <w:rsid w:val="006C6F24"/>
    <w:rsid w:val="006C74E9"/>
    <w:rsid w:val="006C753F"/>
    <w:rsid w:val="006C760F"/>
    <w:rsid w:val="006D0509"/>
    <w:rsid w:val="006D1A91"/>
    <w:rsid w:val="006D1EB5"/>
    <w:rsid w:val="006D27FD"/>
    <w:rsid w:val="006D309F"/>
    <w:rsid w:val="006D5F1F"/>
    <w:rsid w:val="006D6217"/>
    <w:rsid w:val="006D6986"/>
    <w:rsid w:val="006D7B28"/>
    <w:rsid w:val="006D7CB7"/>
    <w:rsid w:val="006E400F"/>
    <w:rsid w:val="006E4585"/>
    <w:rsid w:val="006E47C9"/>
    <w:rsid w:val="006E4E9F"/>
    <w:rsid w:val="006E7303"/>
    <w:rsid w:val="006F0FFA"/>
    <w:rsid w:val="006F1D52"/>
    <w:rsid w:val="006F22D7"/>
    <w:rsid w:val="006F6306"/>
    <w:rsid w:val="006F6CAD"/>
    <w:rsid w:val="007018BF"/>
    <w:rsid w:val="007023E5"/>
    <w:rsid w:val="007033D0"/>
    <w:rsid w:val="007039AD"/>
    <w:rsid w:val="00705960"/>
    <w:rsid w:val="00706B3F"/>
    <w:rsid w:val="00710067"/>
    <w:rsid w:val="007122AD"/>
    <w:rsid w:val="00712EE9"/>
    <w:rsid w:val="00713272"/>
    <w:rsid w:val="00713501"/>
    <w:rsid w:val="007135E0"/>
    <w:rsid w:val="0071364C"/>
    <w:rsid w:val="007141CD"/>
    <w:rsid w:val="00715FAF"/>
    <w:rsid w:val="00716F43"/>
    <w:rsid w:val="007175C2"/>
    <w:rsid w:val="00720C65"/>
    <w:rsid w:val="00721035"/>
    <w:rsid w:val="00721074"/>
    <w:rsid w:val="007224FA"/>
    <w:rsid w:val="00724679"/>
    <w:rsid w:val="0072482C"/>
    <w:rsid w:val="0072588F"/>
    <w:rsid w:val="00727968"/>
    <w:rsid w:val="00727BCB"/>
    <w:rsid w:val="00730560"/>
    <w:rsid w:val="00730664"/>
    <w:rsid w:val="00730792"/>
    <w:rsid w:val="007324DC"/>
    <w:rsid w:val="0073257D"/>
    <w:rsid w:val="007325B5"/>
    <w:rsid w:val="00734866"/>
    <w:rsid w:val="00736C87"/>
    <w:rsid w:val="007403F7"/>
    <w:rsid w:val="007407C3"/>
    <w:rsid w:val="007407CD"/>
    <w:rsid w:val="007409BE"/>
    <w:rsid w:val="00741228"/>
    <w:rsid w:val="00741B7C"/>
    <w:rsid w:val="007437C5"/>
    <w:rsid w:val="007437E7"/>
    <w:rsid w:val="007443CA"/>
    <w:rsid w:val="00745F63"/>
    <w:rsid w:val="00746B0F"/>
    <w:rsid w:val="00746D3F"/>
    <w:rsid w:val="00750738"/>
    <w:rsid w:val="007507BD"/>
    <w:rsid w:val="007516D6"/>
    <w:rsid w:val="00751C85"/>
    <w:rsid w:val="00751E3B"/>
    <w:rsid w:val="0075201C"/>
    <w:rsid w:val="00752063"/>
    <w:rsid w:val="00752CF2"/>
    <w:rsid w:val="007536CF"/>
    <w:rsid w:val="00753B31"/>
    <w:rsid w:val="007547E4"/>
    <w:rsid w:val="007549FF"/>
    <w:rsid w:val="007560A5"/>
    <w:rsid w:val="007563D2"/>
    <w:rsid w:val="00756504"/>
    <w:rsid w:val="007613E8"/>
    <w:rsid w:val="0076143D"/>
    <w:rsid w:val="00761675"/>
    <w:rsid w:val="00761689"/>
    <w:rsid w:val="007619AE"/>
    <w:rsid w:val="00762A44"/>
    <w:rsid w:val="00763526"/>
    <w:rsid w:val="00763E09"/>
    <w:rsid w:val="007665DF"/>
    <w:rsid w:val="00766619"/>
    <w:rsid w:val="0076686D"/>
    <w:rsid w:val="0077035C"/>
    <w:rsid w:val="00773A5B"/>
    <w:rsid w:val="00774CC9"/>
    <w:rsid w:val="007751DD"/>
    <w:rsid w:val="00775256"/>
    <w:rsid w:val="00780385"/>
    <w:rsid w:val="00780CD9"/>
    <w:rsid w:val="00780D1B"/>
    <w:rsid w:val="007829D6"/>
    <w:rsid w:val="00783E40"/>
    <w:rsid w:val="0078636B"/>
    <w:rsid w:val="007869B5"/>
    <w:rsid w:val="00786FE0"/>
    <w:rsid w:val="00791D7B"/>
    <w:rsid w:val="00793ED5"/>
    <w:rsid w:val="00795193"/>
    <w:rsid w:val="00796E6E"/>
    <w:rsid w:val="00796F63"/>
    <w:rsid w:val="007A1335"/>
    <w:rsid w:val="007A42DC"/>
    <w:rsid w:val="007A4A9D"/>
    <w:rsid w:val="007A7631"/>
    <w:rsid w:val="007A7836"/>
    <w:rsid w:val="007B0124"/>
    <w:rsid w:val="007B02C7"/>
    <w:rsid w:val="007B0F4E"/>
    <w:rsid w:val="007B157A"/>
    <w:rsid w:val="007B3F5C"/>
    <w:rsid w:val="007B4157"/>
    <w:rsid w:val="007B42AD"/>
    <w:rsid w:val="007B4BE0"/>
    <w:rsid w:val="007B5C94"/>
    <w:rsid w:val="007B5E26"/>
    <w:rsid w:val="007B7B73"/>
    <w:rsid w:val="007B7F2C"/>
    <w:rsid w:val="007C050D"/>
    <w:rsid w:val="007C1F08"/>
    <w:rsid w:val="007C436E"/>
    <w:rsid w:val="007C4395"/>
    <w:rsid w:val="007C58E7"/>
    <w:rsid w:val="007C605C"/>
    <w:rsid w:val="007C6F19"/>
    <w:rsid w:val="007D0AE0"/>
    <w:rsid w:val="007D1198"/>
    <w:rsid w:val="007D18BD"/>
    <w:rsid w:val="007D1B82"/>
    <w:rsid w:val="007D4237"/>
    <w:rsid w:val="007D44F7"/>
    <w:rsid w:val="007D4858"/>
    <w:rsid w:val="007E1587"/>
    <w:rsid w:val="007E1AB5"/>
    <w:rsid w:val="007E2663"/>
    <w:rsid w:val="007E398F"/>
    <w:rsid w:val="007E4250"/>
    <w:rsid w:val="007E4344"/>
    <w:rsid w:val="007E657D"/>
    <w:rsid w:val="007E6D98"/>
    <w:rsid w:val="007E724B"/>
    <w:rsid w:val="007E7560"/>
    <w:rsid w:val="007F0895"/>
    <w:rsid w:val="007F2DDF"/>
    <w:rsid w:val="007F3EF4"/>
    <w:rsid w:val="007F43FC"/>
    <w:rsid w:val="007F66D3"/>
    <w:rsid w:val="007F7B60"/>
    <w:rsid w:val="007F7EF2"/>
    <w:rsid w:val="007F7F9C"/>
    <w:rsid w:val="0080053D"/>
    <w:rsid w:val="00800FFD"/>
    <w:rsid w:val="008028C3"/>
    <w:rsid w:val="008041F4"/>
    <w:rsid w:val="00804C4F"/>
    <w:rsid w:val="00805174"/>
    <w:rsid w:val="008051AC"/>
    <w:rsid w:val="008056B1"/>
    <w:rsid w:val="008069FF"/>
    <w:rsid w:val="00806C54"/>
    <w:rsid w:val="00806F84"/>
    <w:rsid w:val="00811CB1"/>
    <w:rsid w:val="008124A1"/>
    <w:rsid w:val="00813118"/>
    <w:rsid w:val="00814331"/>
    <w:rsid w:val="008154BB"/>
    <w:rsid w:val="0081671C"/>
    <w:rsid w:val="00824840"/>
    <w:rsid w:val="00824B6C"/>
    <w:rsid w:val="00825808"/>
    <w:rsid w:val="00825E1D"/>
    <w:rsid w:val="00827104"/>
    <w:rsid w:val="008308AC"/>
    <w:rsid w:val="00832052"/>
    <w:rsid w:val="00834CE6"/>
    <w:rsid w:val="008377FB"/>
    <w:rsid w:val="00841B02"/>
    <w:rsid w:val="00842A62"/>
    <w:rsid w:val="00842E8A"/>
    <w:rsid w:val="00843D33"/>
    <w:rsid w:val="00844517"/>
    <w:rsid w:val="00844784"/>
    <w:rsid w:val="00845C20"/>
    <w:rsid w:val="0084688B"/>
    <w:rsid w:val="00847826"/>
    <w:rsid w:val="0085034F"/>
    <w:rsid w:val="00850E1C"/>
    <w:rsid w:val="0085148C"/>
    <w:rsid w:val="008563BB"/>
    <w:rsid w:val="008602BD"/>
    <w:rsid w:val="00860D28"/>
    <w:rsid w:val="008615CF"/>
    <w:rsid w:val="00862D8E"/>
    <w:rsid w:val="00864738"/>
    <w:rsid w:val="00864815"/>
    <w:rsid w:val="008657D4"/>
    <w:rsid w:val="008658EA"/>
    <w:rsid w:val="00866044"/>
    <w:rsid w:val="008667B7"/>
    <w:rsid w:val="00867F58"/>
    <w:rsid w:val="00870501"/>
    <w:rsid w:val="0087089B"/>
    <w:rsid w:val="0087089E"/>
    <w:rsid w:val="008722BC"/>
    <w:rsid w:val="008724FE"/>
    <w:rsid w:val="00875248"/>
    <w:rsid w:val="008754D4"/>
    <w:rsid w:val="0087769B"/>
    <w:rsid w:val="00877DA6"/>
    <w:rsid w:val="008801E1"/>
    <w:rsid w:val="00880F37"/>
    <w:rsid w:val="008820EB"/>
    <w:rsid w:val="00885862"/>
    <w:rsid w:val="0088638A"/>
    <w:rsid w:val="00887E4B"/>
    <w:rsid w:val="00890966"/>
    <w:rsid w:val="00892F04"/>
    <w:rsid w:val="00894DDD"/>
    <w:rsid w:val="00895476"/>
    <w:rsid w:val="00896A23"/>
    <w:rsid w:val="0089768D"/>
    <w:rsid w:val="008A3242"/>
    <w:rsid w:val="008A551E"/>
    <w:rsid w:val="008A79C6"/>
    <w:rsid w:val="008B0D32"/>
    <w:rsid w:val="008B14EE"/>
    <w:rsid w:val="008B3EF7"/>
    <w:rsid w:val="008B4A83"/>
    <w:rsid w:val="008B5206"/>
    <w:rsid w:val="008B6F9D"/>
    <w:rsid w:val="008B7072"/>
    <w:rsid w:val="008B785D"/>
    <w:rsid w:val="008C047A"/>
    <w:rsid w:val="008C05F3"/>
    <w:rsid w:val="008C07F2"/>
    <w:rsid w:val="008C0A0B"/>
    <w:rsid w:val="008C0F5C"/>
    <w:rsid w:val="008C14F3"/>
    <w:rsid w:val="008C1855"/>
    <w:rsid w:val="008C36BA"/>
    <w:rsid w:val="008C3BA5"/>
    <w:rsid w:val="008C436E"/>
    <w:rsid w:val="008C59FF"/>
    <w:rsid w:val="008C680A"/>
    <w:rsid w:val="008D08D6"/>
    <w:rsid w:val="008D66F7"/>
    <w:rsid w:val="008D6C22"/>
    <w:rsid w:val="008E24D7"/>
    <w:rsid w:val="008E296B"/>
    <w:rsid w:val="008E439B"/>
    <w:rsid w:val="008E5463"/>
    <w:rsid w:val="008E6608"/>
    <w:rsid w:val="008E6632"/>
    <w:rsid w:val="008E6836"/>
    <w:rsid w:val="008E6A19"/>
    <w:rsid w:val="008E7808"/>
    <w:rsid w:val="008F055C"/>
    <w:rsid w:val="008F16BB"/>
    <w:rsid w:val="008F30E5"/>
    <w:rsid w:val="008F3FE8"/>
    <w:rsid w:val="008F4D07"/>
    <w:rsid w:val="008F5166"/>
    <w:rsid w:val="008F5C90"/>
    <w:rsid w:val="008F621D"/>
    <w:rsid w:val="008F633B"/>
    <w:rsid w:val="008F7477"/>
    <w:rsid w:val="008F7E48"/>
    <w:rsid w:val="00902972"/>
    <w:rsid w:val="00903A82"/>
    <w:rsid w:val="00903BC9"/>
    <w:rsid w:val="00905066"/>
    <w:rsid w:val="0090566A"/>
    <w:rsid w:val="0090579B"/>
    <w:rsid w:val="00905808"/>
    <w:rsid w:val="0090617A"/>
    <w:rsid w:val="00906A79"/>
    <w:rsid w:val="00907A0E"/>
    <w:rsid w:val="00907A57"/>
    <w:rsid w:val="00907B81"/>
    <w:rsid w:val="00907EEA"/>
    <w:rsid w:val="0091121F"/>
    <w:rsid w:val="00913936"/>
    <w:rsid w:val="009146D6"/>
    <w:rsid w:val="00916259"/>
    <w:rsid w:val="00921073"/>
    <w:rsid w:val="009210A0"/>
    <w:rsid w:val="00921733"/>
    <w:rsid w:val="00921A71"/>
    <w:rsid w:val="00922D1E"/>
    <w:rsid w:val="00930E9B"/>
    <w:rsid w:val="00931C61"/>
    <w:rsid w:val="0093248A"/>
    <w:rsid w:val="0093278E"/>
    <w:rsid w:val="00933E09"/>
    <w:rsid w:val="00933E1C"/>
    <w:rsid w:val="009342D7"/>
    <w:rsid w:val="00934C79"/>
    <w:rsid w:val="0093541E"/>
    <w:rsid w:val="009361D6"/>
    <w:rsid w:val="00937102"/>
    <w:rsid w:val="0093762C"/>
    <w:rsid w:val="0094003A"/>
    <w:rsid w:val="00940FE8"/>
    <w:rsid w:val="0094121C"/>
    <w:rsid w:val="00941C03"/>
    <w:rsid w:val="009433F2"/>
    <w:rsid w:val="00943C0E"/>
    <w:rsid w:val="00943EFB"/>
    <w:rsid w:val="00944FF0"/>
    <w:rsid w:val="00946F86"/>
    <w:rsid w:val="009508A3"/>
    <w:rsid w:val="009516F3"/>
    <w:rsid w:val="00951F86"/>
    <w:rsid w:val="0095229A"/>
    <w:rsid w:val="00952BB1"/>
    <w:rsid w:val="00954580"/>
    <w:rsid w:val="00954D95"/>
    <w:rsid w:val="00957859"/>
    <w:rsid w:val="00960ED4"/>
    <w:rsid w:val="009616A1"/>
    <w:rsid w:val="00961787"/>
    <w:rsid w:val="00962565"/>
    <w:rsid w:val="00962B25"/>
    <w:rsid w:val="00962EBB"/>
    <w:rsid w:val="00963847"/>
    <w:rsid w:val="00966E05"/>
    <w:rsid w:val="00967AC4"/>
    <w:rsid w:val="00967B6E"/>
    <w:rsid w:val="00970696"/>
    <w:rsid w:val="00973D0D"/>
    <w:rsid w:val="0097491A"/>
    <w:rsid w:val="00975A1F"/>
    <w:rsid w:val="00976372"/>
    <w:rsid w:val="009776F4"/>
    <w:rsid w:val="00977B36"/>
    <w:rsid w:val="00977EAF"/>
    <w:rsid w:val="00981735"/>
    <w:rsid w:val="0098231E"/>
    <w:rsid w:val="0098299B"/>
    <w:rsid w:val="009849C2"/>
    <w:rsid w:val="00984C00"/>
    <w:rsid w:val="00984C4C"/>
    <w:rsid w:val="00984CDA"/>
    <w:rsid w:val="00985EE8"/>
    <w:rsid w:val="009877FC"/>
    <w:rsid w:val="009878A8"/>
    <w:rsid w:val="00991D41"/>
    <w:rsid w:val="00992D1F"/>
    <w:rsid w:val="00993596"/>
    <w:rsid w:val="009937CB"/>
    <w:rsid w:val="00993E10"/>
    <w:rsid w:val="00994270"/>
    <w:rsid w:val="00994AA4"/>
    <w:rsid w:val="0099518A"/>
    <w:rsid w:val="00995575"/>
    <w:rsid w:val="009963D3"/>
    <w:rsid w:val="0099686F"/>
    <w:rsid w:val="00996FD0"/>
    <w:rsid w:val="009A2FB9"/>
    <w:rsid w:val="009A3FEA"/>
    <w:rsid w:val="009A417B"/>
    <w:rsid w:val="009A47A5"/>
    <w:rsid w:val="009A6296"/>
    <w:rsid w:val="009A696A"/>
    <w:rsid w:val="009A7F9A"/>
    <w:rsid w:val="009B0A3F"/>
    <w:rsid w:val="009B2002"/>
    <w:rsid w:val="009B3388"/>
    <w:rsid w:val="009B3639"/>
    <w:rsid w:val="009B4083"/>
    <w:rsid w:val="009B5D36"/>
    <w:rsid w:val="009B6A20"/>
    <w:rsid w:val="009C2FEC"/>
    <w:rsid w:val="009C3F27"/>
    <w:rsid w:val="009C44D8"/>
    <w:rsid w:val="009C65E7"/>
    <w:rsid w:val="009C6DC4"/>
    <w:rsid w:val="009C7AC5"/>
    <w:rsid w:val="009D027E"/>
    <w:rsid w:val="009D0486"/>
    <w:rsid w:val="009D07E9"/>
    <w:rsid w:val="009D0903"/>
    <w:rsid w:val="009D0AA5"/>
    <w:rsid w:val="009D2E96"/>
    <w:rsid w:val="009D54D4"/>
    <w:rsid w:val="009D5AF9"/>
    <w:rsid w:val="009D5FC7"/>
    <w:rsid w:val="009D71D0"/>
    <w:rsid w:val="009E0B69"/>
    <w:rsid w:val="009E1885"/>
    <w:rsid w:val="009E19CD"/>
    <w:rsid w:val="009E1BFA"/>
    <w:rsid w:val="009E4909"/>
    <w:rsid w:val="009F204D"/>
    <w:rsid w:val="009F2336"/>
    <w:rsid w:val="009F4893"/>
    <w:rsid w:val="009F5138"/>
    <w:rsid w:val="009F59A0"/>
    <w:rsid w:val="009F619E"/>
    <w:rsid w:val="009F61C3"/>
    <w:rsid w:val="009F738A"/>
    <w:rsid w:val="00A003A5"/>
    <w:rsid w:val="00A01EE0"/>
    <w:rsid w:val="00A022D5"/>
    <w:rsid w:val="00A02C34"/>
    <w:rsid w:val="00A03010"/>
    <w:rsid w:val="00A0379C"/>
    <w:rsid w:val="00A03DD3"/>
    <w:rsid w:val="00A04276"/>
    <w:rsid w:val="00A06F71"/>
    <w:rsid w:val="00A06F77"/>
    <w:rsid w:val="00A06FEA"/>
    <w:rsid w:val="00A078E6"/>
    <w:rsid w:val="00A07A89"/>
    <w:rsid w:val="00A07BDA"/>
    <w:rsid w:val="00A10C68"/>
    <w:rsid w:val="00A11F49"/>
    <w:rsid w:val="00A1292A"/>
    <w:rsid w:val="00A13497"/>
    <w:rsid w:val="00A1542F"/>
    <w:rsid w:val="00A167F6"/>
    <w:rsid w:val="00A17EB5"/>
    <w:rsid w:val="00A215F5"/>
    <w:rsid w:val="00A2173A"/>
    <w:rsid w:val="00A21A26"/>
    <w:rsid w:val="00A21C0A"/>
    <w:rsid w:val="00A22DFB"/>
    <w:rsid w:val="00A22E77"/>
    <w:rsid w:val="00A23488"/>
    <w:rsid w:val="00A23514"/>
    <w:rsid w:val="00A24069"/>
    <w:rsid w:val="00A2474B"/>
    <w:rsid w:val="00A2786F"/>
    <w:rsid w:val="00A30FF8"/>
    <w:rsid w:val="00A31946"/>
    <w:rsid w:val="00A31C18"/>
    <w:rsid w:val="00A325C8"/>
    <w:rsid w:val="00A35529"/>
    <w:rsid w:val="00A36B64"/>
    <w:rsid w:val="00A36E86"/>
    <w:rsid w:val="00A377EB"/>
    <w:rsid w:val="00A40352"/>
    <w:rsid w:val="00A404E6"/>
    <w:rsid w:val="00A43ADB"/>
    <w:rsid w:val="00A44A7A"/>
    <w:rsid w:val="00A45020"/>
    <w:rsid w:val="00A45B01"/>
    <w:rsid w:val="00A50698"/>
    <w:rsid w:val="00A53050"/>
    <w:rsid w:val="00A54305"/>
    <w:rsid w:val="00A548F4"/>
    <w:rsid w:val="00A55198"/>
    <w:rsid w:val="00A55718"/>
    <w:rsid w:val="00A55E03"/>
    <w:rsid w:val="00A573DF"/>
    <w:rsid w:val="00A606AF"/>
    <w:rsid w:val="00A615C9"/>
    <w:rsid w:val="00A6373B"/>
    <w:rsid w:val="00A657D8"/>
    <w:rsid w:val="00A665A6"/>
    <w:rsid w:val="00A66941"/>
    <w:rsid w:val="00A71873"/>
    <w:rsid w:val="00A723B4"/>
    <w:rsid w:val="00A72BFF"/>
    <w:rsid w:val="00A72FC9"/>
    <w:rsid w:val="00A73A9E"/>
    <w:rsid w:val="00A74425"/>
    <w:rsid w:val="00A7486A"/>
    <w:rsid w:val="00A74F16"/>
    <w:rsid w:val="00A75650"/>
    <w:rsid w:val="00A75E45"/>
    <w:rsid w:val="00A76C2B"/>
    <w:rsid w:val="00A77DD7"/>
    <w:rsid w:val="00A8088F"/>
    <w:rsid w:val="00A81D3E"/>
    <w:rsid w:val="00A83004"/>
    <w:rsid w:val="00A839CF"/>
    <w:rsid w:val="00A841E5"/>
    <w:rsid w:val="00A846C3"/>
    <w:rsid w:val="00A852D1"/>
    <w:rsid w:val="00A873DD"/>
    <w:rsid w:val="00A90ACD"/>
    <w:rsid w:val="00A910D6"/>
    <w:rsid w:val="00A91BF0"/>
    <w:rsid w:val="00A93721"/>
    <w:rsid w:val="00A93D35"/>
    <w:rsid w:val="00A95FDB"/>
    <w:rsid w:val="00A962F6"/>
    <w:rsid w:val="00AA21A5"/>
    <w:rsid w:val="00AA3057"/>
    <w:rsid w:val="00AA422B"/>
    <w:rsid w:val="00AA6C48"/>
    <w:rsid w:val="00AB0918"/>
    <w:rsid w:val="00AB44DA"/>
    <w:rsid w:val="00AB4F43"/>
    <w:rsid w:val="00AB4F8B"/>
    <w:rsid w:val="00AB50A7"/>
    <w:rsid w:val="00AB5A5E"/>
    <w:rsid w:val="00AC3E53"/>
    <w:rsid w:val="00AC5A8D"/>
    <w:rsid w:val="00AC604A"/>
    <w:rsid w:val="00AC6082"/>
    <w:rsid w:val="00AC73D2"/>
    <w:rsid w:val="00AC765B"/>
    <w:rsid w:val="00AC7CB6"/>
    <w:rsid w:val="00AD1818"/>
    <w:rsid w:val="00AD3A20"/>
    <w:rsid w:val="00AE00FB"/>
    <w:rsid w:val="00AE2B80"/>
    <w:rsid w:val="00AE2DF7"/>
    <w:rsid w:val="00AE48D7"/>
    <w:rsid w:val="00AF086D"/>
    <w:rsid w:val="00AF1818"/>
    <w:rsid w:val="00AF2298"/>
    <w:rsid w:val="00AF6B71"/>
    <w:rsid w:val="00AF6F3A"/>
    <w:rsid w:val="00AF73EA"/>
    <w:rsid w:val="00AF7F1F"/>
    <w:rsid w:val="00B02B46"/>
    <w:rsid w:val="00B05ACD"/>
    <w:rsid w:val="00B10CB9"/>
    <w:rsid w:val="00B13E85"/>
    <w:rsid w:val="00B149CB"/>
    <w:rsid w:val="00B15DD8"/>
    <w:rsid w:val="00B17352"/>
    <w:rsid w:val="00B17A69"/>
    <w:rsid w:val="00B201E9"/>
    <w:rsid w:val="00B2149E"/>
    <w:rsid w:val="00B21DFF"/>
    <w:rsid w:val="00B2388A"/>
    <w:rsid w:val="00B23DAF"/>
    <w:rsid w:val="00B249FD"/>
    <w:rsid w:val="00B267DC"/>
    <w:rsid w:val="00B27808"/>
    <w:rsid w:val="00B27FFB"/>
    <w:rsid w:val="00B301E1"/>
    <w:rsid w:val="00B36EA4"/>
    <w:rsid w:val="00B36F1B"/>
    <w:rsid w:val="00B40766"/>
    <w:rsid w:val="00B41AB5"/>
    <w:rsid w:val="00B42D2F"/>
    <w:rsid w:val="00B42D53"/>
    <w:rsid w:val="00B42F18"/>
    <w:rsid w:val="00B44516"/>
    <w:rsid w:val="00B4470C"/>
    <w:rsid w:val="00B4470E"/>
    <w:rsid w:val="00B44BF1"/>
    <w:rsid w:val="00B45DCC"/>
    <w:rsid w:val="00B46CDA"/>
    <w:rsid w:val="00B509CB"/>
    <w:rsid w:val="00B50F00"/>
    <w:rsid w:val="00B51644"/>
    <w:rsid w:val="00B51E81"/>
    <w:rsid w:val="00B544D6"/>
    <w:rsid w:val="00B558D1"/>
    <w:rsid w:val="00B55A65"/>
    <w:rsid w:val="00B56D31"/>
    <w:rsid w:val="00B574BB"/>
    <w:rsid w:val="00B57A3B"/>
    <w:rsid w:val="00B57C8D"/>
    <w:rsid w:val="00B6056A"/>
    <w:rsid w:val="00B61428"/>
    <w:rsid w:val="00B62086"/>
    <w:rsid w:val="00B6240D"/>
    <w:rsid w:val="00B62A1B"/>
    <w:rsid w:val="00B62AD8"/>
    <w:rsid w:val="00B64A3D"/>
    <w:rsid w:val="00B64FAE"/>
    <w:rsid w:val="00B677E5"/>
    <w:rsid w:val="00B70FB9"/>
    <w:rsid w:val="00B711AB"/>
    <w:rsid w:val="00B711EC"/>
    <w:rsid w:val="00B73AF8"/>
    <w:rsid w:val="00B73FA4"/>
    <w:rsid w:val="00B75188"/>
    <w:rsid w:val="00B7557C"/>
    <w:rsid w:val="00B75C41"/>
    <w:rsid w:val="00B76512"/>
    <w:rsid w:val="00B76EDA"/>
    <w:rsid w:val="00B778E7"/>
    <w:rsid w:val="00B7797C"/>
    <w:rsid w:val="00B80DD1"/>
    <w:rsid w:val="00B8282B"/>
    <w:rsid w:val="00B82CAC"/>
    <w:rsid w:val="00B836DF"/>
    <w:rsid w:val="00B83E20"/>
    <w:rsid w:val="00B84206"/>
    <w:rsid w:val="00B85637"/>
    <w:rsid w:val="00B8580E"/>
    <w:rsid w:val="00B87613"/>
    <w:rsid w:val="00B90806"/>
    <w:rsid w:val="00B908ED"/>
    <w:rsid w:val="00B91051"/>
    <w:rsid w:val="00B91981"/>
    <w:rsid w:val="00B92167"/>
    <w:rsid w:val="00B933BF"/>
    <w:rsid w:val="00B94B0C"/>
    <w:rsid w:val="00B95DA8"/>
    <w:rsid w:val="00B96336"/>
    <w:rsid w:val="00B966F5"/>
    <w:rsid w:val="00B97EDF"/>
    <w:rsid w:val="00BA1B68"/>
    <w:rsid w:val="00BA2D80"/>
    <w:rsid w:val="00BA317D"/>
    <w:rsid w:val="00BA3D33"/>
    <w:rsid w:val="00BA3E74"/>
    <w:rsid w:val="00BA4302"/>
    <w:rsid w:val="00BA60D0"/>
    <w:rsid w:val="00BA68A6"/>
    <w:rsid w:val="00BA69AA"/>
    <w:rsid w:val="00BA6E02"/>
    <w:rsid w:val="00BB04E6"/>
    <w:rsid w:val="00BB0FFC"/>
    <w:rsid w:val="00BB4233"/>
    <w:rsid w:val="00BB4794"/>
    <w:rsid w:val="00BB63DA"/>
    <w:rsid w:val="00BB7DCC"/>
    <w:rsid w:val="00BC00A8"/>
    <w:rsid w:val="00BC086D"/>
    <w:rsid w:val="00BC149E"/>
    <w:rsid w:val="00BC1C2A"/>
    <w:rsid w:val="00BC24CB"/>
    <w:rsid w:val="00BC3095"/>
    <w:rsid w:val="00BC38FC"/>
    <w:rsid w:val="00BC51BD"/>
    <w:rsid w:val="00BC538E"/>
    <w:rsid w:val="00BC5B2E"/>
    <w:rsid w:val="00BD0DC6"/>
    <w:rsid w:val="00BD1389"/>
    <w:rsid w:val="00BD31AD"/>
    <w:rsid w:val="00BD5138"/>
    <w:rsid w:val="00BD5ACF"/>
    <w:rsid w:val="00BD7C48"/>
    <w:rsid w:val="00BE1D4A"/>
    <w:rsid w:val="00BE291B"/>
    <w:rsid w:val="00BE5B6F"/>
    <w:rsid w:val="00BE5DB4"/>
    <w:rsid w:val="00BE5EE2"/>
    <w:rsid w:val="00BE609A"/>
    <w:rsid w:val="00BE7167"/>
    <w:rsid w:val="00BE7F1A"/>
    <w:rsid w:val="00BF0208"/>
    <w:rsid w:val="00BF07F1"/>
    <w:rsid w:val="00BF2389"/>
    <w:rsid w:val="00BF27ED"/>
    <w:rsid w:val="00BF4939"/>
    <w:rsid w:val="00BF6111"/>
    <w:rsid w:val="00BF6319"/>
    <w:rsid w:val="00BF7273"/>
    <w:rsid w:val="00BF7928"/>
    <w:rsid w:val="00BF7B34"/>
    <w:rsid w:val="00C01BD2"/>
    <w:rsid w:val="00C03722"/>
    <w:rsid w:val="00C039D1"/>
    <w:rsid w:val="00C043A7"/>
    <w:rsid w:val="00C048B8"/>
    <w:rsid w:val="00C04F4B"/>
    <w:rsid w:val="00C057C6"/>
    <w:rsid w:val="00C064A1"/>
    <w:rsid w:val="00C10E4C"/>
    <w:rsid w:val="00C11B02"/>
    <w:rsid w:val="00C13E72"/>
    <w:rsid w:val="00C15DC2"/>
    <w:rsid w:val="00C16E4C"/>
    <w:rsid w:val="00C16F6B"/>
    <w:rsid w:val="00C17D2D"/>
    <w:rsid w:val="00C2028B"/>
    <w:rsid w:val="00C2337F"/>
    <w:rsid w:val="00C2500E"/>
    <w:rsid w:val="00C26FDA"/>
    <w:rsid w:val="00C3049F"/>
    <w:rsid w:val="00C3078B"/>
    <w:rsid w:val="00C31787"/>
    <w:rsid w:val="00C31931"/>
    <w:rsid w:val="00C3657F"/>
    <w:rsid w:val="00C36729"/>
    <w:rsid w:val="00C412DE"/>
    <w:rsid w:val="00C415DE"/>
    <w:rsid w:val="00C439D8"/>
    <w:rsid w:val="00C451CC"/>
    <w:rsid w:val="00C4544E"/>
    <w:rsid w:val="00C454F9"/>
    <w:rsid w:val="00C465D6"/>
    <w:rsid w:val="00C4671F"/>
    <w:rsid w:val="00C502CF"/>
    <w:rsid w:val="00C50909"/>
    <w:rsid w:val="00C51092"/>
    <w:rsid w:val="00C5273C"/>
    <w:rsid w:val="00C52E5C"/>
    <w:rsid w:val="00C5471D"/>
    <w:rsid w:val="00C61F2E"/>
    <w:rsid w:val="00C632D6"/>
    <w:rsid w:val="00C65D1B"/>
    <w:rsid w:val="00C66111"/>
    <w:rsid w:val="00C675BE"/>
    <w:rsid w:val="00C73599"/>
    <w:rsid w:val="00C7399B"/>
    <w:rsid w:val="00C73AC6"/>
    <w:rsid w:val="00C74EA9"/>
    <w:rsid w:val="00C75192"/>
    <w:rsid w:val="00C76266"/>
    <w:rsid w:val="00C7659B"/>
    <w:rsid w:val="00C76E47"/>
    <w:rsid w:val="00C77846"/>
    <w:rsid w:val="00C80CA5"/>
    <w:rsid w:val="00C81358"/>
    <w:rsid w:val="00C827BE"/>
    <w:rsid w:val="00C82F8F"/>
    <w:rsid w:val="00C833EF"/>
    <w:rsid w:val="00C84206"/>
    <w:rsid w:val="00C847C2"/>
    <w:rsid w:val="00C84B06"/>
    <w:rsid w:val="00C85B6C"/>
    <w:rsid w:val="00C86C84"/>
    <w:rsid w:val="00C87BAA"/>
    <w:rsid w:val="00C87FEF"/>
    <w:rsid w:val="00C913E4"/>
    <w:rsid w:val="00C9346C"/>
    <w:rsid w:val="00C95D54"/>
    <w:rsid w:val="00C96495"/>
    <w:rsid w:val="00C9673A"/>
    <w:rsid w:val="00C97213"/>
    <w:rsid w:val="00CA0041"/>
    <w:rsid w:val="00CA0129"/>
    <w:rsid w:val="00CA03A3"/>
    <w:rsid w:val="00CA05C3"/>
    <w:rsid w:val="00CA10FC"/>
    <w:rsid w:val="00CA1FB2"/>
    <w:rsid w:val="00CA32D1"/>
    <w:rsid w:val="00CA47E8"/>
    <w:rsid w:val="00CA5C71"/>
    <w:rsid w:val="00CA7A44"/>
    <w:rsid w:val="00CA7FB5"/>
    <w:rsid w:val="00CB0143"/>
    <w:rsid w:val="00CB1125"/>
    <w:rsid w:val="00CB4C94"/>
    <w:rsid w:val="00CB4E29"/>
    <w:rsid w:val="00CB50DD"/>
    <w:rsid w:val="00CB602D"/>
    <w:rsid w:val="00CB631B"/>
    <w:rsid w:val="00CB69E2"/>
    <w:rsid w:val="00CB70A5"/>
    <w:rsid w:val="00CB7249"/>
    <w:rsid w:val="00CB7483"/>
    <w:rsid w:val="00CC1ED1"/>
    <w:rsid w:val="00CC212A"/>
    <w:rsid w:val="00CC2AFA"/>
    <w:rsid w:val="00CC31E9"/>
    <w:rsid w:val="00CC3D6E"/>
    <w:rsid w:val="00CC486C"/>
    <w:rsid w:val="00CC5D79"/>
    <w:rsid w:val="00CC7E41"/>
    <w:rsid w:val="00CD0510"/>
    <w:rsid w:val="00CD055C"/>
    <w:rsid w:val="00CD111E"/>
    <w:rsid w:val="00CD1319"/>
    <w:rsid w:val="00CD20C4"/>
    <w:rsid w:val="00CD215B"/>
    <w:rsid w:val="00CD64CA"/>
    <w:rsid w:val="00CD75B3"/>
    <w:rsid w:val="00CE1F06"/>
    <w:rsid w:val="00CE2407"/>
    <w:rsid w:val="00CE2A6C"/>
    <w:rsid w:val="00CE3DF9"/>
    <w:rsid w:val="00CE574A"/>
    <w:rsid w:val="00CE6CEC"/>
    <w:rsid w:val="00CE6F29"/>
    <w:rsid w:val="00CE7CFC"/>
    <w:rsid w:val="00CF0435"/>
    <w:rsid w:val="00CF0693"/>
    <w:rsid w:val="00CF23D8"/>
    <w:rsid w:val="00CF2511"/>
    <w:rsid w:val="00CF27B3"/>
    <w:rsid w:val="00CF3427"/>
    <w:rsid w:val="00CF3AC5"/>
    <w:rsid w:val="00CF54FA"/>
    <w:rsid w:val="00CF57C5"/>
    <w:rsid w:val="00D00621"/>
    <w:rsid w:val="00D023EA"/>
    <w:rsid w:val="00D02766"/>
    <w:rsid w:val="00D04581"/>
    <w:rsid w:val="00D06460"/>
    <w:rsid w:val="00D07DBA"/>
    <w:rsid w:val="00D10088"/>
    <w:rsid w:val="00D103D0"/>
    <w:rsid w:val="00D1084C"/>
    <w:rsid w:val="00D11992"/>
    <w:rsid w:val="00D11D88"/>
    <w:rsid w:val="00D12334"/>
    <w:rsid w:val="00D12E85"/>
    <w:rsid w:val="00D12FF4"/>
    <w:rsid w:val="00D14217"/>
    <w:rsid w:val="00D1572E"/>
    <w:rsid w:val="00D17FA6"/>
    <w:rsid w:val="00D20904"/>
    <w:rsid w:val="00D20BCC"/>
    <w:rsid w:val="00D22757"/>
    <w:rsid w:val="00D229CC"/>
    <w:rsid w:val="00D22F6E"/>
    <w:rsid w:val="00D23443"/>
    <w:rsid w:val="00D235DB"/>
    <w:rsid w:val="00D23754"/>
    <w:rsid w:val="00D260C5"/>
    <w:rsid w:val="00D26A5E"/>
    <w:rsid w:val="00D326F0"/>
    <w:rsid w:val="00D32FEB"/>
    <w:rsid w:val="00D33503"/>
    <w:rsid w:val="00D33D2C"/>
    <w:rsid w:val="00D34243"/>
    <w:rsid w:val="00D35320"/>
    <w:rsid w:val="00D3555E"/>
    <w:rsid w:val="00D35776"/>
    <w:rsid w:val="00D358D7"/>
    <w:rsid w:val="00D36175"/>
    <w:rsid w:val="00D4061F"/>
    <w:rsid w:val="00D41CB3"/>
    <w:rsid w:val="00D424D4"/>
    <w:rsid w:val="00D4451D"/>
    <w:rsid w:val="00D4467F"/>
    <w:rsid w:val="00D4740F"/>
    <w:rsid w:val="00D50998"/>
    <w:rsid w:val="00D50A5A"/>
    <w:rsid w:val="00D523F0"/>
    <w:rsid w:val="00D52643"/>
    <w:rsid w:val="00D52DE5"/>
    <w:rsid w:val="00D52E0D"/>
    <w:rsid w:val="00D535ED"/>
    <w:rsid w:val="00D548DA"/>
    <w:rsid w:val="00D553CD"/>
    <w:rsid w:val="00D55FAD"/>
    <w:rsid w:val="00D60011"/>
    <w:rsid w:val="00D60E2B"/>
    <w:rsid w:val="00D61822"/>
    <w:rsid w:val="00D61922"/>
    <w:rsid w:val="00D650A3"/>
    <w:rsid w:val="00D65AC2"/>
    <w:rsid w:val="00D661F0"/>
    <w:rsid w:val="00D71D04"/>
    <w:rsid w:val="00D72383"/>
    <w:rsid w:val="00D73E72"/>
    <w:rsid w:val="00D741BB"/>
    <w:rsid w:val="00D7446D"/>
    <w:rsid w:val="00D74A23"/>
    <w:rsid w:val="00D762AA"/>
    <w:rsid w:val="00D76595"/>
    <w:rsid w:val="00D7791E"/>
    <w:rsid w:val="00D77E0C"/>
    <w:rsid w:val="00D8010F"/>
    <w:rsid w:val="00D824F1"/>
    <w:rsid w:val="00D83379"/>
    <w:rsid w:val="00D845B8"/>
    <w:rsid w:val="00D847FF"/>
    <w:rsid w:val="00D8497B"/>
    <w:rsid w:val="00D90D0C"/>
    <w:rsid w:val="00D91AB6"/>
    <w:rsid w:val="00D9230D"/>
    <w:rsid w:val="00D94C45"/>
    <w:rsid w:val="00D96D6E"/>
    <w:rsid w:val="00D97199"/>
    <w:rsid w:val="00D97388"/>
    <w:rsid w:val="00DA0097"/>
    <w:rsid w:val="00DA05C9"/>
    <w:rsid w:val="00DA0C9E"/>
    <w:rsid w:val="00DA1EE6"/>
    <w:rsid w:val="00DA2900"/>
    <w:rsid w:val="00DA2F3C"/>
    <w:rsid w:val="00DA3B7C"/>
    <w:rsid w:val="00DA42D1"/>
    <w:rsid w:val="00DA4E28"/>
    <w:rsid w:val="00DA5E4D"/>
    <w:rsid w:val="00DA74F1"/>
    <w:rsid w:val="00DB0E26"/>
    <w:rsid w:val="00DB111E"/>
    <w:rsid w:val="00DB15C8"/>
    <w:rsid w:val="00DB1766"/>
    <w:rsid w:val="00DB2C6F"/>
    <w:rsid w:val="00DB370A"/>
    <w:rsid w:val="00DB4D73"/>
    <w:rsid w:val="00DB6A55"/>
    <w:rsid w:val="00DC01CE"/>
    <w:rsid w:val="00DC0836"/>
    <w:rsid w:val="00DC0F3B"/>
    <w:rsid w:val="00DC38FB"/>
    <w:rsid w:val="00DC3C03"/>
    <w:rsid w:val="00DC4552"/>
    <w:rsid w:val="00DC5481"/>
    <w:rsid w:val="00DC6ABF"/>
    <w:rsid w:val="00DD0827"/>
    <w:rsid w:val="00DD16A8"/>
    <w:rsid w:val="00DD189A"/>
    <w:rsid w:val="00DD75D3"/>
    <w:rsid w:val="00DE0640"/>
    <w:rsid w:val="00DE10EB"/>
    <w:rsid w:val="00DE1987"/>
    <w:rsid w:val="00DE4B20"/>
    <w:rsid w:val="00DE5420"/>
    <w:rsid w:val="00DE5A15"/>
    <w:rsid w:val="00DE5C46"/>
    <w:rsid w:val="00DE6AE0"/>
    <w:rsid w:val="00DE6E91"/>
    <w:rsid w:val="00DF013E"/>
    <w:rsid w:val="00DF0C5C"/>
    <w:rsid w:val="00DF1275"/>
    <w:rsid w:val="00DF2340"/>
    <w:rsid w:val="00DF235B"/>
    <w:rsid w:val="00DF2AC8"/>
    <w:rsid w:val="00DF2D62"/>
    <w:rsid w:val="00DF327B"/>
    <w:rsid w:val="00DF37F5"/>
    <w:rsid w:val="00DF4D24"/>
    <w:rsid w:val="00DF578C"/>
    <w:rsid w:val="00DF6306"/>
    <w:rsid w:val="00DF6DBB"/>
    <w:rsid w:val="00E00FD2"/>
    <w:rsid w:val="00E010C3"/>
    <w:rsid w:val="00E01C84"/>
    <w:rsid w:val="00E03906"/>
    <w:rsid w:val="00E04C2D"/>
    <w:rsid w:val="00E061E7"/>
    <w:rsid w:val="00E12BC9"/>
    <w:rsid w:val="00E1381C"/>
    <w:rsid w:val="00E1490D"/>
    <w:rsid w:val="00E17B49"/>
    <w:rsid w:val="00E206A0"/>
    <w:rsid w:val="00E20E81"/>
    <w:rsid w:val="00E2127F"/>
    <w:rsid w:val="00E21310"/>
    <w:rsid w:val="00E21DA1"/>
    <w:rsid w:val="00E23377"/>
    <w:rsid w:val="00E2397F"/>
    <w:rsid w:val="00E24FA6"/>
    <w:rsid w:val="00E258AF"/>
    <w:rsid w:val="00E25A0B"/>
    <w:rsid w:val="00E25FB8"/>
    <w:rsid w:val="00E26B59"/>
    <w:rsid w:val="00E27E68"/>
    <w:rsid w:val="00E3136A"/>
    <w:rsid w:val="00E32A8F"/>
    <w:rsid w:val="00E3769C"/>
    <w:rsid w:val="00E4129C"/>
    <w:rsid w:val="00E413B7"/>
    <w:rsid w:val="00E4409F"/>
    <w:rsid w:val="00E441E5"/>
    <w:rsid w:val="00E44231"/>
    <w:rsid w:val="00E44BEA"/>
    <w:rsid w:val="00E457B4"/>
    <w:rsid w:val="00E45D63"/>
    <w:rsid w:val="00E46023"/>
    <w:rsid w:val="00E50541"/>
    <w:rsid w:val="00E50806"/>
    <w:rsid w:val="00E51B5D"/>
    <w:rsid w:val="00E51EDF"/>
    <w:rsid w:val="00E526C3"/>
    <w:rsid w:val="00E538C3"/>
    <w:rsid w:val="00E54350"/>
    <w:rsid w:val="00E5670F"/>
    <w:rsid w:val="00E567B7"/>
    <w:rsid w:val="00E572EA"/>
    <w:rsid w:val="00E57362"/>
    <w:rsid w:val="00E61D4E"/>
    <w:rsid w:val="00E62299"/>
    <w:rsid w:val="00E622FF"/>
    <w:rsid w:val="00E6333D"/>
    <w:rsid w:val="00E64531"/>
    <w:rsid w:val="00E669D8"/>
    <w:rsid w:val="00E705A3"/>
    <w:rsid w:val="00E70C97"/>
    <w:rsid w:val="00E71601"/>
    <w:rsid w:val="00E73292"/>
    <w:rsid w:val="00E73E79"/>
    <w:rsid w:val="00E73F6E"/>
    <w:rsid w:val="00E743AA"/>
    <w:rsid w:val="00E74B2E"/>
    <w:rsid w:val="00E75462"/>
    <w:rsid w:val="00E76967"/>
    <w:rsid w:val="00E800E9"/>
    <w:rsid w:val="00E8083E"/>
    <w:rsid w:val="00E82260"/>
    <w:rsid w:val="00E8309F"/>
    <w:rsid w:val="00E83556"/>
    <w:rsid w:val="00E83711"/>
    <w:rsid w:val="00E85A91"/>
    <w:rsid w:val="00E85BD4"/>
    <w:rsid w:val="00E8602F"/>
    <w:rsid w:val="00E91766"/>
    <w:rsid w:val="00E92393"/>
    <w:rsid w:val="00E93E6A"/>
    <w:rsid w:val="00E93FAE"/>
    <w:rsid w:val="00E952CD"/>
    <w:rsid w:val="00E95717"/>
    <w:rsid w:val="00E966C3"/>
    <w:rsid w:val="00E9764A"/>
    <w:rsid w:val="00EA28AE"/>
    <w:rsid w:val="00EA28BD"/>
    <w:rsid w:val="00EA2FDA"/>
    <w:rsid w:val="00EA7225"/>
    <w:rsid w:val="00EA74CB"/>
    <w:rsid w:val="00EB05F3"/>
    <w:rsid w:val="00EB14FB"/>
    <w:rsid w:val="00EB1F96"/>
    <w:rsid w:val="00EB4A13"/>
    <w:rsid w:val="00EB4F38"/>
    <w:rsid w:val="00EB541C"/>
    <w:rsid w:val="00EB5B9E"/>
    <w:rsid w:val="00EC03DE"/>
    <w:rsid w:val="00EC0E6D"/>
    <w:rsid w:val="00EC1527"/>
    <w:rsid w:val="00EC2D4F"/>
    <w:rsid w:val="00EC41B7"/>
    <w:rsid w:val="00EC4C77"/>
    <w:rsid w:val="00EC5FCC"/>
    <w:rsid w:val="00ED0DE9"/>
    <w:rsid w:val="00ED12C2"/>
    <w:rsid w:val="00ED2ED8"/>
    <w:rsid w:val="00ED3442"/>
    <w:rsid w:val="00ED3CE6"/>
    <w:rsid w:val="00ED40FE"/>
    <w:rsid w:val="00ED4253"/>
    <w:rsid w:val="00ED468A"/>
    <w:rsid w:val="00ED487C"/>
    <w:rsid w:val="00ED57B0"/>
    <w:rsid w:val="00ED583B"/>
    <w:rsid w:val="00ED5915"/>
    <w:rsid w:val="00ED6F8E"/>
    <w:rsid w:val="00ED7FBC"/>
    <w:rsid w:val="00EE13FC"/>
    <w:rsid w:val="00EE187C"/>
    <w:rsid w:val="00EE1B57"/>
    <w:rsid w:val="00EE5D66"/>
    <w:rsid w:val="00EE66D6"/>
    <w:rsid w:val="00EE67B4"/>
    <w:rsid w:val="00EE75C8"/>
    <w:rsid w:val="00EF1592"/>
    <w:rsid w:val="00EF17FA"/>
    <w:rsid w:val="00EF189F"/>
    <w:rsid w:val="00EF20D0"/>
    <w:rsid w:val="00EF2252"/>
    <w:rsid w:val="00EF320B"/>
    <w:rsid w:val="00EF3D56"/>
    <w:rsid w:val="00EF4C80"/>
    <w:rsid w:val="00F00E2D"/>
    <w:rsid w:val="00F011C6"/>
    <w:rsid w:val="00F01464"/>
    <w:rsid w:val="00F029DB"/>
    <w:rsid w:val="00F03007"/>
    <w:rsid w:val="00F035E6"/>
    <w:rsid w:val="00F038F0"/>
    <w:rsid w:val="00F10867"/>
    <w:rsid w:val="00F13589"/>
    <w:rsid w:val="00F154B1"/>
    <w:rsid w:val="00F16443"/>
    <w:rsid w:val="00F17616"/>
    <w:rsid w:val="00F202D1"/>
    <w:rsid w:val="00F206CD"/>
    <w:rsid w:val="00F214AB"/>
    <w:rsid w:val="00F21A9C"/>
    <w:rsid w:val="00F220E0"/>
    <w:rsid w:val="00F221C9"/>
    <w:rsid w:val="00F25F01"/>
    <w:rsid w:val="00F266F6"/>
    <w:rsid w:val="00F26B39"/>
    <w:rsid w:val="00F27B68"/>
    <w:rsid w:val="00F304B1"/>
    <w:rsid w:val="00F30E72"/>
    <w:rsid w:val="00F312DA"/>
    <w:rsid w:val="00F32A77"/>
    <w:rsid w:val="00F3318A"/>
    <w:rsid w:val="00F33597"/>
    <w:rsid w:val="00F34DE0"/>
    <w:rsid w:val="00F34E32"/>
    <w:rsid w:val="00F353FA"/>
    <w:rsid w:val="00F36BF7"/>
    <w:rsid w:val="00F36E60"/>
    <w:rsid w:val="00F3735C"/>
    <w:rsid w:val="00F37811"/>
    <w:rsid w:val="00F40B3A"/>
    <w:rsid w:val="00F40C83"/>
    <w:rsid w:val="00F4166A"/>
    <w:rsid w:val="00F4215F"/>
    <w:rsid w:val="00F430BC"/>
    <w:rsid w:val="00F435BE"/>
    <w:rsid w:val="00F43617"/>
    <w:rsid w:val="00F4756B"/>
    <w:rsid w:val="00F47E30"/>
    <w:rsid w:val="00F508FF"/>
    <w:rsid w:val="00F51273"/>
    <w:rsid w:val="00F521BE"/>
    <w:rsid w:val="00F526AD"/>
    <w:rsid w:val="00F530C5"/>
    <w:rsid w:val="00F53451"/>
    <w:rsid w:val="00F5381C"/>
    <w:rsid w:val="00F53F99"/>
    <w:rsid w:val="00F54772"/>
    <w:rsid w:val="00F54E6B"/>
    <w:rsid w:val="00F5645E"/>
    <w:rsid w:val="00F56E11"/>
    <w:rsid w:val="00F602F3"/>
    <w:rsid w:val="00F60578"/>
    <w:rsid w:val="00F61EEF"/>
    <w:rsid w:val="00F63B3C"/>
    <w:rsid w:val="00F648A5"/>
    <w:rsid w:val="00F66F16"/>
    <w:rsid w:val="00F676CC"/>
    <w:rsid w:val="00F67955"/>
    <w:rsid w:val="00F7178F"/>
    <w:rsid w:val="00F71A87"/>
    <w:rsid w:val="00F7302B"/>
    <w:rsid w:val="00F7381D"/>
    <w:rsid w:val="00F73E56"/>
    <w:rsid w:val="00F74D5D"/>
    <w:rsid w:val="00F76893"/>
    <w:rsid w:val="00F800B3"/>
    <w:rsid w:val="00F816A6"/>
    <w:rsid w:val="00F820F6"/>
    <w:rsid w:val="00F82782"/>
    <w:rsid w:val="00F8307A"/>
    <w:rsid w:val="00F84266"/>
    <w:rsid w:val="00F842E3"/>
    <w:rsid w:val="00F8565A"/>
    <w:rsid w:val="00F85A5D"/>
    <w:rsid w:val="00F86DD1"/>
    <w:rsid w:val="00F86F6B"/>
    <w:rsid w:val="00F874C7"/>
    <w:rsid w:val="00F87E9C"/>
    <w:rsid w:val="00F90159"/>
    <w:rsid w:val="00F90592"/>
    <w:rsid w:val="00F90DE3"/>
    <w:rsid w:val="00F91911"/>
    <w:rsid w:val="00F92878"/>
    <w:rsid w:val="00F939C5"/>
    <w:rsid w:val="00F94F30"/>
    <w:rsid w:val="00F96AA9"/>
    <w:rsid w:val="00FA013A"/>
    <w:rsid w:val="00FA1763"/>
    <w:rsid w:val="00FA3082"/>
    <w:rsid w:val="00FA32F3"/>
    <w:rsid w:val="00FA53D3"/>
    <w:rsid w:val="00FA5BCE"/>
    <w:rsid w:val="00FA74DA"/>
    <w:rsid w:val="00FB0A83"/>
    <w:rsid w:val="00FB0AB0"/>
    <w:rsid w:val="00FB0FEE"/>
    <w:rsid w:val="00FB19FC"/>
    <w:rsid w:val="00FB3AB3"/>
    <w:rsid w:val="00FB4D7A"/>
    <w:rsid w:val="00FB4DCF"/>
    <w:rsid w:val="00FB7DFE"/>
    <w:rsid w:val="00FC040A"/>
    <w:rsid w:val="00FC192A"/>
    <w:rsid w:val="00FC22CF"/>
    <w:rsid w:val="00FC45D0"/>
    <w:rsid w:val="00FC4AF3"/>
    <w:rsid w:val="00FC4C3A"/>
    <w:rsid w:val="00FC5D99"/>
    <w:rsid w:val="00FC6117"/>
    <w:rsid w:val="00FD0F44"/>
    <w:rsid w:val="00FD1E21"/>
    <w:rsid w:val="00FD254C"/>
    <w:rsid w:val="00FD44A9"/>
    <w:rsid w:val="00FD4951"/>
    <w:rsid w:val="00FE08D9"/>
    <w:rsid w:val="00FE1297"/>
    <w:rsid w:val="00FE2C2B"/>
    <w:rsid w:val="00FE3267"/>
    <w:rsid w:val="00FE3DA9"/>
    <w:rsid w:val="00FE49ED"/>
    <w:rsid w:val="00FE4A9C"/>
    <w:rsid w:val="00FE5330"/>
    <w:rsid w:val="00FE729D"/>
    <w:rsid w:val="00FF0AF9"/>
    <w:rsid w:val="00FF1424"/>
    <w:rsid w:val="00FF27D1"/>
    <w:rsid w:val="00FF2801"/>
    <w:rsid w:val="00FF3170"/>
    <w:rsid w:val="00FF3C9C"/>
    <w:rsid w:val="00FF6B23"/>
    <w:rsid w:val="011A2CF8"/>
    <w:rsid w:val="01215FDC"/>
    <w:rsid w:val="01864117"/>
    <w:rsid w:val="018C6547"/>
    <w:rsid w:val="01B24FBE"/>
    <w:rsid w:val="01B66FC3"/>
    <w:rsid w:val="01D371B4"/>
    <w:rsid w:val="01D76B55"/>
    <w:rsid w:val="01DB5613"/>
    <w:rsid w:val="01FC3C49"/>
    <w:rsid w:val="01FF1134"/>
    <w:rsid w:val="02195253"/>
    <w:rsid w:val="022B0F35"/>
    <w:rsid w:val="026E0A70"/>
    <w:rsid w:val="027225CE"/>
    <w:rsid w:val="027E3BF7"/>
    <w:rsid w:val="02807905"/>
    <w:rsid w:val="029A43CD"/>
    <w:rsid w:val="02AA3711"/>
    <w:rsid w:val="02B14CC9"/>
    <w:rsid w:val="02BE6A00"/>
    <w:rsid w:val="02C037A6"/>
    <w:rsid w:val="02C7654A"/>
    <w:rsid w:val="02E048A8"/>
    <w:rsid w:val="02EB2FDC"/>
    <w:rsid w:val="03151DB4"/>
    <w:rsid w:val="034F5DAC"/>
    <w:rsid w:val="035740A7"/>
    <w:rsid w:val="03612A9D"/>
    <w:rsid w:val="03B705DB"/>
    <w:rsid w:val="03BE7B34"/>
    <w:rsid w:val="03CC54AF"/>
    <w:rsid w:val="03D24F62"/>
    <w:rsid w:val="03D870CB"/>
    <w:rsid w:val="043F0824"/>
    <w:rsid w:val="04591C05"/>
    <w:rsid w:val="045E0AA3"/>
    <w:rsid w:val="046F1C6B"/>
    <w:rsid w:val="04C35D22"/>
    <w:rsid w:val="04D167EA"/>
    <w:rsid w:val="050024B4"/>
    <w:rsid w:val="05185C44"/>
    <w:rsid w:val="05412D98"/>
    <w:rsid w:val="05756414"/>
    <w:rsid w:val="057723BF"/>
    <w:rsid w:val="05942656"/>
    <w:rsid w:val="05A344C1"/>
    <w:rsid w:val="05A85E50"/>
    <w:rsid w:val="05AB6CF0"/>
    <w:rsid w:val="05D7361D"/>
    <w:rsid w:val="05DC1274"/>
    <w:rsid w:val="05FE2403"/>
    <w:rsid w:val="06080D66"/>
    <w:rsid w:val="062F2BD6"/>
    <w:rsid w:val="063319E4"/>
    <w:rsid w:val="06511E95"/>
    <w:rsid w:val="0653426D"/>
    <w:rsid w:val="066641E7"/>
    <w:rsid w:val="067B115D"/>
    <w:rsid w:val="06AD3C0B"/>
    <w:rsid w:val="06AE7535"/>
    <w:rsid w:val="06C37DAD"/>
    <w:rsid w:val="06F22C2F"/>
    <w:rsid w:val="070757CF"/>
    <w:rsid w:val="07156DA3"/>
    <w:rsid w:val="07445C78"/>
    <w:rsid w:val="07524546"/>
    <w:rsid w:val="076E082A"/>
    <w:rsid w:val="07777297"/>
    <w:rsid w:val="07791CF4"/>
    <w:rsid w:val="07900CD6"/>
    <w:rsid w:val="07E43AF9"/>
    <w:rsid w:val="07E84DCC"/>
    <w:rsid w:val="07E957E2"/>
    <w:rsid w:val="07ED09B4"/>
    <w:rsid w:val="07F43E2F"/>
    <w:rsid w:val="08181F9A"/>
    <w:rsid w:val="08212274"/>
    <w:rsid w:val="083278ED"/>
    <w:rsid w:val="0846032F"/>
    <w:rsid w:val="0870494E"/>
    <w:rsid w:val="08727806"/>
    <w:rsid w:val="089B2CC4"/>
    <w:rsid w:val="08A24CAC"/>
    <w:rsid w:val="08A96D0E"/>
    <w:rsid w:val="08AE4F1B"/>
    <w:rsid w:val="08C0033B"/>
    <w:rsid w:val="08CB5FDA"/>
    <w:rsid w:val="08FF5F6B"/>
    <w:rsid w:val="092665C8"/>
    <w:rsid w:val="09421700"/>
    <w:rsid w:val="09452C86"/>
    <w:rsid w:val="094F6D89"/>
    <w:rsid w:val="09655AAD"/>
    <w:rsid w:val="09756F89"/>
    <w:rsid w:val="09933855"/>
    <w:rsid w:val="099C4BD9"/>
    <w:rsid w:val="09A32D67"/>
    <w:rsid w:val="09CB7B51"/>
    <w:rsid w:val="09D95DF9"/>
    <w:rsid w:val="09F62E45"/>
    <w:rsid w:val="09F834C9"/>
    <w:rsid w:val="0A0E518D"/>
    <w:rsid w:val="0A2D7720"/>
    <w:rsid w:val="0A3C3F68"/>
    <w:rsid w:val="0A492110"/>
    <w:rsid w:val="0A571138"/>
    <w:rsid w:val="0A845FDE"/>
    <w:rsid w:val="0AC17A29"/>
    <w:rsid w:val="0ACF4E22"/>
    <w:rsid w:val="0AD8111C"/>
    <w:rsid w:val="0AF84D67"/>
    <w:rsid w:val="0B055367"/>
    <w:rsid w:val="0B1C3857"/>
    <w:rsid w:val="0B3C1B57"/>
    <w:rsid w:val="0B3C3CCE"/>
    <w:rsid w:val="0B4B1457"/>
    <w:rsid w:val="0B4E0245"/>
    <w:rsid w:val="0B4F50C4"/>
    <w:rsid w:val="0B501E1E"/>
    <w:rsid w:val="0B5437AD"/>
    <w:rsid w:val="0B5A6231"/>
    <w:rsid w:val="0B5B29BE"/>
    <w:rsid w:val="0B764203"/>
    <w:rsid w:val="0B8B26E8"/>
    <w:rsid w:val="0B964B0C"/>
    <w:rsid w:val="0BA67DEE"/>
    <w:rsid w:val="0BE751E1"/>
    <w:rsid w:val="0BED6C21"/>
    <w:rsid w:val="0C052038"/>
    <w:rsid w:val="0C2530DA"/>
    <w:rsid w:val="0C2B6198"/>
    <w:rsid w:val="0C6D782D"/>
    <w:rsid w:val="0C6F0554"/>
    <w:rsid w:val="0C706D7B"/>
    <w:rsid w:val="0C7E55F3"/>
    <w:rsid w:val="0C850AF3"/>
    <w:rsid w:val="0C91375D"/>
    <w:rsid w:val="0CAC0236"/>
    <w:rsid w:val="0CB02F84"/>
    <w:rsid w:val="0CB4333C"/>
    <w:rsid w:val="0D0B1425"/>
    <w:rsid w:val="0D0F5D31"/>
    <w:rsid w:val="0D131A30"/>
    <w:rsid w:val="0D1971B4"/>
    <w:rsid w:val="0D1E16CE"/>
    <w:rsid w:val="0D2B7493"/>
    <w:rsid w:val="0D6245AC"/>
    <w:rsid w:val="0D73772B"/>
    <w:rsid w:val="0D863A6E"/>
    <w:rsid w:val="0D975959"/>
    <w:rsid w:val="0DB344A1"/>
    <w:rsid w:val="0DBB6307"/>
    <w:rsid w:val="0DEA2E42"/>
    <w:rsid w:val="0DF53E3F"/>
    <w:rsid w:val="0E16567C"/>
    <w:rsid w:val="0E200806"/>
    <w:rsid w:val="0E377B76"/>
    <w:rsid w:val="0E4B122A"/>
    <w:rsid w:val="0E4D6532"/>
    <w:rsid w:val="0E5206A2"/>
    <w:rsid w:val="0E6150F3"/>
    <w:rsid w:val="0E697C67"/>
    <w:rsid w:val="0E7450AB"/>
    <w:rsid w:val="0E9A445F"/>
    <w:rsid w:val="0EB45A50"/>
    <w:rsid w:val="0EB86C50"/>
    <w:rsid w:val="0EB95D08"/>
    <w:rsid w:val="0EC25F1C"/>
    <w:rsid w:val="0EE34DD5"/>
    <w:rsid w:val="0F037527"/>
    <w:rsid w:val="0F4A1403"/>
    <w:rsid w:val="0F5241A3"/>
    <w:rsid w:val="0F545C46"/>
    <w:rsid w:val="0F5D1FF4"/>
    <w:rsid w:val="0F684222"/>
    <w:rsid w:val="0F6C2A18"/>
    <w:rsid w:val="0F6E5053"/>
    <w:rsid w:val="0F8C2849"/>
    <w:rsid w:val="0FC95388"/>
    <w:rsid w:val="0FE4319C"/>
    <w:rsid w:val="0FEA1770"/>
    <w:rsid w:val="0FF60519"/>
    <w:rsid w:val="10161101"/>
    <w:rsid w:val="102424CB"/>
    <w:rsid w:val="10382850"/>
    <w:rsid w:val="10575753"/>
    <w:rsid w:val="106B4A59"/>
    <w:rsid w:val="10833996"/>
    <w:rsid w:val="1083452A"/>
    <w:rsid w:val="10852ABA"/>
    <w:rsid w:val="10917CD7"/>
    <w:rsid w:val="10A77409"/>
    <w:rsid w:val="10BB3C0D"/>
    <w:rsid w:val="10EB5E0A"/>
    <w:rsid w:val="10F75613"/>
    <w:rsid w:val="10FB3DF5"/>
    <w:rsid w:val="1107089B"/>
    <w:rsid w:val="11103798"/>
    <w:rsid w:val="111A5A8E"/>
    <w:rsid w:val="11237B06"/>
    <w:rsid w:val="1132278E"/>
    <w:rsid w:val="114E0B7B"/>
    <w:rsid w:val="1166600A"/>
    <w:rsid w:val="116D3F73"/>
    <w:rsid w:val="118215C5"/>
    <w:rsid w:val="118626C3"/>
    <w:rsid w:val="118E04BE"/>
    <w:rsid w:val="118F14BB"/>
    <w:rsid w:val="119B4EA9"/>
    <w:rsid w:val="119E233C"/>
    <w:rsid w:val="11B16C01"/>
    <w:rsid w:val="11CE7084"/>
    <w:rsid w:val="11D15ED9"/>
    <w:rsid w:val="121662DC"/>
    <w:rsid w:val="12545D6C"/>
    <w:rsid w:val="12565AF7"/>
    <w:rsid w:val="126F01B8"/>
    <w:rsid w:val="126F7DF0"/>
    <w:rsid w:val="12743513"/>
    <w:rsid w:val="1280578B"/>
    <w:rsid w:val="12F004B3"/>
    <w:rsid w:val="12F06F98"/>
    <w:rsid w:val="12F225B9"/>
    <w:rsid w:val="12F3355C"/>
    <w:rsid w:val="13065D10"/>
    <w:rsid w:val="130A29D8"/>
    <w:rsid w:val="13247490"/>
    <w:rsid w:val="13470C61"/>
    <w:rsid w:val="13521083"/>
    <w:rsid w:val="135D3748"/>
    <w:rsid w:val="13612ABA"/>
    <w:rsid w:val="139778B2"/>
    <w:rsid w:val="13BF3655"/>
    <w:rsid w:val="13CD2550"/>
    <w:rsid w:val="13DB32D6"/>
    <w:rsid w:val="140A3B2C"/>
    <w:rsid w:val="140C089B"/>
    <w:rsid w:val="140E156F"/>
    <w:rsid w:val="14104E52"/>
    <w:rsid w:val="141B610B"/>
    <w:rsid w:val="143203F9"/>
    <w:rsid w:val="147860F2"/>
    <w:rsid w:val="14864F0C"/>
    <w:rsid w:val="148E1A82"/>
    <w:rsid w:val="14950EE2"/>
    <w:rsid w:val="14997123"/>
    <w:rsid w:val="149F3CAE"/>
    <w:rsid w:val="14AA6201"/>
    <w:rsid w:val="14AE40DC"/>
    <w:rsid w:val="14D83C1C"/>
    <w:rsid w:val="14DD757B"/>
    <w:rsid w:val="14F35419"/>
    <w:rsid w:val="151B29AE"/>
    <w:rsid w:val="1535104C"/>
    <w:rsid w:val="154714F7"/>
    <w:rsid w:val="155A0156"/>
    <w:rsid w:val="158451A0"/>
    <w:rsid w:val="158703BD"/>
    <w:rsid w:val="1599489F"/>
    <w:rsid w:val="15AF2CC1"/>
    <w:rsid w:val="15B53392"/>
    <w:rsid w:val="15B67E94"/>
    <w:rsid w:val="16136E58"/>
    <w:rsid w:val="1617149D"/>
    <w:rsid w:val="16461F2E"/>
    <w:rsid w:val="16542434"/>
    <w:rsid w:val="16786936"/>
    <w:rsid w:val="169F3F74"/>
    <w:rsid w:val="16B447B2"/>
    <w:rsid w:val="16B62C68"/>
    <w:rsid w:val="16CB2864"/>
    <w:rsid w:val="170F1C3B"/>
    <w:rsid w:val="17101D31"/>
    <w:rsid w:val="171E0D68"/>
    <w:rsid w:val="172035B0"/>
    <w:rsid w:val="172A17F9"/>
    <w:rsid w:val="17536867"/>
    <w:rsid w:val="1763190A"/>
    <w:rsid w:val="17861292"/>
    <w:rsid w:val="17A03393"/>
    <w:rsid w:val="17A158D1"/>
    <w:rsid w:val="17B91667"/>
    <w:rsid w:val="17F2196D"/>
    <w:rsid w:val="17F8107E"/>
    <w:rsid w:val="17FA0E7F"/>
    <w:rsid w:val="17FF31E4"/>
    <w:rsid w:val="181C270A"/>
    <w:rsid w:val="181D45E8"/>
    <w:rsid w:val="18247E77"/>
    <w:rsid w:val="182E369B"/>
    <w:rsid w:val="18317AB9"/>
    <w:rsid w:val="18355FA0"/>
    <w:rsid w:val="186600DD"/>
    <w:rsid w:val="18731668"/>
    <w:rsid w:val="18805D48"/>
    <w:rsid w:val="189C2126"/>
    <w:rsid w:val="18A55370"/>
    <w:rsid w:val="18C37E09"/>
    <w:rsid w:val="18EF746D"/>
    <w:rsid w:val="18F85030"/>
    <w:rsid w:val="190236B3"/>
    <w:rsid w:val="19043675"/>
    <w:rsid w:val="190C4920"/>
    <w:rsid w:val="191727D8"/>
    <w:rsid w:val="191A2C3C"/>
    <w:rsid w:val="19353D24"/>
    <w:rsid w:val="19562665"/>
    <w:rsid w:val="19614350"/>
    <w:rsid w:val="19633C72"/>
    <w:rsid w:val="198704F4"/>
    <w:rsid w:val="19A03A72"/>
    <w:rsid w:val="19A435D9"/>
    <w:rsid w:val="19A44B95"/>
    <w:rsid w:val="19B47F75"/>
    <w:rsid w:val="19CE7804"/>
    <w:rsid w:val="19E2347F"/>
    <w:rsid w:val="19E8232B"/>
    <w:rsid w:val="19F75E08"/>
    <w:rsid w:val="1A3E6426"/>
    <w:rsid w:val="1A4201F5"/>
    <w:rsid w:val="1A46273C"/>
    <w:rsid w:val="1A47466A"/>
    <w:rsid w:val="1A4925AF"/>
    <w:rsid w:val="1A4E6402"/>
    <w:rsid w:val="1A651135"/>
    <w:rsid w:val="1A7C2DF4"/>
    <w:rsid w:val="1A86580E"/>
    <w:rsid w:val="1AAA79B8"/>
    <w:rsid w:val="1ABD6FFC"/>
    <w:rsid w:val="1AC86660"/>
    <w:rsid w:val="1AD3200E"/>
    <w:rsid w:val="1AE81547"/>
    <w:rsid w:val="1AFA75DE"/>
    <w:rsid w:val="1AFE1E47"/>
    <w:rsid w:val="1B07488B"/>
    <w:rsid w:val="1B0D2A2C"/>
    <w:rsid w:val="1B582560"/>
    <w:rsid w:val="1B5B0891"/>
    <w:rsid w:val="1B6E3F4F"/>
    <w:rsid w:val="1B7C7FCB"/>
    <w:rsid w:val="1B7F7F64"/>
    <w:rsid w:val="1BBD57EF"/>
    <w:rsid w:val="1BEA5ED6"/>
    <w:rsid w:val="1C0750C1"/>
    <w:rsid w:val="1C0F6383"/>
    <w:rsid w:val="1C3518B8"/>
    <w:rsid w:val="1C4B68A5"/>
    <w:rsid w:val="1C4D097F"/>
    <w:rsid w:val="1C512A19"/>
    <w:rsid w:val="1C6029BB"/>
    <w:rsid w:val="1C754E73"/>
    <w:rsid w:val="1C823E9C"/>
    <w:rsid w:val="1C8A72B0"/>
    <w:rsid w:val="1CB30DB2"/>
    <w:rsid w:val="1CB50547"/>
    <w:rsid w:val="1CC71312"/>
    <w:rsid w:val="1CDA796F"/>
    <w:rsid w:val="1CDB7B8D"/>
    <w:rsid w:val="1CDD43FB"/>
    <w:rsid w:val="1CFA3ED4"/>
    <w:rsid w:val="1CFF4F7A"/>
    <w:rsid w:val="1D014C0D"/>
    <w:rsid w:val="1D2B733D"/>
    <w:rsid w:val="1D31505A"/>
    <w:rsid w:val="1D4B4C98"/>
    <w:rsid w:val="1D600D55"/>
    <w:rsid w:val="1D7E0513"/>
    <w:rsid w:val="1DEE7A26"/>
    <w:rsid w:val="1DF91E7A"/>
    <w:rsid w:val="1E19410D"/>
    <w:rsid w:val="1E7D2F1A"/>
    <w:rsid w:val="1E852BD8"/>
    <w:rsid w:val="1EA749AA"/>
    <w:rsid w:val="1EB5754D"/>
    <w:rsid w:val="1EBE45C4"/>
    <w:rsid w:val="1ED53ACC"/>
    <w:rsid w:val="1EE02C02"/>
    <w:rsid w:val="1EE955B4"/>
    <w:rsid w:val="1EEE791C"/>
    <w:rsid w:val="1EF93DAD"/>
    <w:rsid w:val="1F096E49"/>
    <w:rsid w:val="1F5C33DE"/>
    <w:rsid w:val="1F6753A2"/>
    <w:rsid w:val="1F8A2B00"/>
    <w:rsid w:val="1FAE6239"/>
    <w:rsid w:val="1FB94ADB"/>
    <w:rsid w:val="1FB9785D"/>
    <w:rsid w:val="1FD1112C"/>
    <w:rsid w:val="1FF44B3E"/>
    <w:rsid w:val="1FF57A55"/>
    <w:rsid w:val="1FF809BD"/>
    <w:rsid w:val="20022B3F"/>
    <w:rsid w:val="200A6ACD"/>
    <w:rsid w:val="20163C33"/>
    <w:rsid w:val="201F79C8"/>
    <w:rsid w:val="2027748D"/>
    <w:rsid w:val="203A10F3"/>
    <w:rsid w:val="20464ACC"/>
    <w:rsid w:val="204C1575"/>
    <w:rsid w:val="20547E91"/>
    <w:rsid w:val="206117CD"/>
    <w:rsid w:val="206439F6"/>
    <w:rsid w:val="20730C48"/>
    <w:rsid w:val="207D2866"/>
    <w:rsid w:val="20A370DB"/>
    <w:rsid w:val="20AF66BB"/>
    <w:rsid w:val="20D1650A"/>
    <w:rsid w:val="20D567C8"/>
    <w:rsid w:val="20D82989"/>
    <w:rsid w:val="20E33862"/>
    <w:rsid w:val="20E420A7"/>
    <w:rsid w:val="21263766"/>
    <w:rsid w:val="212F6238"/>
    <w:rsid w:val="2133592C"/>
    <w:rsid w:val="213D05C5"/>
    <w:rsid w:val="2179082D"/>
    <w:rsid w:val="217E0165"/>
    <w:rsid w:val="21904E7C"/>
    <w:rsid w:val="21995746"/>
    <w:rsid w:val="21A57BE3"/>
    <w:rsid w:val="21C24DB4"/>
    <w:rsid w:val="21CB4628"/>
    <w:rsid w:val="21F2157F"/>
    <w:rsid w:val="220E01A4"/>
    <w:rsid w:val="223A3233"/>
    <w:rsid w:val="22421181"/>
    <w:rsid w:val="22762D0A"/>
    <w:rsid w:val="228F531B"/>
    <w:rsid w:val="229F43F5"/>
    <w:rsid w:val="22A1610E"/>
    <w:rsid w:val="22A325EB"/>
    <w:rsid w:val="22D65767"/>
    <w:rsid w:val="22D67E0B"/>
    <w:rsid w:val="22DA3C45"/>
    <w:rsid w:val="22E07FE9"/>
    <w:rsid w:val="233038DF"/>
    <w:rsid w:val="233A1014"/>
    <w:rsid w:val="233A7401"/>
    <w:rsid w:val="23632FBE"/>
    <w:rsid w:val="23690BA0"/>
    <w:rsid w:val="237235DC"/>
    <w:rsid w:val="237E1E2D"/>
    <w:rsid w:val="239516F8"/>
    <w:rsid w:val="23C0701B"/>
    <w:rsid w:val="23C2554A"/>
    <w:rsid w:val="23F87993"/>
    <w:rsid w:val="23F90A47"/>
    <w:rsid w:val="2407616A"/>
    <w:rsid w:val="24275F8D"/>
    <w:rsid w:val="245918E4"/>
    <w:rsid w:val="24717E47"/>
    <w:rsid w:val="2497073D"/>
    <w:rsid w:val="24980D21"/>
    <w:rsid w:val="24A26BF7"/>
    <w:rsid w:val="24A3763F"/>
    <w:rsid w:val="24EC747A"/>
    <w:rsid w:val="24F24398"/>
    <w:rsid w:val="24F91FCE"/>
    <w:rsid w:val="250C6107"/>
    <w:rsid w:val="25266672"/>
    <w:rsid w:val="25463777"/>
    <w:rsid w:val="2550216A"/>
    <w:rsid w:val="25716242"/>
    <w:rsid w:val="25773984"/>
    <w:rsid w:val="259353AE"/>
    <w:rsid w:val="25A47310"/>
    <w:rsid w:val="25A81629"/>
    <w:rsid w:val="25AE1CBC"/>
    <w:rsid w:val="25BE1866"/>
    <w:rsid w:val="25C35F5E"/>
    <w:rsid w:val="25D6536E"/>
    <w:rsid w:val="25DD4326"/>
    <w:rsid w:val="25ED701B"/>
    <w:rsid w:val="25F91207"/>
    <w:rsid w:val="260B22D0"/>
    <w:rsid w:val="26150D5C"/>
    <w:rsid w:val="26151166"/>
    <w:rsid w:val="261E7431"/>
    <w:rsid w:val="263857FF"/>
    <w:rsid w:val="263E19D1"/>
    <w:rsid w:val="263E534E"/>
    <w:rsid w:val="264D6DD9"/>
    <w:rsid w:val="26566A44"/>
    <w:rsid w:val="265B595C"/>
    <w:rsid w:val="26772995"/>
    <w:rsid w:val="26857289"/>
    <w:rsid w:val="268C1010"/>
    <w:rsid w:val="26974E6B"/>
    <w:rsid w:val="269F1BEA"/>
    <w:rsid w:val="269F3FE8"/>
    <w:rsid w:val="26AC1808"/>
    <w:rsid w:val="26B40E97"/>
    <w:rsid w:val="26D15FFD"/>
    <w:rsid w:val="26F661EA"/>
    <w:rsid w:val="26F933E1"/>
    <w:rsid w:val="26FE7EEE"/>
    <w:rsid w:val="27011C0E"/>
    <w:rsid w:val="2718033E"/>
    <w:rsid w:val="271A42F4"/>
    <w:rsid w:val="271A6C46"/>
    <w:rsid w:val="272A17B2"/>
    <w:rsid w:val="27925D7C"/>
    <w:rsid w:val="27BE09F8"/>
    <w:rsid w:val="27D83030"/>
    <w:rsid w:val="27EA67C0"/>
    <w:rsid w:val="27F75C09"/>
    <w:rsid w:val="28046C8D"/>
    <w:rsid w:val="280E0E7B"/>
    <w:rsid w:val="281872AD"/>
    <w:rsid w:val="282C66EB"/>
    <w:rsid w:val="282F59A7"/>
    <w:rsid w:val="2838545E"/>
    <w:rsid w:val="287E1F9F"/>
    <w:rsid w:val="289A4568"/>
    <w:rsid w:val="28A7142B"/>
    <w:rsid w:val="28AF4D08"/>
    <w:rsid w:val="28C66177"/>
    <w:rsid w:val="28CC1BCE"/>
    <w:rsid w:val="28E9400D"/>
    <w:rsid w:val="28FA1AA0"/>
    <w:rsid w:val="290E0C28"/>
    <w:rsid w:val="29216879"/>
    <w:rsid w:val="29266FCA"/>
    <w:rsid w:val="292757E4"/>
    <w:rsid w:val="294957DD"/>
    <w:rsid w:val="296F4570"/>
    <w:rsid w:val="297465A2"/>
    <w:rsid w:val="2994794D"/>
    <w:rsid w:val="29997088"/>
    <w:rsid w:val="29B01232"/>
    <w:rsid w:val="29C25851"/>
    <w:rsid w:val="2A0936FD"/>
    <w:rsid w:val="2A263EE4"/>
    <w:rsid w:val="2A314AD9"/>
    <w:rsid w:val="2A48068E"/>
    <w:rsid w:val="2A493C10"/>
    <w:rsid w:val="2A4A12D4"/>
    <w:rsid w:val="2A5D2389"/>
    <w:rsid w:val="2A621107"/>
    <w:rsid w:val="2A627D39"/>
    <w:rsid w:val="2A6A4DDF"/>
    <w:rsid w:val="2A7C1BBE"/>
    <w:rsid w:val="2A88177B"/>
    <w:rsid w:val="2A9031C1"/>
    <w:rsid w:val="2A980BB9"/>
    <w:rsid w:val="2A9C1E9F"/>
    <w:rsid w:val="2AA968F6"/>
    <w:rsid w:val="2AB065DF"/>
    <w:rsid w:val="2B0E4C12"/>
    <w:rsid w:val="2B2C0657"/>
    <w:rsid w:val="2B7946C9"/>
    <w:rsid w:val="2B7A3DBF"/>
    <w:rsid w:val="2B825634"/>
    <w:rsid w:val="2B843ACC"/>
    <w:rsid w:val="2BB3222E"/>
    <w:rsid w:val="2BBF1A75"/>
    <w:rsid w:val="2BCC11FC"/>
    <w:rsid w:val="2BD819BA"/>
    <w:rsid w:val="2BFD5D7F"/>
    <w:rsid w:val="2C014843"/>
    <w:rsid w:val="2C067A53"/>
    <w:rsid w:val="2C1C302C"/>
    <w:rsid w:val="2C280FA8"/>
    <w:rsid w:val="2C297822"/>
    <w:rsid w:val="2C355A5E"/>
    <w:rsid w:val="2C5707D0"/>
    <w:rsid w:val="2C725455"/>
    <w:rsid w:val="2CBB11A7"/>
    <w:rsid w:val="2CBC4AC2"/>
    <w:rsid w:val="2CBC6B6F"/>
    <w:rsid w:val="2CD2554C"/>
    <w:rsid w:val="2CD41903"/>
    <w:rsid w:val="2CE33998"/>
    <w:rsid w:val="2CE366EC"/>
    <w:rsid w:val="2CEB4C92"/>
    <w:rsid w:val="2CF30B3E"/>
    <w:rsid w:val="2CFD7C60"/>
    <w:rsid w:val="2D050365"/>
    <w:rsid w:val="2D155FCE"/>
    <w:rsid w:val="2D164CEC"/>
    <w:rsid w:val="2D1C6161"/>
    <w:rsid w:val="2D38151A"/>
    <w:rsid w:val="2D444BAD"/>
    <w:rsid w:val="2D485CBD"/>
    <w:rsid w:val="2D4C07F4"/>
    <w:rsid w:val="2D7D3E86"/>
    <w:rsid w:val="2D7F5172"/>
    <w:rsid w:val="2DAD4D02"/>
    <w:rsid w:val="2DD23C0F"/>
    <w:rsid w:val="2DE0781A"/>
    <w:rsid w:val="2DEF41D4"/>
    <w:rsid w:val="2E196D23"/>
    <w:rsid w:val="2E2A190B"/>
    <w:rsid w:val="2E2C31FE"/>
    <w:rsid w:val="2E6B20E5"/>
    <w:rsid w:val="2E6C7D7C"/>
    <w:rsid w:val="2E7F5D2E"/>
    <w:rsid w:val="2E805927"/>
    <w:rsid w:val="2E84795C"/>
    <w:rsid w:val="2E931689"/>
    <w:rsid w:val="2EEB239C"/>
    <w:rsid w:val="2EFD352A"/>
    <w:rsid w:val="2F0647D7"/>
    <w:rsid w:val="2F0F0A7D"/>
    <w:rsid w:val="2F22729F"/>
    <w:rsid w:val="2F2B2537"/>
    <w:rsid w:val="2F381906"/>
    <w:rsid w:val="2F3F6537"/>
    <w:rsid w:val="2F426B5C"/>
    <w:rsid w:val="2F4A3464"/>
    <w:rsid w:val="2F6A23A8"/>
    <w:rsid w:val="2F811C14"/>
    <w:rsid w:val="2F8472C8"/>
    <w:rsid w:val="2F884EC7"/>
    <w:rsid w:val="2FBE778F"/>
    <w:rsid w:val="2FDA2007"/>
    <w:rsid w:val="2FE4138F"/>
    <w:rsid w:val="2FFE23DB"/>
    <w:rsid w:val="300103C1"/>
    <w:rsid w:val="302445CE"/>
    <w:rsid w:val="303D10CC"/>
    <w:rsid w:val="306E3089"/>
    <w:rsid w:val="30792815"/>
    <w:rsid w:val="307A7A3D"/>
    <w:rsid w:val="309B3367"/>
    <w:rsid w:val="309B4643"/>
    <w:rsid w:val="30A14155"/>
    <w:rsid w:val="30BC30C0"/>
    <w:rsid w:val="30C65188"/>
    <w:rsid w:val="30F623EC"/>
    <w:rsid w:val="30FA527C"/>
    <w:rsid w:val="3107290C"/>
    <w:rsid w:val="313457E0"/>
    <w:rsid w:val="31352A51"/>
    <w:rsid w:val="31501B19"/>
    <w:rsid w:val="3153233C"/>
    <w:rsid w:val="31605D64"/>
    <w:rsid w:val="317C3C2D"/>
    <w:rsid w:val="31892159"/>
    <w:rsid w:val="319D2F60"/>
    <w:rsid w:val="319E660E"/>
    <w:rsid w:val="31AE24F1"/>
    <w:rsid w:val="31C52EC7"/>
    <w:rsid w:val="31DB0B80"/>
    <w:rsid w:val="320C3002"/>
    <w:rsid w:val="32252A6A"/>
    <w:rsid w:val="32460372"/>
    <w:rsid w:val="32474636"/>
    <w:rsid w:val="32480298"/>
    <w:rsid w:val="3269323F"/>
    <w:rsid w:val="32721F4B"/>
    <w:rsid w:val="327F3C80"/>
    <w:rsid w:val="328D7563"/>
    <w:rsid w:val="329D6628"/>
    <w:rsid w:val="32A50680"/>
    <w:rsid w:val="32B02D5F"/>
    <w:rsid w:val="32BF1122"/>
    <w:rsid w:val="32CB16EE"/>
    <w:rsid w:val="32D51E6C"/>
    <w:rsid w:val="32D71671"/>
    <w:rsid w:val="32E630EE"/>
    <w:rsid w:val="32F870D8"/>
    <w:rsid w:val="330A50FE"/>
    <w:rsid w:val="332D1BCB"/>
    <w:rsid w:val="332D38D6"/>
    <w:rsid w:val="332E4058"/>
    <w:rsid w:val="33455863"/>
    <w:rsid w:val="33484CFA"/>
    <w:rsid w:val="337079FD"/>
    <w:rsid w:val="33801DC9"/>
    <w:rsid w:val="3386639F"/>
    <w:rsid w:val="33882560"/>
    <w:rsid w:val="33A24EF8"/>
    <w:rsid w:val="33B63713"/>
    <w:rsid w:val="33BB757D"/>
    <w:rsid w:val="33EA2728"/>
    <w:rsid w:val="34046673"/>
    <w:rsid w:val="34243577"/>
    <w:rsid w:val="34277378"/>
    <w:rsid w:val="34351F2C"/>
    <w:rsid w:val="34476A12"/>
    <w:rsid w:val="34682379"/>
    <w:rsid w:val="347468C1"/>
    <w:rsid w:val="348E0E45"/>
    <w:rsid w:val="34A41F67"/>
    <w:rsid w:val="34BE588F"/>
    <w:rsid w:val="34F875F7"/>
    <w:rsid w:val="34FD4EC2"/>
    <w:rsid w:val="35336C77"/>
    <w:rsid w:val="35497220"/>
    <w:rsid w:val="354F6738"/>
    <w:rsid w:val="35844751"/>
    <w:rsid w:val="358E2B40"/>
    <w:rsid w:val="35B21ECA"/>
    <w:rsid w:val="35CC338E"/>
    <w:rsid w:val="35CE4758"/>
    <w:rsid w:val="35E442F5"/>
    <w:rsid w:val="35E67364"/>
    <w:rsid w:val="35E7048D"/>
    <w:rsid w:val="35EA771C"/>
    <w:rsid w:val="360977DB"/>
    <w:rsid w:val="360B24E0"/>
    <w:rsid w:val="360E5F29"/>
    <w:rsid w:val="361965A9"/>
    <w:rsid w:val="362401F8"/>
    <w:rsid w:val="362E60D9"/>
    <w:rsid w:val="36363278"/>
    <w:rsid w:val="3640507A"/>
    <w:rsid w:val="365F4B13"/>
    <w:rsid w:val="36674391"/>
    <w:rsid w:val="36764074"/>
    <w:rsid w:val="36790419"/>
    <w:rsid w:val="368032A2"/>
    <w:rsid w:val="36865D0A"/>
    <w:rsid w:val="369B4E93"/>
    <w:rsid w:val="36C15706"/>
    <w:rsid w:val="36C360BC"/>
    <w:rsid w:val="36C82AEC"/>
    <w:rsid w:val="36CC7ADE"/>
    <w:rsid w:val="370B2463"/>
    <w:rsid w:val="37192C50"/>
    <w:rsid w:val="373D23DB"/>
    <w:rsid w:val="373F23B3"/>
    <w:rsid w:val="37726C8A"/>
    <w:rsid w:val="3790527F"/>
    <w:rsid w:val="37A4745C"/>
    <w:rsid w:val="37CA7BA9"/>
    <w:rsid w:val="37DE3D34"/>
    <w:rsid w:val="3802216E"/>
    <w:rsid w:val="381A2E6F"/>
    <w:rsid w:val="383B6D71"/>
    <w:rsid w:val="38401FB5"/>
    <w:rsid w:val="38504EFD"/>
    <w:rsid w:val="38CA14F1"/>
    <w:rsid w:val="38CC4ECE"/>
    <w:rsid w:val="39022D5F"/>
    <w:rsid w:val="39173CA0"/>
    <w:rsid w:val="3939203B"/>
    <w:rsid w:val="39505312"/>
    <w:rsid w:val="396B2C03"/>
    <w:rsid w:val="39701752"/>
    <w:rsid w:val="39752455"/>
    <w:rsid w:val="397565D2"/>
    <w:rsid w:val="39AB5563"/>
    <w:rsid w:val="39B37C72"/>
    <w:rsid w:val="39BE0A3C"/>
    <w:rsid w:val="39C03AE7"/>
    <w:rsid w:val="39F52B5E"/>
    <w:rsid w:val="39FA120C"/>
    <w:rsid w:val="39FA7372"/>
    <w:rsid w:val="3A066A38"/>
    <w:rsid w:val="3A55371A"/>
    <w:rsid w:val="3A681A40"/>
    <w:rsid w:val="3A824AF4"/>
    <w:rsid w:val="3A83278B"/>
    <w:rsid w:val="3A962F2F"/>
    <w:rsid w:val="3A9E5EAF"/>
    <w:rsid w:val="3AC83A76"/>
    <w:rsid w:val="3AD13D64"/>
    <w:rsid w:val="3B0E6D91"/>
    <w:rsid w:val="3B231BA8"/>
    <w:rsid w:val="3B453F74"/>
    <w:rsid w:val="3B474C77"/>
    <w:rsid w:val="3B4E6759"/>
    <w:rsid w:val="3B5C140B"/>
    <w:rsid w:val="3B96182A"/>
    <w:rsid w:val="3B9A6B27"/>
    <w:rsid w:val="3BCE6858"/>
    <w:rsid w:val="3BEC2066"/>
    <w:rsid w:val="3BEF7997"/>
    <w:rsid w:val="3C2833C5"/>
    <w:rsid w:val="3C47286C"/>
    <w:rsid w:val="3C574F6E"/>
    <w:rsid w:val="3C583F63"/>
    <w:rsid w:val="3C690723"/>
    <w:rsid w:val="3C706A27"/>
    <w:rsid w:val="3CA7373E"/>
    <w:rsid w:val="3CE61F7D"/>
    <w:rsid w:val="3CF53FC5"/>
    <w:rsid w:val="3D0C3489"/>
    <w:rsid w:val="3D2C5423"/>
    <w:rsid w:val="3D4519D6"/>
    <w:rsid w:val="3D4E0672"/>
    <w:rsid w:val="3D5B0E8B"/>
    <w:rsid w:val="3D5D261B"/>
    <w:rsid w:val="3D6266B8"/>
    <w:rsid w:val="3D9E36F2"/>
    <w:rsid w:val="3DB8257C"/>
    <w:rsid w:val="3DC568F8"/>
    <w:rsid w:val="3DF52C03"/>
    <w:rsid w:val="3E01689B"/>
    <w:rsid w:val="3E1A2B17"/>
    <w:rsid w:val="3E287CAA"/>
    <w:rsid w:val="3E3568DC"/>
    <w:rsid w:val="3E487160"/>
    <w:rsid w:val="3E4A4176"/>
    <w:rsid w:val="3E4F3B17"/>
    <w:rsid w:val="3E68078E"/>
    <w:rsid w:val="3E7305C4"/>
    <w:rsid w:val="3EAB1A23"/>
    <w:rsid w:val="3EAB300E"/>
    <w:rsid w:val="3EDC593D"/>
    <w:rsid w:val="3EDE20D6"/>
    <w:rsid w:val="3EF65455"/>
    <w:rsid w:val="3F1B3B27"/>
    <w:rsid w:val="3F260411"/>
    <w:rsid w:val="3F326A47"/>
    <w:rsid w:val="3F4361AD"/>
    <w:rsid w:val="3F93509A"/>
    <w:rsid w:val="3FA2357A"/>
    <w:rsid w:val="3FA243DD"/>
    <w:rsid w:val="3FB009DF"/>
    <w:rsid w:val="3FE85BAB"/>
    <w:rsid w:val="3FED5A40"/>
    <w:rsid w:val="3FF33A8C"/>
    <w:rsid w:val="401169BE"/>
    <w:rsid w:val="402C4A21"/>
    <w:rsid w:val="403B7BE6"/>
    <w:rsid w:val="404B4998"/>
    <w:rsid w:val="404C5052"/>
    <w:rsid w:val="40612D6C"/>
    <w:rsid w:val="40A034E0"/>
    <w:rsid w:val="40C07BA6"/>
    <w:rsid w:val="40F67DB4"/>
    <w:rsid w:val="410C353B"/>
    <w:rsid w:val="41235C35"/>
    <w:rsid w:val="412E48EC"/>
    <w:rsid w:val="41332BF9"/>
    <w:rsid w:val="413663CD"/>
    <w:rsid w:val="417A5E91"/>
    <w:rsid w:val="41965F7C"/>
    <w:rsid w:val="419A185D"/>
    <w:rsid w:val="41C61FC7"/>
    <w:rsid w:val="41CE2CA4"/>
    <w:rsid w:val="41E51A71"/>
    <w:rsid w:val="41F3539B"/>
    <w:rsid w:val="42252EC7"/>
    <w:rsid w:val="423F18B8"/>
    <w:rsid w:val="424E6E6C"/>
    <w:rsid w:val="425515EF"/>
    <w:rsid w:val="42615498"/>
    <w:rsid w:val="426765A5"/>
    <w:rsid w:val="426971F9"/>
    <w:rsid w:val="426E3F79"/>
    <w:rsid w:val="42800D5D"/>
    <w:rsid w:val="4284769A"/>
    <w:rsid w:val="42851F30"/>
    <w:rsid w:val="428843D2"/>
    <w:rsid w:val="428874A8"/>
    <w:rsid w:val="4293576D"/>
    <w:rsid w:val="429C3183"/>
    <w:rsid w:val="42A83441"/>
    <w:rsid w:val="42AD1F7F"/>
    <w:rsid w:val="42BC1A38"/>
    <w:rsid w:val="42BC2091"/>
    <w:rsid w:val="42E57489"/>
    <w:rsid w:val="42F01ADC"/>
    <w:rsid w:val="42F52504"/>
    <w:rsid w:val="431738F4"/>
    <w:rsid w:val="431E6E7D"/>
    <w:rsid w:val="43343D94"/>
    <w:rsid w:val="4357345C"/>
    <w:rsid w:val="43A410DF"/>
    <w:rsid w:val="43AB40A5"/>
    <w:rsid w:val="43B16F58"/>
    <w:rsid w:val="43C0682F"/>
    <w:rsid w:val="43C8628F"/>
    <w:rsid w:val="43DC3E43"/>
    <w:rsid w:val="43E10DEF"/>
    <w:rsid w:val="4401163A"/>
    <w:rsid w:val="4411464B"/>
    <w:rsid w:val="44306E96"/>
    <w:rsid w:val="444052DA"/>
    <w:rsid w:val="444737A3"/>
    <w:rsid w:val="44480A05"/>
    <w:rsid w:val="445411E5"/>
    <w:rsid w:val="446E00F7"/>
    <w:rsid w:val="446E4CB1"/>
    <w:rsid w:val="449710B7"/>
    <w:rsid w:val="44AE2A99"/>
    <w:rsid w:val="44B2380F"/>
    <w:rsid w:val="44F80945"/>
    <w:rsid w:val="451A129A"/>
    <w:rsid w:val="45207608"/>
    <w:rsid w:val="45466A4A"/>
    <w:rsid w:val="454B3FC4"/>
    <w:rsid w:val="455F2286"/>
    <w:rsid w:val="45675EDA"/>
    <w:rsid w:val="45803B17"/>
    <w:rsid w:val="45835625"/>
    <w:rsid w:val="45877331"/>
    <w:rsid w:val="459815F1"/>
    <w:rsid w:val="45A9371F"/>
    <w:rsid w:val="45CC5173"/>
    <w:rsid w:val="45D0123C"/>
    <w:rsid w:val="45DD0762"/>
    <w:rsid w:val="45E55B10"/>
    <w:rsid w:val="45FF4EBF"/>
    <w:rsid w:val="46093828"/>
    <w:rsid w:val="46107E7E"/>
    <w:rsid w:val="46112A37"/>
    <w:rsid w:val="461A34F2"/>
    <w:rsid w:val="463D65F8"/>
    <w:rsid w:val="46467561"/>
    <w:rsid w:val="4661126D"/>
    <w:rsid w:val="46671ABD"/>
    <w:rsid w:val="46711749"/>
    <w:rsid w:val="46B61160"/>
    <w:rsid w:val="46B81E18"/>
    <w:rsid w:val="46E0002D"/>
    <w:rsid w:val="46E07077"/>
    <w:rsid w:val="4701447B"/>
    <w:rsid w:val="47312EA8"/>
    <w:rsid w:val="474A199B"/>
    <w:rsid w:val="474F00DB"/>
    <w:rsid w:val="475126BF"/>
    <w:rsid w:val="47517746"/>
    <w:rsid w:val="477C3CE8"/>
    <w:rsid w:val="47C042D2"/>
    <w:rsid w:val="47D4270A"/>
    <w:rsid w:val="47E734CA"/>
    <w:rsid w:val="483914E8"/>
    <w:rsid w:val="48497225"/>
    <w:rsid w:val="484D11CF"/>
    <w:rsid w:val="48725D37"/>
    <w:rsid w:val="489223EF"/>
    <w:rsid w:val="48A658F0"/>
    <w:rsid w:val="48B402EA"/>
    <w:rsid w:val="48C71D4C"/>
    <w:rsid w:val="48CD17F9"/>
    <w:rsid w:val="48D44136"/>
    <w:rsid w:val="48DC3DBC"/>
    <w:rsid w:val="48DF7829"/>
    <w:rsid w:val="48F338F7"/>
    <w:rsid w:val="49092D27"/>
    <w:rsid w:val="491C7966"/>
    <w:rsid w:val="49206B0A"/>
    <w:rsid w:val="4951055F"/>
    <w:rsid w:val="497C19B6"/>
    <w:rsid w:val="497F5C4A"/>
    <w:rsid w:val="498171B0"/>
    <w:rsid w:val="498F38CC"/>
    <w:rsid w:val="498F671A"/>
    <w:rsid w:val="49907943"/>
    <w:rsid w:val="49B84030"/>
    <w:rsid w:val="49CD239D"/>
    <w:rsid w:val="49D76529"/>
    <w:rsid w:val="49DC4EE5"/>
    <w:rsid w:val="49E61676"/>
    <w:rsid w:val="49F751FD"/>
    <w:rsid w:val="4A420783"/>
    <w:rsid w:val="4A5713EC"/>
    <w:rsid w:val="4A6D24BA"/>
    <w:rsid w:val="4AA66CDE"/>
    <w:rsid w:val="4ABB217B"/>
    <w:rsid w:val="4ABC6C3C"/>
    <w:rsid w:val="4AD74871"/>
    <w:rsid w:val="4AEC6663"/>
    <w:rsid w:val="4AF102C4"/>
    <w:rsid w:val="4B0F6C33"/>
    <w:rsid w:val="4B1522F0"/>
    <w:rsid w:val="4B4930EA"/>
    <w:rsid w:val="4B5E5E6D"/>
    <w:rsid w:val="4B69395D"/>
    <w:rsid w:val="4B875107"/>
    <w:rsid w:val="4B943707"/>
    <w:rsid w:val="4BD0398D"/>
    <w:rsid w:val="4C01266B"/>
    <w:rsid w:val="4C291607"/>
    <w:rsid w:val="4C527FD6"/>
    <w:rsid w:val="4C614E6D"/>
    <w:rsid w:val="4C6F246B"/>
    <w:rsid w:val="4CDC6F75"/>
    <w:rsid w:val="4D025A40"/>
    <w:rsid w:val="4D0E3393"/>
    <w:rsid w:val="4D1B0500"/>
    <w:rsid w:val="4D247E15"/>
    <w:rsid w:val="4D33449B"/>
    <w:rsid w:val="4D406A8A"/>
    <w:rsid w:val="4D586578"/>
    <w:rsid w:val="4D5942A2"/>
    <w:rsid w:val="4DDD412B"/>
    <w:rsid w:val="4DFA350D"/>
    <w:rsid w:val="4E1133CB"/>
    <w:rsid w:val="4E1559E0"/>
    <w:rsid w:val="4E1C26CC"/>
    <w:rsid w:val="4E31502A"/>
    <w:rsid w:val="4E383F94"/>
    <w:rsid w:val="4E5B07D6"/>
    <w:rsid w:val="4E7F4A6B"/>
    <w:rsid w:val="4E840BA3"/>
    <w:rsid w:val="4E8459B3"/>
    <w:rsid w:val="4E8E788A"/>
    <w:rsid w:val="4EC36904"/>
    <w:rsid w:val="4ECF3CF2"/>
    <w:rsid w:val="4ECF6439"/>
    <w:rsid w:val="4ED01986"/>
    <w:rsid w:val="4ED46C60"/>
    <w:rsid w:val="4ED557F1"/>
    <w:rsid w:val="4ED80066"/>
    <w:rsid w:val="4F060795"/>
    <w:rsid w:val="4F225B17"/>
    <w:rsid w:val="4F242409"/>
    <w:rsid w:val="4F256725"/>
    <w:rsid w:val="4F536EA9"/>
    <w:rsid w:val="4F5C19BA"/>
    <w:rsid w:val="4F6A0AB8"/>
    <w:rsid w:val="4F7B02F1"/>
    <w:rsid w:val="4F87306A"/>
    <w:rsid w:val="4F9A3461"/>
    <w:rsid w:val="4FDE75DF"/>
    <w:rsid w:val="4FEB259A"/>
    <w:rsid w:val="50072E05"/>
    <w:rsid w:val="5013422C"/>
    <w:rsid w:val="5023787B"/>
    <w:rsid w:val="50571DD5"/>
    <w:rsid w:val="506051E9"/>
    <w:rsid w:val="506B768A"/>
    <w:rsid w:val="509D508B"/>
    <w:rsid w:val="50AE19EC"/>
    <w:rsid w:val="50C708B4"/>
    <w:rsid w:val="50CA6B83"/>
    <w:rsid w:val="50D8082B"/>
    <w:rsid w:val="50E24FD6"/>
    <w:rsid w:val="50EA12B2"/>
    <w:rsid w:val="50F754F5"/>
    <w:rsid w:val="510754D0"/>
    <w:rsid w:val="51094D12"/>
    <w:rsid w:val="51354E69"/>
    <w:rsid w:val="51555842"/>
    <w:rsid w:val="515B23FF"/>
    <w:rsid w:val="515C7BBA"/>
    <w:rsid w:val="51703B3A"/>
    <w:rsid w:val="5179788E"/>
    <w:rsid w:val="51A86AC0"/>
    <w:rsid w:val="51B028EB"/>
    <w:rsid w:val="51D51CA3"/>
    <w:rsid w:val="51DB3529"/>
    <w:rsid w:val="51FD360E"/>
    <w:rsid w:val="52155940"/>
    <w:rsid w:val="52157BC8"/>
    <w:rsid w:val="522E0BC0"/>
    <w:rsid w:val="524611D0"/>
    <w:rsid w:val="5260030F"/>
    <w:rsid w:val="5278472E"/>
    <w:rsid w:val="527F4F6E"/>
    <w:rsid w:val="52910162"/>
    <w:rsid w:val="52965B0D"/>
    <w:rsid w:val="529F4D2E"/>
    <w:rsid w:val="52A45227"/>
    <w:rsid w:val="52B64334"/>
    <w:rsid w:val="52C32269"/>
    <w:rsid w:val="52E34DF6"/>
    <w:rsid w:val="52E67447"/>
    <w:rsid w:val="530F592F"/>
    <w:rsid w:val="5310020F"/>
    <w:rsid w:val="533839AF"/>
    <w:rsid w:val="534116BD"/>
    <w:rsid w:val="5344362C"/>
    <w:rsid w:val="53543B7A"/>
    <w:rsid w:val="535452A9"/>
    <w:rsid w:val="53593A47"/>
    <w:rsid w:val="53787707"/>
    <w:rsid w:val="539223AA"/>
    <w:rsid w:val="539A0726"/>
    <w:rsid w:val="53A07B4B"/>
    <w:rsid w:val="53A1190C"/>
    <w:rsid w:val="53C452CA"/>
    <w:rsid w:val="53D62B1F"/>
    <w:rsid w:val="53DD7C4F"/>
    <w:rsid w:val="53F055CB"/>
    <w:rsid w:val="542C7E08"/>
    <w:rsid w:val="543E7BED"/>
    <w:rsid w:val="544B4007"/>
    <w:rsid w:val="54656DCB"/>
    <w:rsid w:val="547E75E4"/>
    <w:rsid w:val="548E115E"/>
    <w:rsid w:val="549B4B6E"/>
    <w:rsid w:val="54A923B7"/>
    <w:rsid w:val="54C501FE"/>
    <w:rsid w:val="551E66D4"/>
    <w:rsid w:val="55244622"/>
    <w:rsid w:val="553762A6"/>
    <w:rsid w:val="554444A0"/>
    <w:rsid w:val="554A760F"/>
    <w:rsid w:val="55625716"/>
    <w:rsid w:val="55781883"/>
    <w:rsid w:val="558E146C"/>
    <w:rsid w:val="55A11B26"/>
    <w:rsid w:val="55B21603"/>
    <w:rsid w:val="55B34ACC"/>
    <w:rsid w:val="55B660D7"/>
    <w:rsid w:val="55D531D9"/>
    <w:rsid w:val="55DC3F7E"/>
    <w:rsid w:val="56156406"/>
    <w:rsid w:val="56775FE1"/>
    <w:rsid w:val="56887474"/>
    <w:rsid w:val="56990177"/>
    <w:rsid w:val="56A0738A"/>
    <w:rsid w:val="56C07B75"/>
    <w:rsid w:val="56C60F9E"/>
    <w:rsid w:val="572A4DAB"/>
    <w:rsid w:val="573867E5"/>
    <w:rsid w:val="574A0F9C"/>
    <w:rsid w:val="5784581F"/>
    <w:rsid w:val="57893519"/>
    <w:rsid w:val="57A460E0"/>
    <w:rsid w:val="57A920E6"/>
    <w:rsid w:val="57AB1401"/>
    <w:rsid w:val="57B05941"/>
    <w:rsid w:val="57BE006D"/>
    <w:rsid w:val="57E34F8D"/>
    <w:rsid w:val="582E4DD3"/>
    <w:rsid w:val="585819E2"/>
    <w:rsid w:val="58586B64"/>
    <w:rsid w:val="585937EC"/>
    <w:rsid w:val="585C769E"/>
    <w:rsid w:val="58753B6F"/>
    <w:rsid w:val="587866CF"/>
    <w:rsid w:val="589C4816"/>
    <w:rsid w:val="58A46AC4"/>
    <w:rsid w:val="58D33625"/>
    <w:rsid w:val="58E0295E"/>
    <w:rsid w:val="58E53585"/>
    <w:rsid w:val="58EE5480"/>
    <w:rsid w:val="59010460"/>
    <w:rsid w:val="59010B49"/>
    <w:rsid w:val="590338E0"/>
    <w:rsid w:val="590F5884"/>
    <w:rsid w:val="59173125"/>
    <w:rsid w:val="592B42A5"/>
    <w:rsid w:val="59337A66"/>
    <w:rsid w:val="59590BB1"/>
    <w:rsid w:val="59685793"/>
    <w:rsid w:val="597C6E67"/>
    <w:rsid w:val="59814598"/>
    <w:rsid w:val="5987168B"/>
    <w:rsid w:val="5990465D"/>
    <w:rsid w:val="599A6FD4"/>
    <w:rsid w:val="59B42425"/>
    <w:rsid w:val="59BA0665"/>
    <w:rsid w:val="59C00E33"/>
    <w:rsid w:val="59CC1579"/>
    <w:rsid w:val="59D45F33"/>
    <w:rsid w:val="59D8628B"/>
    <w:rsid w:val="59E35B84"/>
    <w:rsid w:val="59E94C64"/>
    <w:rsid w:val="59F842ED"/>
    <w:rsid w:val="5A05524D"/>
    <w:rsid w:val="5A15351D"/>
    <w:rsid w:val="5A363658"/>
    <w:rsid w:val="5A440927"/>
    <w:rsid w:val="5A4B7D9A"/>
    <w:rsid w:val="5A4C4157"/>
    <w:rsid w:val="5A6A783F"/>
    <w:rsid w:val="5A6D69C2"/>
    <w:rsid w:val="5A6F3A4E"/>
    <w:rsid w:val="5A6F4DD8"/>
    <w:rsid w:val="5A815874"/>
    <w:rsid w:val="5A856C98"/>
    <w:rsid w:val="5A8F57DC"/>
    <w:rsid w:val="5A917864"/>
    <w:rsid w:val="5AA04CE2"/>
    <w:rsid w:val="5AB87969"/>
    <w:rsid w:val="5AC87EFC"/>
    <w:rsid w:val="5AD11F3B"/>
    <w:rsid w:val="5AD7135F"/>
    <w:rsid w:val="5ADC07C8"/>
    <w:rsid w:val="5ADC1DA7"/>
    <w:rsid w:val="5ADE3472"/>
    <w:rsid w:val="5AE65630"/>
    <w:rsid w:val="5AF4308C"/>
    <w:rsid w:val="5AF679A6"/>
    <w:rsid w:val="5B5214B7"/>
    <w:rsid w:val="5B745A7E"/>
    <w:rsid w:val="5B810139"/>
    <w:rsid w:val="5BAF7990"/>
    <w:rsid w:val="5C3F607B"/>
    <w:rsid w:val="5C546270"/>
    <w:rsid w:val="5C55141D"/>
    <w:rsid w:val="5C6C4F4A"/>
    <w:rsid w:val="5C774D1D"/>
    <w:rsid w:val="5C7926CB"/>
    <w:rsid w:val="5C85533C"/>
    <w:rsid w:val="5C8F43C7"/>
    <w:rsid w:val="5CA61338"/>
    <w:rsid w:val="5CD3305A"/>
    <w:rsid w:val="5CE36220"/>
    <w:rsid w:val="5CE51AAD"/>
    <w:rsid w:val="5CF55E18"/>
    <w:rsid w:val="5D31390D"/>
    <w:rsid w:val="5D361586"/>
    <w:rsid w:val="5D424B31"/>
    <w:rsid w:val="5D554C80"/>
    <w:rsid w:val="5D5E2F39"/>
    <w:rsid w:val="5D6207A3"/>
    <w:rsid w:val="5D6D6C07"/>
    <w:rsid w:val="5D7449C2"/>
    <w:rsid w:val="5D80717D"/>
    <w:rsid w:val="5D8C2666"/>
    <w:rsid w:val="5D912F34"/>
    <w:rsid w:val="5D9F5376"/>
    <w:rsid w:val="5DB34A48"/>
    <w:rsid w:val="5DC50E40"/>
    <w:rsid w:val="5DC56A56"/>
    <w:rsid w:val="5DCA719C"/>
    <w:rsid w:val="5DDB264E"/>
    <w:rsid w:val="5DE465E8"/>
    <w:rsid w:val="5DE757E0"/>
    <w:rsid w:val="5DEB6AE2"/>
    <w:rsid w:val="5DFD6885"/>
    <w:rsid w:val="5E1527AA"/>
    <w:rsid w:val="5E347D6A"/>
    <w:rsid w:val="5E4631A8"/>
    <w:rsid w:val="5E646BE7"/>
    <w:rsid w:val="5E924784"/>
    <w:rsid w:val="5E927F11"/>
    <w:rsid w:val="5EA778FF"/>
    <w:rsid w:val="5ED327AE"/>
    <w:rsid w:val="5EF03935"/>
    <w:rsid w:val="5F0B676D"/>
    <w:rsid w:val="5F0F66A0"/>
    <w:rsid w:val="5F111B81"/>
    <w:rsid w:val="5F3509CC"/>
    <w:rsid w:val="5F59266F"/>
    <w:rsid w:val="5F632602"/>
    <w:rsid w:val="5F9E5E37"/>
    <w:rsid w:val="5FB821DD"/>
    <w:rsid w:val="5FB934B1"/>
    <w:rsid w:val="5FBA5104"/>
    <w:rsid w:val="5FBB7065"/>
    <w:rsid w:val="5FDD7A81"/>
    <w:rsid w:val="5FE3059A"/>
    <w:rsid w:val="602511D9"/>
    <w:rsid w:val="60492BA9"/>
    <w:rsid w:val="604C512A"/>
    <w:rsid w:val="60520F96"/>
    <w:rsid w:val="605A7CDB"/>
    <w:rsid w:val="60766730"/>
    <w:rsid w:val="60A47FEC"/>
    <w:rsid w:val="60F05F22"/>
    <w:rsid w:val="60F51538"/>
    <w:rsid w:val="610D6765"/>
    <w:rsid w:val="611921CC"/>
    <w:rsid w:val="61766752"/>
    <w:rsid w:val="617B3CB8"/>
    <w:rsid w:val="61E82EFD"/>
    <w:rsid w:val="61F55481"/>
    <w:rsid w:val="620D1A59"/>
    <w:rsid w:val="6211550C"/>
    <w:rsid w:val="621F49C6"/>
    <w:rsid w:val="623E5214"/>
    <w:rsid w:val="624F51DA"/>
    <w:rsid w:val="62641F82"/>
    <w:rsid w:val="62696767"/>
    <w:rsid w:val="626D10E7"/>
    <w:rsid w:val="626D7652"/>
    <w:rsid w:val="62811FF8"/>
    <w:rsid w:val="628A4E6A"/>
    <w:rsid w:val="629A0127"/>
    <w:rsid w:val="62B156DA"/>
    <w:rsid w:val="62C63466"/>
    <w:rsid w:val="62DD7433"/>
    <w:rsid w:val="62DE7B9E"/>
    <w:rsid w:val="62E57250"/>
    <w:rsid w:val="62FF69EF"/>
    <w:rsid w:val="6335027F"/>
    <w:rsid w:val="6359443B"/>
    <w:rsid w:val="638B05DD"/>
    <w:rsid w:val="63A54778"/>
    <w:rsid w:val="63AE2B00"/>
    <w:rsid w:val="63B07CF4"/>
    <w:rsid w:val="63B15586"/>
    <w:rsid w:val="63E45865"/>
    <w:rsid w:val="640813C4"/>
    <w:rsid w:val="64163137"/>
    <w:rsid w:val="643004A7"/>
    <w:rsid w:val="643A7868"/>
    <w:rsid w:val="645C0C1A"/>
    <w:rsid w:val="648F7A86"/>
    <w:rsid w:val="64B11A03"/>
    <w:rsid w:val="64B55E83"/>
    <w:rsid w:val="64B82184"/>
    <w:rsid w:val="64DC265E"/>
    <w:rsid w:val="65115044"/>
    <w:rsid w:val="6519250A"/>
    <w:rsid w:val="651C700B"/>
    <w:rsid w:val="652646C3"/>
    <w:rsid w:val="65427817"/>
    <w:rsid w:val="654E338E"/>
    <w:rsid w:val="65517B03"/>
    <w:rsid w:val="65545273"/>
    <w:rsid w:val="65956407"/>
    <w:rsid w:val="659C21B8"/>
    <w:rsid w:val="65A21C7C"/>
    <w:rsid w:val="65A24ECC"/>
    <w:rsid w:val="65A85C78"/>
    <w:rsid w:val="65B15508"/>
    <w:rsid w:val="65E224C5"/>
    <w:rsid w:val="65ED3971"/>
    <w:rsid w:val="65F46087"/>
    <w:rsid w:val="65F925BA"/>
    <w:rsid w:val="66077DB5"/>
    <w:rsid w:val="660856D4"/>
    <w:rsid w:val="660B6325"/>
    <w:rsid w:val="66112B37"/>
    <w:rsid w:val="66145326"/>
    <w:rsid w:val="66230884"/>
    <w:rsid w:val="6623565A"/>
    <w:rsid w:val="6678682A"/>
    <w:rsid w:val="667F3AB8"/>
    <w:rsid w:val="668F2367"/>
    <w:rsid w:val="669920E1"/>
    <w:rsid w:val="66B759EA"/>
    <w:rsid w:val="66FB277C"/>
    <w:rsid w:val="66FB4E04"/>
    <w:rsid w:val="67217A4D"/>
    <w:rsid w:val="67587FBD"/>
    <w:rsid w:val="675B3BAF"/>
    <w:rsid w:val="67731D4E"/>
    <w:rsid w:val="677F1529"/>
    <w:rsid w:val="67D52624"/>
    <w:rsid w:val="67ED3661"/>
    <w:rsid w:val="67F86B54"/>
    <w:rsid w:val="682B4D2F"/>
    <w:rsid w:val="683901F2"/>
    <w:rsid w:val="6844295B"/>
    <w:rsid w:val="68703716"/>
    <w:rsid w:val="68850391"/>
    <w:rsid w:val="689D64F9"/>
    <w:rsid w:val="68B20291"/>
    <w:rsid w:val="68C50BF8"/>
    <w:rsid w:val="68DE67F4"/>
    <w:rsid w:val="68F25B64"/>
    <w:rsid w:val="692A1EF6"/>
    <w:rsid w:val="69352848"/>
    <w:rsid w:val="69370CBC"/>
    <w:rsid w:val="694B1D13"/>
    <w:rsid w:val="69516E61"/>
    <w:rsid w:val="695260D5"/>
    <w:rsid w:val="69541A10"/>
    <w:rsid w:val="696D63A7"/>
    <w:rsid w:val="69722874"/>
    <w:rsid w:val="6983529C"/>
    <w:rsid w:val="69E007FF"/>
    <w:rsid w:val="6A3D206D"/>
    <w:rsid w:val="6A4E7601"/>
    <w:rsid w:val="6A535B9C"/>
    <w:rsid w:val="6A724294"/>
    <w:rsid w:val="6A8215B4"/>
    <w:rsid w:val="6A9C1B43"/>
    <w:rsid w:val="6AC67149"/>
    <w:rsid w:val="6ACA49E4"/>
    <w:rsid w:val="6AD31D64"/>
    <w:rsid w:val="6B095368"/>
    <w:rsid w:val="6B4E415E"/>
    <w:rsid w:val="6B623062"/>
    <w:rsid w:val="6B7B17E6"/>
    <w:rsid w:val="6B834DA1"/>
    <w:rsid w:val="6B997642"/>
    <w:rsid w:val="6BBB0483"/>
    <w:rsid w:val="6BBF4F51"/>
    <w:rsid w:val="6BCA564D"/>
    <w:rsid w:val="6BDB1380"/>
    <w:rsid w:val="6C0618E1"/>
    <w:rsid w:val="6C0A07AC"/>
    <w:rsid w:val="6C195E16"/>
    <w:rsid w:val="6C2F411C"/>
    <w:rsid w:val="6C5D1D9F"/>
    <w:rsid w:val="6C7910B7"/>
    <w:rsid w:val="6C851274"/>
    <w:rsid w:val="6C890125"/>
    <w:rsid w:val="6C8B16D3"/>
    <w:rsid w:val="6C9F165F"/>
    <w:rsid w:val="6CB72FBF"/>
    <w:rsid w:val="6CB80544"/>
    <w:rsid w:val="6CC11461"/>
    <w:rsid w:val="6CCA36FF"/>
    <w:rsid w:val="6CDE4084"/>
    <w:rsid w:val="6D0666F6"/>
    <w:rsid w:val="6D140847"/>
    <w:rsid w:val="6D16793D"/>
    <w:rsid w:val="6D175018"/>
    <w:rsid w:val="6D2E4334"/>
    <w:rsid w:val="6D3258C0"/>
    <w:rsid w:val="6D4406F2"/>
    <w:rsid w:val="6D4457B7"/>
    <w:rsid w:val="6D507FC2"/>
    <w:rsid w:val="6D6917C4"/>
    <w:rsid w:val="6D854E95"/>
    <w:rsid w:val="6D9A6DB1"/>
    <w:rsid w:val="6DC56A8D"/>
    <w:rsid w:val="6DD70C5A"/>
    <w:rsid w:val="6DE86008"/>
    <w:rsid w:val="6DF30B45"/>
    <w:rsid w:val="6DFB1F5C"/>
    <w:rsid w:val="6DFC5A25"/>
    <w:rsid w:val="6E105FB6"/>
    <w:rsid w:val="6E121766"/>
    <w:rsid w:val="6E280EBB"/>
    <w:rsid w:val="6E2D6B69"/>
    <w:rsid w:val="6E2F4E4B"/>
    <w:rsid w:val="6E3E183D"/>
    <w:rsid w:val="6E804191"/>
    <w:rsid w:val="6EA40108"/>
    <w:rsid w:val="6EB46CA6"/>
    <w:rsid w:val="6EF80D54"/>
    <w:rsid w:val="6F013F1F"/>
    <w:rsid w:val="6F0341CF"/>
    <w:rsid w:val="6F262762"/>
    <w:rsid w:val="6F450EFC"/>
    <w:rsid w:val="6F5F18C2"/>
    <w:rsid w:val="6F8F1414"/>
    <w:rsid w:val="6FB02861"/>
    <w:rsid w:val="6FB74BDA"/>
    <w:rsid w:val="6FBC6AD0"/>
    <w:rsid w:val="6FC32590"/>
    <w:rsid w:val="6FD95611"/>
    <w:rsid w:val="6FDB39DF"/>
    <w:rsid w:val="6FE449BE"/>
    <w:rsid w:val="700032EE"/>
    <w:rsid w:val="70040937"/>
    <w:rsid w:val="701A013F"/>
    <w:rsid w:val="70780D9B"/>
    <w:rsid w:val="707B02ED"/>
    <w:rsid w:val="7084647D"/>
    <w:rsid w:val="70875132"/>
    <w:rsid w:val="7088676E"/>
    <w:rsid w:val="70993B1C"/>
    <w:rsid w:val="70AA6A63"/>
    <w:rsid w:val="70BC587F"/>
    <w:rsid w:val="70C265BC"/>
    <w:rsid w:val="70CA324A"/>
    <w:rsid w:val="70F94BA1"/>
    <w:rsid w:val="71060402"/>
    <w:rsid w:val="710D7CED"/>
    <w:rsid w:val="71113759"/>
    <w:rsid w:val="71242CC3"/>
    <w:rsid w:val="71281876"/>
    <w:rsid w:val="71314EAE"/>
    <w:rsid w:val="71613D32"/>
    <w:rsid w:val="71980F29"/>
    <w:rsid w:val="719A2E12"/>
    <w:rsid w:val="71A525A7"/>
    <w:rsid w:val="71AA2342"/>
    <w:rsid w:val="71AE04E7"/>
    <w:rsid w:val="71B213DA"/>
    <w:rsid w:val="71C354BC"/>
    <w:rsid w:val="71C44E74"/>
    <w:rsid w:val="71CA02B0"/>
    <w:rsid w:val="72270B83"/>
    <w:rsid w:val="7227187B"/>
    <w:rsid w:val="72A052C4"/>
    <w:rsid w:val="72BB6F2A"/>
    <w:rsid w:val="72BD42D7"/>
    <w:rsid w:val="72E34CCD"/>
    <w:rsid w:val="72EA2DAA"/>
    <w:rsid w:val="72F501AC"/>
    <w:rsid w:val="73096D13"/>
    <w:rsid w:val="73152FE7"/>
    <w:rsid w:val="732267ED"/>
    <w:rsid w:val="734041D6"/>
    <w:rsid w:val="73507A94"/>
    <w:rsid w:val="737C6960"/>
    <w:rsid w:val="739046D8"/>
    <w:rsid w:val="73934C0F"/>
    <w:rsid w:val="73FC6556"/>
    <w:rsid w:val="74046554"/>
    <w:rsid w:val="740D2675"/>
    <w:rsid w:val="74152303"/>
    <w:rsid w:val="74152D6E"/>
    <w:rsid w:val="744F1C67"/>
    <w:rsid w:val="745F2255"/>
    <w:rsid w:val="74802E41"/>
    <w:rsid w:val="748235B5"/>
    <w:rsid w:val="748A4C02"/>
    <w:rsid w:val="748E6228"/>
    <w:rsid w:val="7492345C"/>
    <w:rsid w:val="74C96089"/>
    <w:rsid w:val="75140A3B"/>
    <w:rsid w:val="75305DD5"/>
    <w:rsid w:val="7538467B"/>
    <w:rsid w:val="756C5A96"/>
    <w:rsid w:val="75AD73FD"/>
    <w:rsid w:val="75AF4628"/>
    <w:rsid w:val="75D16A4A"/>
    <w:rsid w:val="75F01AB7"/>
    <w:rsid w:val="75F26D98"/>
    <w:rsid w:val="76095415"/>
    <w:rsid w:val="761304AC"/>
    <w:rsid w:val="7625388C"/>
    <w:rsid w:val="762F0519"/>
    <w:rsid w:val="76330A44"/>
    <w:rsid w:val="76424F08"/>
    <w:rsid w:val="76596169"/>
    <w:rsid w:val="76680DD9"/>
    <w:rsid w:val="76693F46"/>
    <w:rsid w:val="768227E7"/>
    <w:rsid w:val="769364B9"/>
    <w:rsid w:val="76961685"/>
    <w:rsid w:val="76B359B4"/>
    <w:rsid w:val="76D92924"/>
    <w:rsid w:val="76E1266E"/>
    <w:rsid w:val="76E3248C"/>
    <w:rsid w:val="76E455F8"/>
    <w:rsid w:val="76F829EE"/>
    <w:rsid w:val="76F95128"/>
    <w:rsid w:val="77222300"/>
    <w:rsid w:val="775038DB"/>
    <w:rsid w:val="775D6E17"/>
    <w:rsid w:val="777841A0"/>
    <w:rsid w:val="7798643B"/>
    <w:rsid w:val="77AE324E"/>
    <w:rsid w:val="77D22C0C"/>
    <w:rsid w:val="77D5079D"/>
    <w:rsid w:val="77DC2E45"/>
    <w:rsid w:val="780A6C54"/>
    <w:rsid w:val="780D0852"/>
    <w:rsid w:val="78134AE8"/>
    <w:rsid w:val="782E5554"/>
    <w:rsid w:val="78334F0A"/>
    <w:rsid w:val="783D0190"/>
    <w:rsid w:val="784F669E"/>
    <w:rsid w:val="78520ED8"/>
    <w:rsid w:val="786A353B"/>
    <w:rsid w:val="787E0E1D"/>
    <w:rsid w:val="78903FA2"/>
    <w:rsid w:val="78A37662"/>
    <w:rsid w:val="78A45199"/>
    <w:rsid w:val="78F00409"/>
    <w:rsid w:val="78FC4F8A"/>
    <w:rsid w:val="78FE7861"/>
    <w:rsid w:val="790721E6"/>
    <w:rsid w:val="790903A0"/>
    <w:rsid w:val="791F6699"/>
    <w:rsid w:val="79435F95"/>
    <w:rsid w:val="794B663D"/>
    <w:rsid w:val="794F70ED"/>
    <w:rsid w:val="79563165"/>
    <w:rsid w:val="79647343"/>
    <w:rsid w:val="79696720"/>
    <w:rsid w:val="796A624D"/>
    <w:rsid w:val="797B6E4B"/>
    <w:rsid w:val="79813ABA"/>
    <w:rsid w:val="79A95417"/>
    <w:rsid w:val="79C14894"/>
    <w:rsid w:val="79C15567"/>
    <w:rsid w:val="79C91131"/>
    <w:rsid w:val="79D44DC5"/>
    <w:rsid w:val="79D518FF"/>
    <w:rsid w:val="79DF0BC3"/>
    <w:rsid w:val="79EA6F82"/>
    <w:rsid w:val="7A0E4F05"/>
    <w:rsid w:val="7A111CCA"/>
    <w:rsid w:val="7A1463AF"/>
    <w:rsid w:val="7A155CCB"/>
    <w:rsid w:val="7A24015E"/>
    <w:rsid w:val="7A4D0F7C"/>
    <w:rsid w:val="7A7B07C4"/>
    <w:rsid w:val="7A8829F2"/>
    <w:rsid w:val="7A8A2345"/>
    <w:rsid w:val="7A957EE1"/>
    <w:rsid w:val="7ABA3E7E"/>
    <w:rsid w:val="7AC61CE9"/>
    <w:rsid w:val="7ACB0677"/>
    <w:rsid w:val="7ACF44C2"/>
    <w:rsid w:val="7AE627F2"/>
    <w:rsid w:val="7B0D67D6"/>
    <w:rsid w:val="7B1F1528"/>
    <w:rsid w:val="7B411DBB"/>
    <w:rsid w:val="7B49161B"/>
    <w:rsid w:val="7B515CFA"/>
    <w:rsid w:val="7B6F0D5E"/>
    <w:rsid w:val="7B90132D"/>
    <w:rsid w:val="7B950B83"/>
    <w:rsid w:val="7BB51749"/>
    <w:rsid w:val="7BC340CE"/>
    <w:rsid w:val="7BFE3C19"/>
    <w:rsid w:val="7BFF0C39"/>
    <w:rsid w:val="7C666E30"/>
    <w:rsid w:val="7C6B695C"/>
    <w:rsid w:val="7C78251E"/>
    <w:rsid w:val="7C84594E"/>
    <w:rsid w:val="7C9355F1"/>
    <w:rsid w:val="7CA84DF2"/>
    <w:rsid w:val="7CAB0CC1"/>
    <w:rsid w:val="7CB76A22"/>
    <w:rsid w:val="7CF76A88"/>
    <w:rsid w:val="7D045158"/>
    <w:rsid w:val="7D125E05"/>
    <w:rsid w:val="7D18086E"/>
    <w:rsid w:val="7D1D4C3D"/>
    <w:rsid w:val="7D1F120F"/>
    <w:rsid w:val="7D21554D"/>
    <w:rsid w:val="7D2A7200"/>
    <w:rsid w:val="7D4F6D17"/>
    <w:rsid w:val="7D5D5E6D"/>
    <w:rsid w:val="7D68085F"/>
    <w:rsid w:val="7D6D404E"/>
    <w:rsid w:val="7D7D29BE"/>
    <w:rsid w:val="7D8F4D21"/>
    <w:rsid w:val="7D9B265E"/>
    <w:rsid w:val="7DC4797E"/>
    <w:rsid w:val="7DE5281E"/>
    <w:rsid w:val="7E0373E1"/>
    <w:rsid w:val="7E1865D0"/>
    <w:rsid w:val="7E3C64CB"/>
    <w:rsid w:val="7E4A2936"/>
    <w:rsid w:val="7E535F5B"/>
    <w:rsid w:val="7E613C1D"/>
    <w:rsid w:val="7E9D32A7"/>
    <w:rsid w:val="7EA00892"/>
    <w:rsid w:val="7EA15902"/>
    <w:rsid w:val="7EBA705F"/>
    <w:rsid w:val="7EC614B8"/>
    <w:rsid w:val="7ED77172"/>
    <w:rsid w:val="7EE92B15"/>
    <w:rsid w:val="7F02386D"/>
    <w:rsid w:val="7F1E71A4"/>
    <w:rsid w:val="7F383830"/>
    <w:rsid w:val="7F4D2805"/>
    <w:rsid w:val="7F76178C"/>
    <w:rsid w:val="7F8011EF"/>
    <w:rsid w:val="7FBF412E"/>
    <w:rsid w:val="7FC13E6E"/>
    <w:rsid w:val="7FE21C08"/>
    <w:rsid w:val="7FF204A8"/>
    <w:rsid w:val="7FF71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0"/>
    <w:semiHidden/>
    <w:unhideWhenUsed/>
    <w:qFormat/>
    <w:uiPriority w:val="99"/>
    <w:pPr>
      <w:jc w:val="left"/>
    </w:pPr>
  </w:style>
  <w:style w:type="paragraph" w:styleId="3">
    <w:name w:val="Date"/>
    <w:basedOn w:val="1"/>
    <w:next w:val="1"/>
    <w:link w:val="22"/>
    <w:semiHidden/>
    <w:unhideWhenUsed/>
    <w:qFormat/>
    <w:uiPriority w:val="99"/>
    <w:pPr>
      <w:ind w:left="100" w:leftChars="2500"/>
    </w:pPr>
  </w:style>
  <w:style w:type="paragraph" w:styleId="4">
    <w:name w:val="Balloon Text"/>
    <w:basedOn w:val="1"/>
    <w:link w:val="19"/>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semiHidden/>
    <w:unhideWhenUsed/>
    <w:qFormat/>
    <w:uiPriority w:val="99"/>
    <w:pPr>
      <w:spacing w:before="100" w:beforeAutospacing="1" w:after="100" w:afterAutospacing="1"/>
      <w:jc w:val="left"/>
    </w:pPr>
    <w:rPr>
      <w:rFonts w:ascii="宋体" w:hAnsi="宋体" w:cs="宋体"/>
      <w:kern w:val="0"/>
      <w:sz w:val="24"/>
    </w:rPr>
  </w:style>
  <w:style w:type="paragraph" w:styleId="9">
    <w:name w:val="annotation subject"/>
    <w:basedOn w:val="2"/>
    <w:next w:val="2"/>
    <w:link w:val="21"/>
    <w:semiHidden/>
    <w:unhideWhenUsed/>
    <w:qFormat/>
    <w:uiPriority w:val="99"/>
    <w:rPr>
      <w:b/>
      <w:bCs/>
    </w:rPr>
  </w:style>
  <w:style w:type="character" w:styleId="12">
    <w:name w:val="Strong"/>
    <w:basedOn w:val="11"/>
    <w:qFormat/>
    <w:uiPriority w:val="22"/>
    <w:rPr>
      <w:b/>
      <w:bCs/>
    </w:rPr>
  </w:style>
  <w:style w:type="character" w:styleId="13">
    <w:name w:val="Hyperlink"/>
    <w:basedOn w:val="11"/>
    <w:semiHidden/>
    <w:unhideWhenUsed/>
    <w:qFormat/>
    <w:uiPriority w:val="99"/>
    <w:rPr>
      <w:color w:val="0000FF"/>
      <w:u w:val="single"/>
    </w:rPr>
  </w:style>
  <w:style w:type="character" w:styleId="14">
    <w:name w:val="annotation reference"/>
    <w:basedOn w:val="11"/>
    <w:semiHidden/>
    <w:unhideWhenUsed/>
    <w:qFormat/>
    <w:uiPriority w:val="99"/>
    <w:rPr>
      <w:sz w:val="21"/>
      <w:szCs w:val="21"/>
    </w:r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HTML 预设格式 Char"/>
    <w:basedOn w:val="11"/>
    <w:link w:val="7"/>
    <w:qFormat/>
    <w:uiPriority w:val="99"/>
    <w:rPr>
      <w:rFonts w:ascii="宋体" w:hAnsi="宋体" w:eastAsia="宋体" w:cs="宋体"/>
      <w:kern w:val="0"/>
      <w:sz w:val="24"/>
      <w:szCs w:val="24"/>
    </w:rPr>
  </w:style>
  <w:style w:type="character" w:customStyle="1" w:styleId="19">
    <w:name w:val="批注框文本 Char"/>
    <w:basedOn w:val="11"/>
    <w:link w:val="4"/>
    <w:semiHidden/>
    <w:qFormat/>
    <w:uiPriority w:val="99"/>
    <w:rPr>
      <w:rFonts w:ascii="Times New Roman" w:hAnsi="Times New Roman" w:eastAsia="宋体" w:cs="Times New Roman"/>
      <w:sz w:val="18"/>
      <w:szCs w:val="18"/>
    </w:rPr>
  </w:style>
  <w:style w:type="character" w:customStyle="1" w:styleId="20">
    <w:name w:val="批注文字 Char"/>
    <w:basedOn w:val="11"/>
    <w:link w:val="2"/>
    <w:semiHidden/>
    <w:qFormat/>
    <w:uiPriority w:val="99"/>
    <w:rPr>
      <w:rFonts w:ascii="Times New Roman" w:hAnsi="Times New Roman" w:eastAsia="宋体" w:cs="Times New Roman"/>
      <w:kern w:val="2"/>
      <w:sz w:val="21"/>
      <w:szCs w:val="24"/>
    </w:rPr>
  </w:style>
  <w:style w:type="character" w:customStyle="1" w:styleId="21">
    <w:name w:val="批注主题 Char"/>
    <w:basedOn w:val="20"/>
    <w:link w:val="9"/>
    <w:semiHidden/>
    <w:qFormat/>
    <w:uiPriority w:val="99"/>
    <w:rPr>
      <w:rFonts w:ascii="Times New Roman" w:hAnsi="Times New Roman" w:eastAsia="宋体" w:cs="Times New Roman"/>
      <w:b/>
      <w:bCs/>
      <w:kern w:val="2"/>
      <w:sz w:val="21"/>
      <w:szCs w:val="24"/>
    </w:rPr>
  </w:style>
  <w:style w:type="character" w:customStyle="1" w:styleId="22">
    <w:name w:val="日期 Char"/>
    <w:basedOn w:val="11"/>
    <w:link w:val="3"/>
    <w:semiHidden/>
    <w:qFormat/>
    <w:uiPriority w:val="99"/>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40C66-EFD9-4BC6-A36D-2196E578AA1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16</Pages>
  <Words>5993</Words>
  <Characters>6358</Characters>
  <Lines>88</Lines>
  <Paragraphs>24</Paragraphs>
  <TotalTime>4</TotalTime>
  <ScaleCrop>false</ScaleCrop>
  <LinksUpToDate>false</LinksUpToDate>
  <CharactersWithSpaces>12332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2022-07-24T07:19:00Z</dcterms:created>
  <dc:creator>hp</dc:creator>
  <cp:lastModifiedBy>admin</cp:lastModifiedBy>
  <cp:lastPrinted>2023-04-26T02:23:00Z</cp:lastPrinted>
  <dcterms:modified xsi:type="dcterms:W3CDTF">2023-05-19T05:17:11Z</dcterms:modified>
  <cp:revision>315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134040B68E454CB18C5B1A7A86229681_13</vt:lpwstr>
  </property>
</Properties>
</file>