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82" w:rsidRPr="00752D82" w:rsidRDefault="00752D82" w:rsidP="00752D82">
      <w:pPr>
        <w:widowControl/>
        <w:shd w:val="clear" w:color="auto" w:fill="FFFFFF"/>
        <w:spacing w:after="180" w:line="720" w:lineRule="atLeast"/>
        <w:jc w:val="center"/>
        <w:outlineLvl w:val="0"/>
        <w:rPr>
          <w:rFonts w:ascii="仿宋" w:eastAsia="仿宋" w:hAnsi="仿宋" w:cs="宋体"/>
          <w:b/>
          <w:color w:val="000000" w:themeColor="text1"/>
          <w:kern w:val="36"/>
          <w:sz w:val="32"/>
          <w:szCs w:val="32"/>
        </w:rPr>
      </w:pPr>
      <w:r w:rsidRPr="00752D82">
        <w:rPr>
          <w:rFonts w:ascii="仿宋" w:eastAsia="仿宋" w:hAnsi="仿宋" w:cs="宋体" w:hint="eastAsia"/>
          <w:b/>
          <w:color w:val="000000" w:themeColor="text1"/>
          <w:kern w:val="36"/>
          <w:sz w:val="32"/>
          <w:szCs w:val="32"/>
        </w:rPr>
        <w:t>关于四川省</w:t>
      </w:r>
      <w:proofErr w:type="gramStart"/>
      <w:r w:rsidRPr="00752D82">
        <w:rPr>
          <w:rFonts w:ascii="仿宋" w:eastAsia="仿宋" w:hAnsi="仿宋" w:cs="宋体" w:hint="eastAsia"/>
          <w:b/>
          <w:color w:val="000000" w:themeColor="text1"/>
          <w:kern w:val="36"/>
          <w:sz w:val="32"/>
          <w:szCs w:val="32"/>
        </w:rPr>
        <w:t>鑫</w:t>
      </w:r>
      <w:proofErr w:type="gramEnd"/>
      <w:r w:rsidRPr="00752D82">
        <w:rPr>
          <w:rFonts w:ascii="仿宋" w:eastAsia="仿宋" w:hAnsi="仿宋" w:cs="宋体" w:hint="eastAsia"/>
          <w:b/>
          <w:color w:val="000000" w:themeColor="text1"/>
          <w:kern w:val="36"/>
          <w:sz w:val="32"/>
          <w:szCs w:val="32"/>
        </w:rPr>
        <w:t>冶岩土工程有限公司 “11.05”物物体打击事故调查报告</w:t>
      </w:r>
    </w:p>
    <w:p w:rsidR="00752D82" w:rsidRPr="00752D82" w:rsidRDefault="00752D82" w:rsidP="00752D82">
      <w:pPr>
        <w:pStyle w:val="a3"/>
        <w:spacing w:before="0" w:beforeAutospacing="0" w:after="0" w:afterAutospacing="0" w:line="60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2018年11月05日15时20时许，四川省</w:t>
      </w:r>
      <w:proofErr w:type="gramStart"/>
      <w:r w:rsidRPr="00752D82">
        <w:rPr>
          <w:rFonts w:ascii="仿宋" w:eastAsia="仿宋" w:hAnsi="仿宋" w:hint="eastAsia"/>
          <w:sz w:val="30"/>
          <w:szCs w:val="30"/>
        </w:rPr>
        <w:t>鑫</w:t>
      </w:r>
      <w:proofErr w:type="gramEnd"/>
      <w:r w:rsidRPr="00752D82">
        <w:rPr>
          <w:rFonts w:ascii="仿宋" w:eastAsia="仿宋" w:hAnsi="仿宋" w:hint="eastAsia"/>
          <w:sz w:val="30"/>
          <w:szCs w:val="30"/>
        </w:rPr>
        <w:t>冶岩土工程有限公司在龙泉街道俊发名城N9-a地块发生一起物体打击人员死亡事故。按照国家有关法律法规的要求，盘龙区人民政府成立了由盘龙区安全监管局牵头，局长为组长，盘龙区政府办公室、盘龙区安全生产监督管理局、盘龙区住房和城乡建设局、盘龙区总工会、盘龙区龙头街道办事处、盘龙公安分局龙头街派出所、并邀请区监察委、区检察院派员参加的“11·05”事故调查组。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事故调查组按照“科学严谨、依法依规、实事求是、注重实效”和“四不放过”的原则，经过调查取证、综合分析论证，查明了事故发生的直接原因、经过和直接经济损失情况，认定了事故性质和责任，提出了对有关责任人员和责任单位的处理建议。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一、事故发生单位概况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单位名称：四川省</w:t>
      </w:r>
      <w:proofErr w:type="gramStart"/>
      <w:r w:rsidRPr="00752D82">
        <w:rPr>
          <w:rFonts w:ascii="仿宋" w:eastAsia="仿宋" w:hAnsi="仿宋" w:hint="eastAsia"/>
          <w:sz w:val="30"/>
          <w:szCs w:val="30"/>
        </w:rPr>
        <w:t>鑫</w:t>
      </w:r>
      <w:proofErr w:type="gramEnd"/>
      <w:r w:rsidRPr="00752D82">
        <w:rPr>
          <w:rFonts w:ascii="仿宋" w:eastAsia="仿宋" w:hAnsi="仿宋" w:hint="eastAsia"/>
          <w:sz w:val="30"/>
          <w:szCs w:val="30"/>
        </w:rPr>
        <w:t>冶岩土工程有限公司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登记机关：彭州市行政审批局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统一社会信用代码 91510182202*******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注册地址：成都市彭州市天彭镇天府中路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法定代表人：龙**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单位类型：有限责任公司（非自然人投资或控股的法人独资）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注册资本：（人民币）壹仟伍佰万元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lastRenderedPageBreak/>
        <w:t>经营范围：工程勘探设计；工程技术咨询；工程建设及政府采购招标代理服务；工程监理；地质灾害危险性评估；地质灾害治理工程勘查、涉及、施工等。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安全生产许可证：（川）JZ</w:t>
      </w:r>
      <w:proofErr w:type="gramStart"/>
      <w:r w:rsidRPr="00752D82">
        <w:rPr>
          <w:rFonts w:ascii="仿宋" w:eastAsia="仿宋" w:hAnsi="仿宋" w:hint="eastAsia"/>
          <w:sz w:val="30"/>
          <w:szCs w:val="30"/>
        </w:rPr>
        <w:t>安许证</w:t>
      </w:r>
      <w:proofErr w:type="gramEnd"/>
      <w:r w:rsidRPr="00752D82">
        <w:rPr>
          <w:rFonts w:ascii="仿宋" w:eastAsia="仿宋" w:hAnsi="仿宋" w:hint="eastAsia"/>
          <w:sz w:val="30"/>
          <w:szCs w:val="30"/>
        </w:rPr>
        <w:t>字〔2008〕0006**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合同情况：</w:t>
      </w:r>
      <w:proofErr w:type="gramStart"/>
      <w:r w:rsidRPr="00752D82">
        <w:rPr>
          <w:rFonts w:ascii="仿宋" w:eastAsia="仿宋" w:hAnsi="仿宋" w:hint="eastAsia"/>
          <w:sz w:val="30"/>
          <w:szCs w:val="30"/>
        </w:rPr>
        <w:t>云南俊发宝云房地产有限公司将俊发</w:t>
      </w:r>
      <w:proofErr w:type="gramEnd"/>
      <w:r w:rsidRPr="00752D82">
        <w:rPr>
          <w:rFonts w:ascii="仿宋" w:eastAsia="仿宋" w:hAnsi="仿宋" w:hint="eastAsia"/>
          <w:sz w:val="30"/>
          <w:szCs w:val="30"/>
        </w:rPr>
        <w:t>城N9-a地块桩基工程发包给四川省</w:t>
      </w:r>
      <w:proofErr w:type="gramStart"/>
      <w:r w:rsidRPr="00752D82">
        <w:rPr>
          <w:rFonts w:ascii="仿宋" w:eastAsia="仿宋" w:hAnsi="仿宋" w:hint="eastAsia"/>
          <w:sz w:val="30"/>
          <w:szCs w:val="30"/>
        </w:rPr>
        <w:t>鑫</w:t>
      </w:r>
      <w:proofErr w:type="gramEnd"/>
      <w:r w:rsidRPr="00752D82">
        <w:rPr>
          <w:rFonts w:ascii="仿宋" w:eastAsia="仿宋" w:hAnsi="仿宋" w:hint="eastAsia"/>
          <w:sz w:val="30"/>
          <w:szCs w:val="30"/>
        </w:rPr>
        <w:t>冶岩土工程有限公司，由四川省</w:t>
      </w:r>
      <w:proofErr w:type="gramStart"/>
      <w:r w:rsidRPr="00752D82">
        <w:rPr>
          <w:rFonts w:ascii="仿宋" w:eastAsia="仿宋" w:hAnsi="仿宋" w:hint="eastAsia"/>
          <w:sz w:val="30"/>
          <w:szCs w:val="30"/>
        </w:rPr>
        <w:t>鑫</w:t>
      </w:r>
      <w:proofErr w:type="gramEnd"/>
      <w:r w:rsidRPr="00752D82">
        <w:rPr>
          <w:rFonts w:ascii="仿宋" w:eastAsia="仿宋" w:hAnsi="仿宋" w:hint="eastAsia"/>
          <w:sz w:val="30"/>
          <w:szCs w:val="30"/>
        </w:rPr>
        <w:t>冶岩土工程有限公司对俊发城N9-a地块桩基工程进行施工。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Style w:val="a4"/>
          <w:rFonts w:ascii="仿宋" w:eastAsia="仿宋" w:hAnsi="仿宋" w:hint="eastAsia"/>
          <w:sz w:val="30"/>
          <w:szCs w:val="30"/>
        </w:rPr>
        <w:t>二、事故发生经过和事故救援情况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（一）事故发生经过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2018年11月5日，四川省</w:t>
      </w:r>
      <w:proofErr w:type="gramStart"/>
      <w:r w:rsidRPr="00752D82">
        <w:rPr>
          <w:rFonts w:ascii="仿宋" w:eastAsia="仿宋" w:hAnsi="仿宋" w:hint="eastAsia"/>
          <w:sz w:val="30"/>
          <w:szCs w:val="30"/>
        </w:rPr>
        <w:t>鑫</w:t>
      </w:r>
      <w:proofErr w:type="gramEnd"/>
      <w:r w:rsidRPr="00752D82">
        <w:rPr>
          <w:rFonts w:ascii="仿宋" w:eastAsia="仿宋" w:hAnsi="仿宋" w:hint="eastAsia"/>
          <w:sz w:val="30"/>
          <w:szCs w:val="30"/>
        </w:rPr>
        <w:t>冶岩土工程有限公司在龙泉街道办事处俊发名城N9-a地块进行地基施工中，吊车司机李**操作吊车</w:t>
      </w:r>
      <w:proofErr w:type="gramStart"/>
      <w:r w:rsidRPr="00752D82">
        <w:rPr>
          <w:rFonts w:ascii="仿宋" w:eastAsia="仿宋" w:hAnsi="仿宋" w:hint="eastAsia"/>
          <w:sz w:val="30"/>
          <w:szCs w:val="30"/>
        </w:rPr>
        <w:t>吊装长</w:t>
      </w:r>
      <w:proofErr w:type="gramEnd"/>
      <w:r w:rsidRPr="00752D82">
        <w:rPr>
          <w:rFonts w:ascii="仿宋" w:eastAsia="仿宋" w:hAnsi="仿宋" w:hint="eastAsia"/>
          <w:sz w:val="30"/>
          <w:szCs w:val="30"/>
        </w:rPr>
        <w:t>螺旋灌注桩振动导杆装钢筋笼。长螺旋杆班组长黄*负责将钢筋</w:t>
      </w:r>
      <w:proofErr w:type="gramStart"/>
      <w:r w:rsidRPr="00752D82">
        <w:rPr>
          <w:rFonts w:ascii="仿宋" w:eastAsia="仿宋" w:hAnsi="仿宋" w:hint="eastAsia"/>
          <w:sz w:val="30"/>
          <w:szCs w:val="30"/>
        </w:rPr>
        <w:t>笼</w:t>
      </w:r>
      <w:proofErr w:type="gramEnd"/>
      <w:r w:rsidRPr="00752D82">
        <w:rPr>
          <w:rFonts w:ascii="仿宋" w:eastAsia="仿宋" w:hAnsi="仿宋" w:hint="eastAsia"/>
          <w:sz w:val="30"/>
          <w:szCs w:val="30"/>
        </w:rPr>
        <w:t>挂装至长螺旋杆。距吊车位置约23米左右为钢筋</w:t>
      </w:r>
      <w:proofErr w:type="gramStart"/>
      <w:r w:rsidRPr="00752D82">
        <w:rPr>
          <w:rFonts w:ascii="仿宋" w:eastAsia="仿宋" w:hAnsi="仿宋" w:hint="eastAsia"/>
          <w:sz w:val="30"/>
          <w:szCs w:val="30"/>
        </w:rPr>
        <w:t>笼</w:t>
      </w:r>
      <w:proofErr w:type="gramEnd"/>
      <w:r w:rsidRPr="00752D82">
        <w:rPr>
          <w:rFonts w:ascii="仿宋" w:eastAsia="仿宋" w:hAnsi="仿宋" w:hint="eastAsia"/>
          <w:sz w:val="30"/>
          <w:szCs w:val="30"/>
        </w:rPr>
        <w:t>加工场地，钢筋工李**负责现场制作钢筋笼。15时20时许，李**操作吊车将振动杆放置地面重新装钢筋笼时，</w:t>
      </w:r>
      <w:proofErr w:type="gramStart"/>
      <w:r w:rsidRPr="00752D82">
        <w:rPr>
          <w:rFonts w:ascii="仿宋" w:eastAsia="仿宋" w:hAnsi="仿宋" w:hint="eastAsia"/>
          <w:sz w:val="30"/>
          <w:szCs w:val="30"/>
        </w:rPr>
        <w:t>杆尖刚接触</w:t>
      </w:r>
      <w:proofErr w:type="gramEnd"/>
      <w:r w:rsidRPr="00752D82">
        <w:rPr>
          <w:rFonts w:ascii="仿宋" w:eastAsia="仿宋" w:hAnsi="仿宋" w:hint="eastAsia"/>
          <w:sz w:val="30"/>
          <w:szCs w:val="30"/>
        </w:rPr>
        <w:t>刚地面，杆头的钢绳突然从吊钩脱落，砸中钢筋加工场工人李**，导致其头部受伤死亡。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（二）事故救援情况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事故发生后，伤者被送往云南骨科医院抢救,经抢救无效于11月5日17：00时确认死亡。接到事故报告后，区政府相关部门、街道办事处赶到现场，按各自职能分工开展事故救援处置工作，并督促事故单位做好对死者家属的接待和安抚工作。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lastRenderedPageBreak/>
        <w:t>三、事故造成人员伤亡和直接经济损失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此次事故造成1人死亡。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死者：李**，男，27岁，汉族，身份证号：53011319910*******，云南省昆明市东川区阿旺镇***************。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直接经济损失约80万元。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四、事故原因及性质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（一）直接原因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李**在钢筋笼加工场作业时，被脱钩的振动</w:t>
      </w:r>
      <w:proofErr w:type="gramStart"/>
      <w:r w:rsidRPr="00752D82">
        <w:rPr>
          <w:rFonts w:ascii="仿宋" w:eastAsia="仿宋" w:hAnsi="仿宋" w:hint="eastAsia"/>
          <w:sz w:val="30"/>
          <w:szCs w:val="30"/>
        </w:rPr>
        <w:t>杆打击</w:t>
      </w:r>
      <w:proofErr w:type="gramEnd"/>
      <w:r w:rsidRPr="00752D82">
        <w:rPr>
          <w:rFonts w:ascii="仿宋" w:eastAsia="仿宋" w:hAnsi="仿宋" w:hint="eastAsia"/>
          <w:sz w:val="30"/>
          <w:szCs w:val="30"/>
        </w:rPr>
        <w:t>头部受伤死亡，是此次事故的直接原因。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（二）间接原因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四川省</w:t>
      </w:r>
      <w:proofErr w:type="gramStart"/>
      <w:r w:rsidRPr="00752D82">
        <w:rPr>
          <w:rFonts w:ascii="仿宋" w:eastAsia="仿宋" w:hAnsi="仿宋" w:hint="eastAsia"/>
          <w:sz w:val="30"/>
          <w:szCs w:val="30"/>
        </w:rPr>
        <w:t>鑫</w:t>
      </w:r>
      <w:proofErr w:type="gramEnd"/>
      <w:r w:rsidRPr="00752D82">
        <w:rPr>
          <w:rFonts w:ascii="仿宋" w:eastAsia="仿宋" w:hAnsi="仿宋" w:hint="eastAsia"/>
          <w:sz w:val="30"/>
          <w:szCs w:val="30"/>
        </w:rPr>
        <w:t>冶岩土工程有限公司在龙泉街道办事处俊发名城N9-a地块</w:t>
      </w:r>
      <w:proofErr w:type="gramStart"/>
      <w:r w:rsidRPr="00752D82">
        <w:rPr>
          <w:rFonts w:ascii="仿宋" w:eastAsia="仿宋" w:hAnsi="仿宋" w:hint="eastAsia"/>
          <w:sz w:val="30"/>
          <w:szCs w:val="30"/>
        </w:rPr>
        <w:t>吊装长</w:t>
      </w:r>
      <w:proofErr w:type="gramEnd"/>
      <w:r w:rsidRPr="00752D82">
        <w:rPr>
          <w:rFonts w:ascii="仿宋" w:eastAsia="仿宋" w:hAnsi="仿宋" w:hint="eastAsia"/>
          <w:sz w:val="30"/>
          <w:szCs w:val="30"/>
        </w:rPr>
        <w:t>螺旋灌注桩振动导杆装钢筋</w:t>
      </w:r>
      <w:proofErr w:type="gramStart"/>
      <w:r w:rsidRPr="00752D82">
        <w:rPr>
          <w:rFonts w:ascii="仿宋" w:eastAsia="仿宋" w:hAnsi="仿宋" w:hint="eastAsia"/>
          <w:sz w:val="30"/>
          <w:szCs w:val="30"/>
        </w:rPr>
        <w:t>笼</w:t>
      </w:r>
      <w:proofErr w:type="gramEnd"/>
      <w:r w:rsidRPr="00752D82">
        <w:rPr>
          <w:rFonts w:ascii="仿宋" w:eastAsia="仿宋" w:hAnsi="仿宋" w:hint="eastAsia"/>
          <w:sz w:val="30"/>
          <w:szCs w:val="30"/>
        </w:rPr>
        <w:t>过程中，钢筋</w:t>
      </w:r>
      <w:proofErr w:type="gramStart"/>
      <w:r w:rsidRPr="00752D82">
        <w:rPr>
          <w:rFonts w:ascii="仿宋" w:eastAsia="仿宋" w:hAnsi="仿宋" w:hint="eastAsia"/>
          <w:sz w:val="30"/>
          <w:szCs w:val="30"/>
        </w:rPr>
        <w:t>笼</w:t>
      </w:r>
      <w:proofErr w:type="gramEnd"/>
      <w:r w:rsidRPr="00752D82">
        <w:rPr>
          <w:rFonts w:ascii="仿宋" w:eastAsia="仿宋" w:hAnsi="仿宋" w:hint="eastAsia"/>
          <w:sz w:val="30"/>
          <w:szCs w:val="30"/>
        </w:rPr>
        <w:t>加工区域距离履带吊车约23米左右，吊车吊臂的活动范围半径为40米，振动杆长度约40米，吊车起重臂下旋转范围内有其他人员作业，违反《建筑施工起重吊装工程安全技术规范》第3.0.23项：严禁在已吊起的构件下面或起重臂下旋转范围内作业或行走的规定。公司未及时发现并消除事故隐患，导致发生事故，以上是此次事故的间接原因。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（三）事故性质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生产安全责任事故；事故类别：物体打击；事故等级：一般事故。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Style w:val="a4"/>
          <w:rFonts w:ascii="仿宋" w:eastAsia="仿宋" w:hAnsi="仿宋" w:hint="eastAsia"/>
          <w:sz w:val="30"/>
          <w:szCs w:val="30"/>
        </w:rPr>
        <w:t>五、责任认定及处理建议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lastRenderedPageBreak/>
        <w:t>（一）责任认定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1.直接责任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四川省</w:t>
      </w:r>
      <w:proofErr w:type="gramStart"/>
      <w:r w:rsidRPr="00752D82">
        <w:rPr>
          <w:rFonts w:ascii="仿宋" w:eastAsia="仿宋" w:hAnsi="仿宋" w:hint="eastAsia"/>
          <w:sz w:val="30"/>
          <w:szCs w:val="30"/>
        </w:rPr>
        <w:t>鑫</w:t>
      </w:r>
      <w:proofErr w:type="gramEnd"/>
      <w:r w:rsidRPr="00752D82">
        <w:rPr>
          <w:rFonts w:ascii="仿宋" w:eastAsia="仿宋" w:hAnsi="仿宋" w:hint="eastAsia"/>
          <w:sz w:val="30"/>
          <w:szCs w:val="30"/>
        </w:rPr>
        <w:t>冶岩土工程有限公司在俊发名城N9-a地块</w:t>
      </w:r>
      <w:proofErr w:type="gramStart"/>
      <w:r w:rsidRPr="00752D82">
        <w:rPr>
          <w:rFonts w:ascii="仿宋" w:eastAsia="仿宋" w:hAnsi="仿宋" w:hint="eastAsia"/>
          <w:sz w:val="30"/>
          <w:szCs w:val="30"/>
        </w:rPr>
        <w:t>吊装长</w:t>
      </w:r>
      <w:proofErr w:type="gramEnd"/>
      <w:r w:rsidRPr="00752D82">
        <w:rPr>
          <w:rFonts w:ascii="仿宋" w:eastAsia="仿宋" w:hAnsi="仿宋" w:hint="eastAsia"/>
          <w:sz w:val="30"/>
          <w:szCs w:val="30"/>
        </w:rPr>
        <w:t>螺旋灌注桩振动导杆装钢筋</w:t>
      </w:r>
      <w:proofErr w:type="gramStart"/>
      <w:r w:rsidRPr="00752D82">
        <w:rPr>
          <w:rFonts w:ascii="仿宋" w:eastAsia="仿宋" w:hAnsi="仿宋" w:hint="eastAsia"/>
          <w:sz w:val="30"/>
          <w:szCs w:val="30"/>
        </w:rPr>
        <w:t>笼</w:t>
      </w:r>
      <w:proofErr w:type="gramEnd"/>
      <w:r w:rsidRPr="00752D82">
        <w:rPr>
          <w:rFonts w:ascii="仿宋" w:eastAsia="仿宋" w:hAnsi="仿宋" w:hint="eastAsia"/>
          <w:sz w:val="30"/>
          <w:szCs w:val="30"/>
        </w:rPr>
        <w:t>过程中，违反《建筑施工起重吊装工程安全技术规范》第3.0.23项：严禁在已吊起的构件下面或起重臂下旋转范围内作业或行走的规定；未按照《</w:t>
      </w:r>
      <w:r w:rsidRPr="00752D82">
        <w:rPr>
          <w:rStyle w:val="edui-faked-checkword"/>
          <w:rFonts w:ascii="仿宋" w:eastAsia="仿宋" w:hAnsi="仿宋" w:hint="eastAsia"/>
          <w:sz w:val="30"/>
          <w:szCs w:val="30"/>
        </w:rPr>
        <w:t>中华人民共和</w:t>
      </w:r>
      <w:r w:rsidRPr="00752D82">
        <w:rPr>
          <w:rFonts w:ascii="仿宋" w:eastAsia="仿宋" w:hAnsi="仿宋" w:hint="eastAsia"/>
          <w:sz w:val="30"/>
          <w:szCs w:val="30"/>
        </w:rPr>
        <w:t>国安全生产法》第三十八条第一款：建立健全生产安全事故隐患排查治理制度，管理措施，及时发现并消除事故隐患的规定。发生一般生产安全责任事故，应负事故的直接责任。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2.间接责任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四川省</w:t>
      </w:r>
      <w:proofErr w:type="gramStart"/>
      <w:r w:rsidRPr="00752D82">
        <w:rPr>
          <w:rFonts w:ascii="仿宋" w:eastAsia="仿宋" w:hAnsi="仿宋" w:hint="eastAsia"/>
          <w:sz w:val="30"/>
          <w:szCs w:val="30"/>
        </w:rPr>
        <w:t>鑫</w:t>
      </w:r>
      <w:proofErr w:type="gramEnd"/>
      <w:r w:rsidRPr="00752D82">
        <w:rPr>
          <w:rFonts w:ascii="仿宋" w:eastAsia="仿宋" w:hAnsi="仿宋" w:hint="eastAsia"/>
          <w:sz w:val="30"/>
          <w:szCs w:val="30"/>
        </w:rPr>
        <w:t>冶岩土工程有限公司法定代表人龙**未督促、检查本单位的安全生产工作，及时消除生产安全事故隐患，违反了《</w:t>
      </w:r>
      <w:r w:rsidRPr="00752D82">
        <w:rPr>
          <w:rStyle w:val="edui-faked-checkword"/>
          <w:rFonts w:ascii="仿宋" w:eastAsia="仿宋" w:hAnsi="仿宋" w:hint="eastAsia"/>
          <w:sz w:val="30"/>
          <w:szCs w:val="30"/>
        </w:rPr>
        <w:t>中华人民共和</w:t>
      </w:r>
      <w:r w:rsidRPr="00752D82">
        <w:rPr>
          <w:rFonts w:ascii="仿宋" w:eastAsia="仿宋" w:hAnsi="仿宋" w:hint="eastAsia"/>
          <w:sz w:val="30"/>
          <w:szCs w:val="30"/>
        </w:rPr>
        <w:t>国安全生产法》第十八条第五项的规定。发生一般生产安全责任事故，应负事故间接责任。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（二）处理建议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1.四川省</w:t>
      </w:r>
      <w:proofErr w:type="gramStart"/>
      <w:r w:rsidRPr="00752D82">
        <w:rPr>
          <w:rFonts w:ascii="仿宋" w:eastAsia="仿宋" w:hAnsi="仿宋" w:hint="eastAsia"/>
          <w:sz w:val="30"/>
          <w:szCs w:val="30"/>
        </w:rPr>
        <w:t>鑫</w:t>
      </w:r>
      <w:proofErr w:type="gramEnd"/>
      <w:r w:rsidRPr="00752D82">
        <w:rPr>
          <w:rFonts w:ascii="仿宋" w:eastAsia="仿宋" w:hAnsi="仿宋" w:hint="eastAsia"/>
          <w:sz w:val="30"/>
          <w:szCs w:val="30"/>
        </w:rPr>
        <w:t>冶岩土工程有限公司未及时发现并消除事故隐患，违反了《</w:t>
      </w:r>
      <w:r w:rsidRPr="00752D82">
        <w:rPr>
          <w:rStyle w:val="edui-faked-checkword"/>
          <w:rFonts w:ascii="仿宋" w:eastAsia="仿宋" w:hAnsi="仿宋" w:hint="eastAsia"/>
          <w:sz w:val="30"/>
          <w:szCs w:val="30"/>
        </w:rPr>
        <w:t>中华人民共和</w:t>
      </w:r>
      <w:r w:rsidRPr="00752D82">
        <w:rPr>
          <w:rFonts w:ascii="仿宋" w:eastAsia="仿宋" w:hAnsi="仿宋" w:hint="eastAsia"/>
          <w:sz w:val="30"/>
          <w:szCs w:val="30"/>
        </w:rPr>
        <w:t>国安全生产法》第三十八条第一款的规定，导致发生一般生产安全事故，按照《</w:t>
      </w:r>
      <w:r w:rsidRPr="00752D82">
        <w:rPr>
          <w:rStyle w:val="edui-faked-checkword"/>
          <w:rFonts w:ascii="仿宋" w:eastAsia="仿宋" w:hAnsi="仿宋" w:hint="eastAsia"/>
          <w:sz w:val="30"/>
          <w:szCs w:val="30"/>
        </w:rPr>
        <w:t>中华人民共和</w:t>
      </w:r>
      <w:r w:rsidRPr="00752D82">
        <w:rPr>
          <w:rFonts w:ascii="仿宋" w:eastAsia="仿宋" w:hAnsi="仿宋" w:hint="eastAsia"/>
          <w:sz w:val="30"/>
          <w:szCs w:val="30"/>
        </w:rPr>
        <w:t>国安全生产法》第一百零九条第一项的规定，建议对该公司处人民币25万元罚款。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2.四川省</w:t>
      </w:r>
      <w:proofErr w:type="gramStart"/>
      <w:r w:rsidRPr="00752D82">
        <w:rPr>
          <w:rFonts w:ascii="仿宋" w:eastAsia="仿宋" w:hAnsi="仿宋" w:hint="eastAsia"/>
          <w:sz w:val="30"/>
          <w:szCs w:val="30"/>
        </w:rPr>
        <w:t>鑫</w:t>
      </w:r>
      <w:proofErr w:type="gramEnd"/>
      <w:r w:rsidRPr="00752D82">
        <w:rPr>
          <w:rFonts w:ascii="仿宋" w:eastAsia="仿宋" w:hAnsi="仿宋" w:hint="eastAsia"/>
          <w:sz w:val="30"/>
          <w:szCs w:val="30"/>
        </w:rPr>
        <w:t>冶岩土工程有限公司法定代表人龙**未履行安全生产工作职责，督促、检查本单位的安全生产工作，及时消除</w:t>
      </w:r>
      <w:r w:rsidRPr="00752D82">
        <w:rPr>
          <w:rFonts w:ascii="仿宋" w:eastAsia="仿宋" w:hAnsi="仿宋" w:hint="eastAsia"/>
          <w:sz w:val="30"/>
          <w:szCs w:val="30"/>
        </w:rPr>
        <w:lastRenderedPageBreak/>
        <w:t>生产安全事故隐患，违反了《</w:t>
      </w:r>
      <w:r w:rsidRPr="00752D82">
        <w:rPr>
          <w:rStyle w:val="edui-faked-checkword"/>
          <w:rFonts w:ascii="仿宋" w:eastAsia="仿宋" w:hAnsi="仿宋" w:hint="eastAsia"/>
          <w:sz w:val="30"/>
          <w:szCs w:val="30"/>
        </w:rPr>
        <w:t>中华人民共和</w:t>
      </w:r>
      <w:r w:rsidRPr="00752D82">
        <w:rPr>
          <w:rFonts w:ascii="仿宋" w:eastAsia="仿宋" w:hAnsi="仿宋" w:hint="eastAsia"/>
          <w:sz w:val="30"/>
          <w:szCs w:val="30"/>
        </w:rPr>
        <w:t>国安全生产法》第十八条第五项的规定，导致发生一般生产安全事故。按照《</w:t>
      </w:r>
      <w:r w:rsidRPr="00752D82">
        <w:rPr>
          <w:rStyle w:val="edui-faked-checkword"/>
          <w:rFonts w:ascii="仿宋" w:eastAsia="仿宋" w:hAnsi="仿宋" w:hint="eastAsia"/>
          <w:sz w:val="30"/>
          <w:szCs w:val="30"/>
        </w:rPr>
        <w:t>中华人民共和</w:t>
      </w:r>
      <w:r w:rsidRPr="00752D82">
        <w:rPr>
          <w:rFonts w:ascii="仿宋" w:eastAsia="仿宋" w:hAnsi="仿宋" w:hint="eastAsia"/>
          <w:sz w:val="30"/>
          <w:szCs w:val="30"/>
        </w:rPr>
        <w:t>国安全生产法》第九十二条第一项的规定，建议对龙**处上一年年收入30%，人民币1.78万元罚款。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Style w:val="a4"/>
          <w:rFonts w:ascii="仿宋" w:eastAsia="仿宋" w:hAnsi="仿宋" w:hint="eastAsia"/>
          <w:sz w:val="30"/>
          <w:szCs w:val="30"/>
        </w:rPr>
        <w:t>六、事故防范和整改措施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责任单位及负责人应从此次事故中汲取教训，切实加强以下几方面的工作：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一是加强施工重点部位现场安全监管，采取有效措施杜绝工人违规操作，严格按照施工方案安全要求施工作业，确保操作规程的遵守和安全措施的落实。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二是进一步健全完善、落实安全生产管理制度，落实安全管理措施，加强进场施工人员组织管理和安全培训教育。</w:t>
      </w:r>
    </w:p>
    <w:p w:rsidR="00752D82" w:rsidRPr="00752D82" w:rsidRDefault="00752D82" w:rsidP="00752D82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三是责任单位应切实履行安全生产主体责任，督促安全生产管理机构以及安全生产管理人员履行安全生产职责。</w:t>
      </w:r>
    </w:p>
    <w:p w:rsidR="008B5829" w:rsidRPr="00752D82" w:rsidRDefault="00752D82" w:rsidP="00752D82">
      <w:pPr>
        <w:jc w:val="right"/>
        <w:rPr>
          <w:rFonts w:ascii="仿宋" w:eastAsia="仿宋" w:hAnsi="仿宋"/>
          <w:sz w:val="30"/>
          <w:szCs w:val="30"/>
        </w:rPr>
      </w:pPr>
      <w:r w:rsidRPr="00752D82">
        <w:rPr>
          <w:rFonts w:ascii="仿宋" w:eastAsia="仿宋" w:hAnsi="仿宋" w:hint="eastAsia"/>
          <w:sz w:val="30"/>
          <w:szCs w:val="30"/>
        </w:rPr>
        <w:t>发布日期：</w:t>
      </w:r>
      <w:r w:rsidRPr="00752D82">
        <w:rPr>
          <w:rFonts w:ascii="仿宋" w:eastAsia="仿宋" w:hAnsi="仿宋" w:hint="eastAsia"/>
          <w:sz w:val="30"/>
          <w:szCs w:val="30"/>
        </w:rPr>
        <w:tab/>
        <w:t>2019-02-03</w:t>
      </w:r>
      <w:bookmarkStart w:id="0" w:name="_GoBack"/>
      <w:bookmarkEnd w:id="0"/>
    </w:p>
    <w:sectPr w:rsidR="008B5829" w:rsidRPr="0075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4B"/>
    <w:rsid w:val="00476E4B"/>
    <w:rsid w:val="00752D82"/>
    <w:rsid w:val="008B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52D8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2D8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52D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2D82"/>
    <w:rPr>
      <w:b/>
      <w:bCs/>
    </w:rPr>
  </w:style>
  <w:style w:type="character" w:customStyle="1" w:styleId="edui-faked-checkword">
    <w:name w:val="edui-faked-checkword"/>
    <w:basedOn w:val="a0"/>
    <w:rsid w:val="00752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52D8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2D8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52D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2D82"/>
    <w:rPr>
      <w:b/>
      <w:bCs/>
    </w:rPr>
  </w:style>
  <w:style w:type="character" w:customStyle="1" w:styleId="edui-faked-checkword">
    <w:name w:val="edui-faked-checkword"/>
    <w:basedOn w:val="a0"/>
    <w:rsid w:val="0075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344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2021-03-06T08:51:00Z</dcterms:created>
  <dcterms:modified xsi:type="dcterms:W3CDTF">2021-03-06T08:52:00Z</dcterms:modified>
</cp:coreProperties>
</file>