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中运惠达建设有限公司</w:t>
      </w:r>
    </w:p>
    <w:p>
      <w:pPr>
        <w:snapToGrid w:val="0"/>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“10.7”坍塌重伤事故调查报告</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2022年10月7日1时左右，在唐镇顾唐路1688号元鼎产业园内，发生一起坍塌事故，造成4人受伤。</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浦东新区建设和交通委员会（以下简称：区建交委），浦东新区城市管理行政执法局（以下简称：区城管执法局），唐镇人民政府并邀请浦东新区监察委员会组成调查组。调查组通过现场勘查、调查取证、综合分析等，查明了事故发生的原因，认定了事故的性质，提出了对有关责任人员的处理建议和防范措施。现将情况报告如下：</w:t>
      </w:r>
    </w:p>
    <w:p>
      <w:pPr>
        <w:adjustRightInd w:val="0"/>
        <w:snapToGrid w:val="0"/>
        <w:spacing w:line="600" w:lineRule="exact"/>
        <w:ind w:firstLine="643" w:firstLineChars="200"/>
        <w:jc w:val="left"/>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一、基本情况</w:t>
      </w:r>
    </w:p>
    <w:p>
      <w:pPr>
        <w:adjustRightInd w:val="0"/>
        <w:snapToGrid w:val="0"/>
        <w:spacing w:line="60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（一）厂房权属和租赁情况</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事发1幢B区厂房产权人为上海神彩印业有限公司（以下简称：神彩公司），上海卓景汽车销售有限公司（以下简称：卓景销售公司）向神彩公司租赁了该厂房，作为比亚迪海洋上海唐镇旗舰店，双方于2022年6月签订了厂房租赁合同，租赁面积为3685.93平方米，租赁期限自2022年6月1日至2027年5月31日。租赁后，卓景销售公司、神彩公司和上海乾元卓景汽车销售公司（以下简称：乾元卓景公司）签订了《合同主体三方变更协议》，将厂房租赁主体变更为乾元卓景公司。</w:t>
      </w:r>
    </w:p>
    <w:p>
      <w:pPr>
        <w:adjustRightInd w:val="0"/>
        <w:snapToGrid w:val="0"/>
        <w:spacing w:line="60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（二）厂房装饰工程施工情况</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四川省桑瑞光辉标识系统股份有限公司（以下简称：四川桑瑞公司）承接了乾元卓景公司的厂房钢结构施工，双方于2022年9月签订了《钢结构工程承包合同》，合同工期为2022年8月25日至2022年10月10日，工程费用约187万元。四川桑瑞公司承接项目后又将钢结构工程分包给了中运惠达建设有限公司（以下简称：中运惠达公司），双方于2022年8月5日签订了《钢结构分包合同》和《相关方安全管理协议》。</w:t>
      </w:r>
    </w:p>
    <w:p>
      <w:pPr>
        <w:adjustRightInd w:val="0"/>
        <w:snapToGrid w:val="0"/>
        <w:spacing w:line="60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（三）相关单位情况</w:t>
      </w:r>
    </w:p>
    <w:p>
      <w:pPr>
        <w:widowControl/>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神彩公司；成立于2021年11月09日；统一社会信用代码91310115747635135Y；住所：上海市浦东新区上丰路977号1幢B座776室;法定代表人：汤呈舵;公司类型：有限责任公司（自然人投资或控股）;经营范围：一般项目；印刷业务技术领域内的技术服务、技术咨询；图文设计制作；非居住房地产租赁；酒店管理等。</w:t>
      </w:r>
    </w:p>
    <w:p>
      <w:pPr>
        <w:widowControl/>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2.乾元卓景公司：成立于2022年07月14日;统一社会信用代码91310115MABU3B0X0A ;住所：上海市浦东新区顾唐路1688号、金唐路189号1幢B区;法定代表人：杨燕煌;公司类型：有限责任公司（非自然人投资或控股的法人独资）;经营范围：一般项目：汽车新车销售；汽车零配件销售；二手车经销；信息咨询服务（不含许可类信息咨询服务）；机动车修理和维护；第一类医疗器械销售。（除依法须经批准的项目外，凭营业执照依法自主开展经营活动）。</w:t>
      </w:r>
    </w:p>
    <w:p>
      <w:pPr>
        <w:widowControl/>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3.四川桑瑞公司：成立于2003年11月18日;统一社会信用代码：915101007547475491 ;住所：成都市高新区（西区）新航路1号3栋1单元1层101室。法定代表人：王宇;公司类型：股份有限公司（非上市、自然人投资或控制）;经营范围：许可项目：建设工程施工。（依法须经批准的项目，经相关部门批准后方可开展经营活动，具体经营项目以相关部门批准文件或许可证件为准）一般项目：专用设备制造（不含许可类专业设备制造）；交通及公共管理用金属标牌制造；交通及公共管理用标牌销售；照明器具制造；照明器具销售等（除依法须经批准的项目外，凭营业执照依法自主开展经营活动）。持有建筑工程施工总承包贰级、建筑装修装饰工程专业承包贰级资质，安全生产许可证编号为（川）JZ安许证字[2011]000307。</w:t>
      </w:r>
    </w:p>
    <w:p>
      <w:pPr>
        <w:widowControl/>
        <w:ind w:firstLine="600" w:firstLineChars="200"/>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4.中运惠达公司：成立于2019年1月11日;统一社会信用代码：91320803MA1XRDCWX3 ;住所：淮安市淮安区国际商城32栋AB楼101室。法定代表人：林春荣;公司类型：有限责任公司;经营范围：房屋建筑工程、市政公用工程、公路工程、园林绿化工程、建筑装饰装修工程、古建筑工程、城市及道路照明工程、钢结构工程、模板脚手架工程、地基基础工程、消防工程、环保工程、电子与智能化工程施工；建筑劳务分包。（依法须经批准的项目，经相关部门批准后方可开展经营活动）许可项目：建筑物拆除作业（爆破作业除外）；各类工程建设活动；城市建筑垃圾处置（清运）；建筑智能化工程施工；建筑智能化系统设计（依法须经批准的项目，经相关部门批准后方可开展经营活动，具体经营项目以审批结果为准）等。持有钢结构工程专业承包三级资质，证书编号为D332232602。</w:t>
      </w:r>
    </w:p>
    <w:p>
      <w:pPr>
        <w:adjustRightInd w:val="0"/>
        <w:snapToGrid w:val="0"/>
        <w:spacing w:line="60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（四）相关人员情况</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1.孟令奎，男，45岁，中运惠达公司事发项目的项目负责人，全面负责事发项目的日常管理。</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2.刘广涛，男，35岁，中运惠达公司事发项目现场负责人，负责项目施工组织和现场管理。</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3.陈鹏飞，男，33岁，四川桑瑞公司事发项目负责人，负责项目生产管理。</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4.陈桦，男，58岁，四川桑瑞公司事发项目的项目经理（因疫情原因未到岗，项目实际由陈鹏飞进行日常管理）。</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5.杨燕煌，男，42岁，乾元卓景公司法定代表人，全面负责公司生产经营管理。</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6.孙家宝，男，48岁，神彩公司物业部经理，负责园区安保、绿化、厂房出租等管理工作。</w:t>
      </w:r>
    </w:p>
    <w:p>
      <w:pPr>
        <w:ind w:firstLine="600" w:firstLineChars="200"/>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二、事故发生经过和救援情况</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202</w:t>
      </w:r>
      <w:r>
        <w:rPr>
          <w:rFonts w:ascii="仿宋_GB2312" w:eastAsia="仿宋_GB2312"/>
          <w:color w:val="000000" w:themeColor="text1"/>
          <w:sz w:val="30"/>
          <w:szCs w:val="30"/>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年10月6日下午，刘广涛带领刘路、姚昌、刘荣江、田卫生、罗来国、王佳旭等人对厂房中间层钢结构楼承板进行混凝土浇筑。10月7日0时30分，刘广涛、刘荣江、田卫生等人完成钢结构夹层混凝土整平作业后，下至地面休息。在休息过程中，听到钢结构夹层发出响声，意识到钢结构夹层有坍塌风险，刘广涛等人立刻往厂房东侧出口跑，在奔跑过程中，钢结构夹层坍塌，坍塌钢结构和混凝土块砸压到田卫生、刘荣江、罗来国和王佳旭身上，导致4人不同程度受伤。现场工友拨打了“120”，“120”到场后，将田卫生、刘荣江、罗来国和王佳旭送往上海中医药大学附属曙光医院救治。经救治，王佳旭、罗来国当日门诊治疗后出院。田卫生于10月14日出院，刘荣江于10月24日出院。</w:t>
      </w:r>
    </w:p>
    <w:p>
      <w:pPr>
        <w:adjustRightInd w:val="0"/>
        <w:snapToGrid w:val="0"/>
        <w:spacing w:line="600" w:lineRule="exact"/>
        <w:ind w:firstLine="600" w:firstLineChars="200"/>
        <w:rPr>
          <w:rFonts w:ascii="仿宋_GB2312" w:eastAsia="仿宋_GB2312"/>
          <w:b/>
          <w:bCs/>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三、现场勘查、鉴定及调查情况</w:t>
      </w:r>
    </w:p>
    <w:p>
      <w:pPr>
        <w:adjustRightInd w:val="0"/>
        <w:snapToGrid w:val="0"/>
        <w:spacing w:line="600" w:lineRule="exact"/>
        <w:ind w:firstLine="600" w:firstLineChars="200"/>
        <w:rPr>
          <w:rFonts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（一）事故现场勘查及调查情况</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事故现场位于元鼎产业园内1幢B区厂房内。该厂房为钢架结构，装修区域长</w:t>
      </w:r>
      <w:r>
        <w:rPr>
          <w:rFonts w:hint="eastAsia" w:ascii="仿宋_GB2312" w:eastAsia="仿宋_GB2312"/>
          <w:color w:val="000000" w:themeColor="text1"/>
          <w:sz w:val="30"/>
          <w:szCs w:val="30"/>
          <w:lang w:val="en-US" w:eastAsia="zh-CN"/>
          <w14:textFill>
            <w14:solidFill>
              <w14:schemeClr w14:val="tx1"/>
            </w14:solidFill>
          </w14:textFill>
        </w:rPr>
        <w:t>约105米，</w:t>
      </w:r>
      <w:r>
        <w:rPr>
          <w:rFonts w:hint="eastAsia" w:ascii="仿宋_GB2312" w:eastAsia="仿宋_GB2312"/>
          <w:color w:val="000000" w:themeColor="text1"/>
          <w:sz w:val="30"/>
          <w:szCs w:val="30"/>
          <w14:textFill>
            <w14:solidFill>
              <w14:schemeClr w14:val="tx1"/>
            </w14:solidFill>
          </w14:textFill>
        </w:rPr>
        <w:t>宽</w:t>
      </w:r>
      <w:r>
        <w:rPr>
          <w:rFonts w:hint="eastAsia" w:ascii="仿宋_GB2312" w:eastAsia="仿宋_GB2312"/>
          <w:color w:val="000000" w:themeColor="text1"/>
          <w:sz w:val="30"/>
          <w:szCs w:val="30"/>
          <w:lang w:val="en-US" w:eastAsia="zh-CN"/>
          <w14:textFill>
            <w14:solidFill>
              <w14:schemeClr w14:val="tx1"/>
            </w14:solidFill>
          </w14:textFill>
        </w:rPr>
        <w:t>约48米</w:t>
      </w:r>
      <w:r>
        <w:rPr>
          <w:rFonts w:hint="eastAsia" w:ascii="仿宋_GB2312" w:eastAsia="仿宋_GB2312"/>
          <w:color w:val="000000" w:themeColor="text1"/>
          <w:sz w:val="30"/>
          <w:szCs w:val="30"/>
          <w14:textFill>
            <w14:solidFill>
              <w14:schemeClr w14:val="tx1"/>
            </w14:solidFill>
          </w14:textFill>
        </w:rPr>
        <w:t>，外立面墙体已拆除，现场绿色钢梁为厂房原有支撑钢梁，灰色钢梁为新搭设的钢结构夹层支撑钢梁（见图一）。厂房中间区域钢结构夹层整体坍塌，坍塌面积约（123平方米）。坍塌区域内夹层楼承板弯折断裂，浇筑的混凝土和水平支撑钢梁整体坍塌落至地面（见图二）。现场非错层区域钢横梁为架在立柱顶端进行焊接拼接，错层区域横梁端部焊接搭接在立柱中上段，下方加焊一块支撑腹板，支横梁直接焊接搭接在横梁上，且坍塌区域的塌落的支横梁未进行满焊（见图三、图四）。</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p>
    <w:p>
      <w:pPr>
        <w:adjustRightInd w:val="0"/>
        <w:snapToGrid w:val="0"/>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drawing>
          <wp:inline distT="0" distB="0" distL="114300" distR="114300">
            <wp:extent cx="2429510" cy="3239770"/>
            <wp:effectExtent l="0" t="0" r="8890" b="17780"/>
            <wp:docPr id="1" name="图片 1" descr="5cd41b3272945035d46528b41030f43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d41b3272945035d46528b41030f43b_"/>
                    <pic:cNvPicPr>
                      <a:picLocks noChangeAspect="1"/>
                    </pic:cNvPicPr>
                  </pic:nvPicPr>
                  <pic:blipFill>
                    <a:blip r:embed="rId6"/>
                    <a:stretch>
                      <a:fillRect/>
                    </a:stretch>
                  </pic:blipFill>
                  <pic:spPr>
                    <a:xfrm>
                      <a:off x="0" y="0"/>
                      <a:ext cx="2429510" cy="3239770"/>
                    </a:xfrm>
                    <a:prstGeom prst="rect">
                      <a:avLst/>
                    </a:prstGeom>
                  </pic:spPr>
                </pic:pic>
              </a:graphicData>
            </a:graphic>
          </wp:inline>
        </w:drawing>
      </w:r>
      <w:r>
        <w:rPr>
          <w:rFonts w:ascii="仿宋_GB2312" w:eastAsia="仿宋_GB2312"/>
          <w:color w:val="000000" w:themeColor="text1"/>
          <w:sz w:val="30"/>
          <w:szCs w:val="30"/>
          <w14:textFill>
            <w14:solidFill>
              <w14:schemeClr w14:val="tx1"/>
            </w14:solidFill>
          </w14:textFill>
        </w:rPr>
        <w:drawing>
          <wp:inline distT="0" distB="0" distL="114300" distR="114300">
            <wp:extent cx="2429510" cy="3239770"/>
            <wp:effectExtent l="0" t="0" r="8890" b="17780"/>
            <wp:docPr id="2" name="图片 2" descr="ce5d6c739c9eeb0750fb879183e93f3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5d6c739c9eeb0750fb879183e93f3c_"/>
                    <pic:cNvPicPr>
                      <a:picLocks noChangeAspect="1"/>
                    </pic:cNvPicPr>
                  </pic:nvPicPr>
                  <pic:blipFill>
                    <a:blip r:embed="rId7"/>
                    <a:stretch>
                      <a:fillRect/>
                    </a:stretch>
                  </pic:blipFill>
                  <pic:spPr>
                    <a:xfrm>
                      <a:off x="0" y="0"/>
                      <a:ext cx="2429510" cy="3239770"/>
                    </a:xfrm>
                    <a:prstGeom prst="rect">
                      <a:avLst/>
                    </a:prstGeom>
                  </pic:spPr>
                </pic:pic>
              </a:graphicData>
            </a:graphic>
          </wp:inline>
        </w:drawing>
      </w:r>
    </w:p>
    <w:p>
      <w:pPr>
        <w:adjustRightInd w:val="0"/>
        <w:snapToGrid w:val="0"/>
        <w:spacing w:line="600" w:lineRule="exact"/>
        <w:ind w:firstLine="1205" w:firstLineChars="5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图一、现场钢结构图               图二、现场坍塌图</w:t>
      </w:r>
    </w:p>
    <w:p>
      <w:pPr>
        <w:adjustRightInd w:val="0"/>
        <w:snapToGrid w:val="0"/>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drawing>
          <wp:inline distT="0" distB="0" distL="114300" distR="114300">
            <wp:extent cx="2430780" cy="3239770"/>
            <wp:effectExtent l="0" t="0" r="7620" b="17780"/>
            <wp:docPr id="3" name="图片 3" descr="e5e4375a70b879fddc87046b07c0059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5e4375a70b879fddc87046b07c00593_"/>
                    <pic:cNvPicPr>
                      <a:picLocks noChangeAspect="1"/>
                    </pic:cNvPicPr>
                  </pic:nvPicPr>
                  <pic:blipFill>
                    <a:blip r:embed="rId8"/>
                    <a:stretch>
                      <a:fillRect/>
                    </a:stretch>
                  </pic:blipFill>
                  <pic:spPr>
                    <a:xfrm>
                      <a:off x="0" y="0"/>
                      <a:ext cx="2430780" cy="3239770"/>
                    </a:xfrm>
                    <a:prstGeom prst="rect">
                      <a:avLst/>
                    </a:prstGeom>
                  </pic:spPr>
                </pic:pic>
              </a:graphicData>
            </a:graphic>
          </wp:inline>
        </w:drawing>
      </w:r>
      <w:r>
        <w:rPr>
          <w:rFonts w:hint="eastAsia" w:ascii="仿宋_GB2312" w:eastAsia="仿宋_GB2312"/>
          <w:color w:val="000000" w:themeColor="text1"/>
          <w:sz w:val="30"/>
          <w:szCs w:val="30"/>
          <w14:textFill>
            <w14:solidFill>
              <w14:schemeClr w14:val="tx1"/>
            </w14:solidFill>
          </w14:textFill>
        </w:rPr>
        <w:drawing>
          <wp:inline distT="0" distB="0" distL="114300" distR="114300">
            <wp:extent cx="2429510" cy="3239770"/>
            <wp:effectExtent l="0" t="0" r="8890" b="17780"/>
            <wp:docPr id="4" name="图片 4" descr="9a2713c7b345890d89da29cf45c64da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a2713c7b345890d89da29cf45c64da8_"/>
                    <pic:cNvPicPr>
                      <a:picLocks noChangeAspect="1"/>
                    </pic:cNvPicPr>
                  </pic:nvPicPr>
                  <pic:blipFill>
                    <a:blip r:embed="rId9"/>
                    <a:stretch>
                      <a:fillRect/>
                    </a:stretch>
                  </pic:blipFill>
                  <pic:spPr>
                    <a:xfrm>
                      <a:off x="0" y="0"/>
                      <a:ext cx="2429510" cy="3239770"/>
                    </a:xfrm>
                    <a:prstGeom prst="rect">
                      <a:avLst/>
                    </a:prstGeom>
                  </pic:spPr>
                </pic:pic>
              </a:graphicData>
            </a:graphic>
          </wp:inline>
        </w:drawing>
      </w:r>
    </w:p>
    <w:p>
      <w:pPr>
        <w:adjustRightInd w:val="0"/>
        <w:snapToGrid w:val="0"/>
        <w:spacing w:line="600" w:lineRule="exact"/>
        <w:ind w:firstLine="1205" w:firstLineChars="5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图三、钢结构焊接口              图四、水平钢结构托板支撑</w:t>
      </w:r>
    </w:p>
    <w:p>
      <w:pPr>
        <w:pStyle w:val="3"/>
        <w:numPr>
          <w:ilvl w:val="0"/>
          <w:numId w:val="1"/>
        </w:numPr>
        <w:snapToGrid w:val="0"/>
        <w:spacing w:before="0" w:after="0" w:line="560" w:lineRule="exact"/>
        <w:ind w:firstLine="600" w:firstLineChars="200"/>
        <w:rPr>
          <w:rFonts w:ascii="楷体_GB2312" w:hAnsi="楷体_GB2312" w:eastAsia="楷体_GB2312" w:cs="楷体_GB2312"/>
          <w:b w:val="0"/>
          <w:bCs w:val="0"/>
          <w:color w:val="000000" w:themeColor="text1"/>
          <w:sz w:val="30"/>
          <w:szCs w:val="30"/>
          <w14:textFill>
            <w14:solidFill>
              <w14:schemeClr w14:val="tx1"/>
            </w14:solidFill>
          </w14:textFill>
        </w:rPr>
      </w:pPr>
      <w:r>
        <w:rPr>
          <w:rFonts w:hint="eastAsia" w:ascii="楷体_GB2312" w:hAnsi="楷体_GB2312" w:eastAsia="楷体_GB2312" w:cs="楷体_GB2312"/>
          <w:b w:val="0"/>
          <w:bCs w:val="0"/>
          <w:color w:val="000000" w:themeColor="text1"/>
          <w:sz w:val="30"/>
          <w:szCs w:val="30"/>
          <w14:textFill>
            <w14:solidFill>
              <w14:schemeClr w14:val="tx1"/>
            </w14:solidFill>
          </w14:textFill>
        </w:rPr>
        <w:t>钢结构夹层工艺情况</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钢结构夹层施工工艺流程为：设立垂直钢柱，安装主梁、次梁、铺设楼承板、进行混凝土浇筑。行业上钢结构连接固定较为成熟的工艺为焊铆连接固定即先点焊、满焊固定，再用高强度螺栓铆接固定。比亚迪海洋上海唐镇旗舰店施工图由四川桑瑞公司委托成都碧城建筑设计有限公司设计，设计图纸钢结构连接固定方式为焊铆方式进行固定。经询问现场电焊工确认，坍塌区域的钢梁仅完成了点焊固定，未进行满焊，也未用螺栓进行固定。即在钢结构安装作业尚未完成的情况下，组织了混凝土浇筑作业。</w:t>
      </w:r>
    </w:p>
    <w:p>
      <w:pPr>
        <w:numPr>
          <w:ilvl w:val="0"/>
          <w:numId w:val="1"/>
        </w:numPr>
        <w:adjustRightInd w:val="0"/>
        <w:snapToGrid w:val="0"/>
        <w:spacing w:line="600" w:lineRule="exact"/>
        <w:ind w:firstLine="600" w:firstLineChars="200"/>
        <w:rPr>
          <w:rFonts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安全管理情况</w:t>
      </w:r>
    </w:p>
    <w:p>
      <w:pPr>
        <w:adjustRightInd w:val="0"/>
        <w:snapToGrid w:val="0"/>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中运惠达公司没有编制钢结构施工专项方案，没有对施工人员进行专门的安全教育和安全技术交底，导致施工人员对于钢结构施工和混凝土浇筑过程中存在的安全风险不清楚、不了解。中运惠达公司作业现场施工组织混乱、安全管理缺失，项目负责人孟令奎（与中运惠达公司没有劳动合同，也没有社保缴费记录）和现场负责人刘广涛不具备安全管理资格和能力，钢结构吊装及混凝土浇筑危大作业现场没有专门的安全管理人员，仅由刘广涛负责组织和管理，刘广涛没有按照设计图纸要求组织钢结构安装作业，且在钢结构安装作业没有完成的情况下，组织人员进行混凝土浇筑作业。</w:t>
      </w:r>
    </w:p>
    <w:p>
      <w:pPr>
        <w:adjustRightInd w:val="0"/>
        <w:snapToGrid w:val="0"/>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四川桑瑞公司擅自插层加建，存在违章搭建行为。提供了安全管理制度，但未能提供作业人员的安全教育培训和安全技术交底资料，没有督促中运惠达公司编制施工方案，没有严格审查中运惠达公司现场安全管理人员资格情况。对于危险性较大作业安全管理现场安全管理不力，没有落实危大作业现场监管职责，接收到中运惠达公司混凝土浇筑作业报备后，没有及时对施工现场钢结构固定情况进行验收，没有及时发现和制止作业人员违规施工的行为。</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3.乾元卓景公司未依法履行项目发包方安全管理职责，没有统一协调、管理承包单位的安全生产工作；没有履行建设方安全管理责任，没有向建设主管部门进行报建，也没有向属地人民政府备案。</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4.9月29日，神彩公司对施工现场进行了安全检查，提供了《比亚迪施工现场隐患现象记录》，明确现场存在破坏原厂房结构焊接、设计图纸没有向政府部门进行报备等问题。隐患单由陈鹏飞、刘广涛等人签字确认。但在承租单位没有整改的情况下未采取进一步措施。</w:t>
      </w:r>
    </w:p>
    <w:p>
      <w:pPr>
        <w:adjustRightInd w:val="0"/>
        <w:snapToGrid w:val="0"/>
        <w:spacing w:line="600" w:lineRule="exact"/>
        <w:ind w:firstLine="600" w:firstLineChars="200"/>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四、事故造成的人员伤亡和直接经济损失</w:t>
      </w:r>
    </w:p>
    <w:p>
      <w:pPr>
        <w:adjustRightInd w:val="0"/>
        <w:snapToGrid w:val="0"/>
        <w:spacing w:line="600" w:lineRule="exact"/>
        <w:ind w:firstLine="600" w:firstLineChars="200"/>
        <w:rPr>
          <w:rFonts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（一）伤亡人员情况</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男，51岁，河南人，普工。</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诊断情况：创伤性纵膈血肿、右侧（8、9、11）三根肋骨骨折、右侧胸部11、12胸椎横突骨折、（右侧腰1、2）腰骶横突骨折、面部裂伤、（右手背）皮肤裂伤，构成重伤。</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男，56岁，江西人，普工。</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诊断情况：右开放性胫腓骨下端骨折、腰椎骨折L1，构成重伤。</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男，28岁，甘肃人，临时工，手臂外伤，轻伤，当日门诊治疗后返回。</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男，25岁，江西人，临时工。背部软组织损伤，轻伤，当日门诊治疗后返回。</w:t>
      </w:r>
    </w:p>
    <w:p>
      <w:pPr>
        <w:adjustRightInd w:val="0"/>
        <w:snapToGrid w:val="0"/>
        <w:spacing w:line="600" w:lineRule="exact"/>
        <w:ind w:firstLine="600" w:firstLineChars="200"/>
        <w:rPr>
          <w:rFonts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（二）事故直接经济损失</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事故产生医疗救治费用约22万元。</w:t>
      </w:r>
    </w:p>
    <w:p>
      <w:pPr>
        <w:adjustRightInd w:val="0"/>
        <w:snapToGrid w:val="0"/>
        <w:spacing w:line="600" w:lineRule="exact"/>
        <w:ind w:firstLine="600" w:firstLineChars="200"/>
        <w:rPr>
          <w:rFonts w:ascii="黑体" w:eastAsia="黑体"/>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w:t>
      </w:r>
      <w:r>
        <w:rPr>
          <w:rFonts w:hint="eastAsia" w:ascii="黑体" w:eastAsia="黑体"/>
          <w:color w:val="000000" w:themeColor="text1"/>
          <w:sz w:val="30"/>
          <w:szCs w:val="30"/>
          <w14:textFill>
            <w14:solidFill>
              <w14:schemeClr w14:val="tx1"/>
            </w14:solidFill>
          </w14:textFill>
        </w:rPr>
        <w:t>五、事故发生原因和事故性质</w:t>
      </w:r>
    </w:p>
    <w:p>
      <w:pPr>
        <w:adjustRightInd w:val="0"/>
        <w:snapToGrid w:val="0"/>
        <w:spacing w:line="600" w:lineRule="exact"/>
        <w:ind w:firstLine="600" w:firstLineChars="200"/>
        <w:rPr>
          <w:rFonts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（一）事故发生的原因</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1.直接原因：</w:t>
      </w:r>
    </w:p>
    <w:p>
      <w:pPr>
        <w:adjustRightInd w:val="0"/>
        <w:snapToGrid w:val="0"/>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刘广涛没有按照设计图纸要求组织钢结构安装作业，且在钢结构安装作业没有完成的情况下，违规组织人员进行混凝土浇筑作业，钢结构焊接部位受到混凝土浇筑附加的施工载荷后，过载导致钢梁焊缝脱焊，进而引起浇筑中的钢结构错层平台坍塌，造成事故。</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2.间接原因：</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中运惠达公司安排与公司没有劳动合同关系、没有相关项目管理资格的人员负责项目施工管理。没有制定专项施工方案，没有按照规范要求组织施工，没有按规定要求对施工人员进行安全教育培训和安全技术交底，没有落实危大作业现场管理。</w:t>
      </w:r>
    </w:p>
    <w:p>
      <w:pPr>
        <w:adjustRightInd w:val="0"/>
        <w:snapToGrid w:val="0"/>
        <w:spacing w:line="600" w:lineRule="exact"/>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（2）四川桑瑞公司擅自插层加建，存在违章搭建行为</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未认真履行施工项目总承包的安全管理职责，没有严格审核分包单位安全管理人员的资格，危大作业现场监督管理不力，对钢结构焊接和混凝土浇筑现场施工过程监督监管缺失，未能及时发现和制止施工人员在钢结构夹层未满焊的情况下，违规混凝土浇筑的行为。</w:t>
      </w:r>
    </w:p>
    <w:p>
      <w:pPr>
        <w:adjustRightInd w:val="0"/>
        <w:snapToGrid w:val="0"/>
        <w:spacing w:line="600" w:lineRule="exact"/>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（3）乾元卓景公司作为项目建设方，监督管理职责履职不力，没有统一协调、管理承包单位的安全生产工作</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没有履行建设方安全管理责任，没有向建设主管部门进行报建，也没有向属地人民政府备案。</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（4）神彩公司作为厂房出租方，发现安全隐患后，在承租单位没有整改的情况下，未采取进一步管控措施。</w:t>
      </w:r>
    </w:p>
    <w:p>
      <w:pPr>
        <w:adjustRightInd w:val="0"/>
        <w:snapToGrid w:val="0"/>
        <w:spacing w:line="600" w:lineRule="exact"/>
        <w:ind w:firstLine="600" w:firstLineChars="200"/>
        <w:rPr>
          <w:rFonts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（二）事故性质</w:t>
      </w:r>
    </w:p>
    <w:p>
      <w:pPr>
        <w:adjustRightInd w:val="0"/>
        <w:snapToGrid w:val="0"/>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调查组认为，“10.7”坍塌重伤事故是一起一般等级生产安全责任事故。</w:t>
      </w:r>
    </w:p>
    <w:p>
      <w:pPr>
        <w:adjustRightInd w:val="0"/>
        <w:snapToGrid w:val="0"/>
        <w:spacing w:line="600" w:lineRule="exact"/>
        <w:ind w:firstLine="600" w:firstLineChars="200"/>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六、事故责任的认定和处理建议：</w:t>
      </w:r>
    </w:p>
    <w:p>
      <w:pPr>
        <w:adjustRightInd w:val="0"/>
        <w:snapToGrid w:val="0"/>
        <w:spacing w:line="600" w:lineRule="exact"/>
        <w:ind w:firstLine="600" w:firstLineChars="200"/>
        <w:outlineLvl w:val="0"/>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（一）对事故责任者的责任认定和处理建议</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1.刘广涛，中运惠达公司项目现场负责人，违规组织人员施工作业，直接导致事故发生，对事故的发生负有管理责任。建议企业按照规章制度予以严肃处理。</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孟令奎，中运惠达公司项目负责人，不具备相关项目管理资格和能力，没有落实施工人员的安全教育培训和安全技术交底，对于危大作业现场管理失控，对事故的发生负有管理责任，建议企业按照规章制度予以严肃处理。</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陈鹏飞，四川桑瑞公司事发项目负责人，危大作业现场监督管理不力，对钢结构焊接和混凝土浇筑现场施工过程安全监管不力，未能及时发现和制止施工人员在钢结构夹层未满焊的情况下违规浇筑的行为，对事故的发生负有管理责任，建议企业按照规章制度予以严肃处理。</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孙家宝，作为神彩公司物业管理人员，发现安全隐患后，在承租单位没有整改的情况下，未采取进一步管控措施，违反了《中华人民共和国安全生产法》第四十九条第二款，建议区应急管理局依法予以行政处罚。</w:t>
      </w:r>
    </w:p>
    <w:p>
      <w:pPr>
        <w:adjustRightInd w:val="0"/>
        <w:snapToGrid w:val="0"/>
        <w:spacing w:line="600" w:lineRule="exact"/>
        <w:ind w:firstLine="600" w:firstLineChars="200"/>
        <w:outlineLvl w:val="0"/>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（二）对事故单位的责任认定和处理建议</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中运惠达公司安排与公司没有劳动合同关系、没有相关项目管理资格的人员负责项目施工管理。没有制定专项施工方案，没有按照规范要求组织施工，没有按规定要求对施工人员进行安全教育培训和安全技术交底，没有落实危大作业现场管理，违反了《中华人民共和国安全生产法》第二十七条第一款第二款、第二十八条第一款、第四十三条，建议区应急管理局依法予以行政处罚。</w:t>
      </w:r>
    </w:p>
    <w:p>
      <w:pPr>
        <w:adjustRightInd w:val="0"/>
        <w:snapToGrid w:val="0"/>
        <w:spacing w:line="600" w:lineRule="exact"/>
        <w:ind w:firstLine="600" w:firstLineChars="200"/>
        <w:rPr>
          <w:color w:val="000000" w:themeColor="text1"/>
          <w:sz w:val="28"/>
          <w:szCs w:val="28"/>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2.四川桑瑞公司擅自插层加建，存在违章搭建行为</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违反了《中华人民共和国城乡规划法》第四十条第一款的规定，建议唐镇人民政府依法给予行政处罚；未认真履行施工项目总承包的安全管理职责，没有严格审核分包单位安全管理人员的资格，危险作业现场监督管理不力，对钢结构焊接和混凝土浇筑现场施工过程监督监管缺失，违反了《中华人民共和国安全生产法》第四十三条的规定，建议区应急管理局依法分别予以行政处罚。</w:t>
      </w:r>
    </w:p>
    <w:p>
      <w:pPr>
        <w:adjustRightInd w:val="0"/>
        <w:snapToGrid w:val="0"/>
        <w:spacing w:line="600" w:lineRule="exact"/>
        <w:ind w:firstLine="64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乾元卓景公司作为项目建设方，监督管理职责履职不力，没有统一协调、管理承包单位的安全生产工作</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没有履行建设方安全管理责任，没有向建设主管部门进行报建，也没有向属地人民政府备案，违反了《浦东新区建筑装饰装修工程管理办法》第三条的规定，建议区建交委依法予以处理。</w:t>
      </w:r>
    </w:p>
    <w:p>
      <w:pPr>
        <w:adjustRightInd w:val="0"/>
        <w:snapToGrid w:val="0"/>
        <w:spacing w:line="600" w:lineRule="exact"/>
        <w:ind w:firstLine="600" w:firstLineChars="200"/>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七、整改防范措施建议</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中运惠达公司要吸取事故教训，依法履行企业安全生产主体责任，针对危险性较大作业要做好项目安全风险辨识评估，强化重大风险管控，依法依规编制施工方案，落实专项安全措施，并做好安全验收工作，要加强人员的教育培训和安全技术交底，提高从业人员的安全意识和操作技能。要强化施工现场管理，危险性较大作业施工现场要安排专门人员进行现场安全管理和技术指导，确保操作规程的遵守和安全措施的落实，避免类似事故再次发生。</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四川桑瑞公司要认真履行施工项目总承包安全管理责任，依法依规严格审查审核分包单位项目管理人员资质资格。要进一步加强危险性较大作业施工现场安全管理，对于钢结构焊接和混凝土浇筑等作业，要加大施工现场安全检查力度，提高安全检查巡查频次，对于发现的安全隐患要及时督促施工单位进行整改，确保现场安全管理可控。</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（三）乾元卓景公司要进一步强化建设单位安全责任，严格督促各参建单位依法履行安全管理职责，要依法依规办理施工手续，确保项目施工程序合法。</w:t>
      </w:r>
    </w:p>
    <w:p>
      <w:pPr>
        <w:wordWrap w:val="0"/>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（四）神彩公司要进一步强化出租房的安全管理工作，对承租单位的安全生产工作要统一协调管理，定期进行安全检查，发现问题的，要及时督促施工单位进行整改，确保安全隐患整改闭环。</w:t>
      </w:r>
    </w:p>
    <w:p>
      <w:pPr>
        <w:wordWrap w:val="0"/>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五）建议区建交委和区城管执法部门要将本次事故处理情况进行全区通报，按照“三管三必须”要求，进一步加强装修装饰工程安全管理，全面排摸全区装修装饰项目的施工管控情况，加大装修装饰过程中改变内部结构、违规插层加建等违建行为的检查执法力度，对检查发现的违法行为和安全隐患严格依法处理，督促相关责任单位及时整改，确保安全隐患闭环管理，预防和减少类似事故的发生。</w:t>
      </w:r>
    </w:p>
    <w:p>
      <w:pPr>
        <w:wordWrap w:val="0"/>
        <w:adjustRightInd w:val="0"/>
        <w:snapToGrid w:val="0"/>
        <w:spacing w:line="600" w:lineRule="exact"/>
        <w:ind w:firstLine="600" w:firstLineChars="200"/>
        <w:jc w:val="right"/>
        <w:rPr>
          <w:rFonts w:ascii="仿宋_GB2312" w:eastAsia="仿宋_GB2312"/>
          <w:color w:val="000000" w:themeColor="text1"/>
          <w:sz w:val="30"/>
          <w:szCs w:val="30"/>
          <w14:textFill>
            <w14:solidFill>
              <w14:schemeClr w14:val="tx1"/>
            </w14:solidFill>
          </w14:textFill>
        </w:rPr>
      </w:pPr>
    </w:p>
    <w:p>
      <w:pPr>
        <w:wordWrap w:val="0"/>
        <w:adjustRightInd w:val="0"/>
        <w:snapToGrid w:val="0"/>
        <w:spacing w:line="600" w:lineRule="exact"/>
        <w:ind w:firstLine="600" w:firstLineChars="200"/>
        <w:jc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 xml:space="preserve"> 中运惠达建设有限公司</w:t>
      </w:r>
    </w:p>
    <w:p>
      <w:pPr>
        <w:wordWrap w:val="0"/>
        <w:adjustRightInd w:val="0"/>
        <w:snapToGrid w:val="0"/>
        <w:spacing w:line="600" w:lineRule="exact"/>
        <w:ind w:firstLine="600" w:firstLineChars="200"/>
        <w:jc w:val="righ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“10.7”坍塌重伤事故调查组   </w:t>
      </w:r>
    </w:p>
    <w:p>
      <w:pPr>
        <w:widowControl/>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 xml:space="preserve">    2023年2月2日</w:t>
      </w:r>
    </w:p>
    <w:p>
      <w:pPr>
        <w:rPr>
          <w:rFonts w:ascii="仿宋_GB2312" w:eastAsia="仿宋_GB2312"/>
          <w:color w:val="000000" w:themeColor="text1"/>
          <w:sz w:val="30"/>
          <w:szCs w:val="30"/>
          <w14:textFill>
            <w14:solidFill>
              <w14:schemeClr w14:val="tx1"/>
            </w14:solidFill>
          </w14:textFill>
        </w:rPr>
      </w:pPr>
    </w:p>
    <w:p>
      <w:pPr>
        <w:rPr>
          <w:rFonts w:ascii="仿宋_GB2312" w:eastAsia="仿宋_GB2312"/>
          <w:color w:val="000000" w:themeColor="text1"/>
          <w:sz w:val="30"/>
          <w:szCs w:val="30"/>
          <w14:textFill>
            <w14:solidFill>
              <w14:schemeClr w14:val="tx1"/>
            </w14:solidFill>
          </w14:textFill>
        </w:rPr>
      </w:pPr>
    </w:p>
    <w:p>
      <w:pPr>
        <w:rPr>
          <w:rFonts w:ascii="仿宋_GB2312" w:eastAsia="仿宋_GB2312"/>
          <w:color w:val="000000" w:themeColor="text1"/>
          <w:sz w:val="30"/>
          <w:szCs w:val="30"/>
          <w14:textFill>
            <w14:solidFill>
              <w14:schemeClr w14:val="tx1"/>
            </w14:solidFill>
          </w14:textFill>
        </w:rPr>
      </w:pPr>
    </w:p>
    <w:p>
      <w:pPr>
        <w:widowControl/>
        <w:jc w:val="center"/>
        <w:rPr>
          <w:rFonts w:hint="eastAsia" w:ascii="方正小标宋简体" w:hAnsi="宋体" w:eastAsia="方正小标宋简体"/>
          <w:color w:val="000000" w:themeColor="text1"/>
          <w:sz w:val="36"/>
          <w:szCs w:val="36"/>
          <w14:textFill>
            <w14:solidFill>
              <w14:schemeClr w14:val="tx1"/>
            </w14:solidFill>
          </w14:textFill>
        </w:rPr>
      </w:pPr>
    </w:p>
    <w:p>
      <w:pPr>
        <w:widowControl/>
        <w:jc w:val="center"/>
        <w:rPr>
          <w:rFonts w:hint="eastAsia" w:ascii="方正小标宋简体" w:hAnsi="宋体" w:eastAsia="方正小标宋简体"/>
          <w:color w:val="000000" w:themeColor="text1"/>
          <w:sz w:val="36"/>
          <w:szCs w:val="36"/>
          <w14:textFill>
            <w14:solidFill>
              <w14:schemeClr w14:val="tx1"/>
            </w14:solidFill>
          </w14:textFill>
        </w:rPr>
      </w:pPr>
    </w:p>
    <w:p>
      <w:pPr>
        <w:rPr>
          <w:rFonts w:ascii="仿宋_GB2312" w:eastAsia="仿宋_GB2312"/>
          <w:color w:val="000000" w:themeColor="text1"/>
          <w:sz w:val="30"/>
          <w:szCs w:val="30"/>
          <w14:textFill>
            <w14:solidFill>
              <w14:schemeClr w14:val="tx1"/>
            </w14:solidFill>
          </w14:textFill>
        </w:rPr>
      </w:pPr>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3</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C08A6"/>
    <w:multiLevelType w:val="singleLevel"/>
    <w:tmpl w:val="D11C08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2661"/>
    <w:rsid w:val="00003B3D"/>
    <w:rsid w:val="00004B85"/>
    <w:rsid w:val="00014DEC"/>
    <w:rsid w:val="000157EB"/>
    <w:rsid w:val="00017BB1"/>
    <w:rsid w:val="00017CF1"/>
    <w:rsid w:val="00025299"/>
    <w:rsid w:val="0002585A"/>
    <w:rsid w:val="0002799D"/>
    <w:rsid w:val="0003366A"/>
    <w:rsid w:val="00037E98"/>
    <w:rsid w:val="00041FD2"/>
    <w:rsid w:val="000574DA"/>
    <w:rsid w:val="000612A6"/>
    <w:rsid w:val="00063F72"/>
    <w:rsid w:val="0007106B"/>
    <w:rsid w:val="0007235B"/>
    <w:rsid w:val="000726B6"/>
    <w:rsid w:val="0007659B"/>
    <w:rsid w:val="00077186"/>
    <w:rsid w:val="00084D7A"/>
    <w:rsid w:val="00084EE2"/>
    <w:rsid w:val="000852EE"/>
    <w:rsid w:val="0008571F"/>
    <w:rsid w:val="00087C80"/>
    <w:rsid w:val="00091FFC"/>
    <w:rsid w:val="00093FCB"/>
    <w:rsid w:val="000A17B0"/>
    <w:rsid w:val="000B1CDF"/>
    <w:rsid w:val="000B6DB6"/>
    <w:rsid w:val="000B77BB"/>
    <w:rsid w:val="000C3B9D"/>
    <w:rsid w:val="000C4ECD"/>
    <w:rsid w:val="000D39BB"/>
    <w:rsid w:val="000D41A8"/>
    <w:rsid w:val="000E454B"/>
    <w:rsid w:val="000E5985"/>
    <w:rsid w:val="000E6ACC"/>
    <w:rsid w:val="00101EA2"/>
    <w:rsid w:val="00106253"/>
    <w:rsid w:val="001079F6"/>
    <w:rsid w:val="00110C37"/>
    <w:rsid w:val="00112A99"/>
    <w:rsid w:val="0011550E"/>
    <w:rsid w:val="001204FC"/>
    <w:rsid w:val="00120E98"/>
    <w:rsid w:val="00124656"/>
    <w:rsid w:val="001259CB"/>
    <w:rsid w:val="00131486"/>
    <w:rsid w:val="001337F3"/>
    <w:rsid w:val="00134960"/>
    <w:rsid w:val="0013750E"/>
    <w:rsid w:val="00140D94"/>
    <w:rsid w:val="001450E8"/>
    <w:rsid w:val="00145C14"/>
    <w:rsid w:val="00152098"/>
    <w:rsid w:val="0015349F"/>
    <w:rsid w:val="00154DCE"/>
    <w:rsid w:val="00164AD6"/>
    <w:rsid w:val="00166E30"/>
    <w:rsid w:val="00170C89"/>
    <w:rsid w:val="00172A27"/>
    <w:rsid w:val="0018075B"/>
    <w:rsid w:val="0018293B"/>
    <w:rsid w:val="00191D69"/>
    <w:rsid w:val="001933FC"/>
    <w:rsid w:val="0019353E"/>
    <w:rsid w:val="00196B8B"/>
    <w:rsid w:val="001A2E2D"/>
    <w:rsid w:val="001A3993"/>
    <w:rsid w:val="001A431C"/>
    <w:rsid w:val="001A4A73"/>
    <w:rsid w:val="001A5663"/>
    <w:rsid w:val="001A69BD"/>
    <w:rsid w:val="001B04C2"/>
    <w:rsid w:val="001B627C"/>
    <w:rsid w:val="001C5CE8"/>
    <w:rsid w:val="001C750A"/>
    <w:rsid w:val="001C78EE"/>
    <w:rsid w:val="001D5692"/>
    <w:rsid w:val="001D5E6F"/>
    <w:rsid w:val="001E5C8B"/>
    <w:rsid w:val="001F04F8"/>
    <w:rsid w:val="001F094D"/>
    <w:rsid w:val="001F65E6"/>
    <w:rsid w:val="001F7ABF"/>
    <w:rsid w:val="00200F44"/>
    <w:rsid w:val="0020338B"/>
    <w:rsid w:val="00206B9B"/>
    <w:rsid w:val="00215018"/>
    <w:rsid w:val="00215C6C"/>
    <w:rsid w:val="002165D1"/>
    <w:rsid w:val="00216A8A"/>
    <w:rsid w:val="00220597"/>
    <w:rsid w:val="0022298E"/>
    <w:rsid w:val="00222E63"/>
    <w:rsid w:val="00227DEB"/>
    <w:rsid w:val="0023355B"/>
    <w:rsid w:val="00234376"/>
    <w:rsid w:val="00236733"/>
    <w:rsid w:val="00240076"/>
    <w:rsid w:val="002444F2"/>
    <w:rsid w:val="0024708E"/>
    <w:rsid w:val="002556CC"/>
    <w:rsid w:val="002566B4"/>
    <w:rsid w:val="00261A87"/>
    <w:rsid w:val="0026475B"/>
    <w:rsid w:val="00265F38"/>
    <w:rsid w:val="00266249"/>
    <w:rsid w:val="00274BD9"/>
    <w:rsid w:val="00283E1D"/>
    <w:rsid w:val="00292280"/>
    <w:rsid w:val="002938C8"/>
    <w:rsid w:val="00297438"/>
    <w:rsid w:val="002978AE"/>
    <w:rsid w:val="002A29C3"/>
    <w:rsid w:val="002A33AA"/>
    <w:rsid w:val="002A4B33"/>
    <w:rsid w:val="002B4A0B"/>
    <w:rsid w:val="002B788B"/>
    <w:rsid w:val="002C0010"/>
    <w:rsid w:val="002C544C"/>
    <w:rsid w:val="002C7FBC"/>
    <w:rsid w:val="002D2821"/>
    <w:rsid w:val="002D53B3"/>
    <w:rsid w:val="002D5A1B"/>
    <w:rsid w:val="002E05E8"/>
    <w:rsid w:val="002E45C2"/>
    <w:rsid w:val="002E676E"/>
    <w:rsid w:val="002E7C53"/>
    <w:rsid w:val="002E7E90"/>
    <w:rsid w:val="002F7883"/>
    <w:rsid w:val="003027F5"/>
    <w:rsid w:val="0030721B"/>
    <w:rsid w:val="00327E05"/>
    <w:rsid w:val="003368A7"/>
    <w:rsid w:val="00350A63"/>
    <w:rsid w:val="00355DCD"/>
    <w:rsid w:val="0036302F"/>
    <w:rsid w:val="00366468"/>
    <w:rsid w:val="00372EE6"/>
    <w:rsid w:val="00374089"/>
    <w:rsid w:val="003741AA"/>
    <w:rsid w:val="0038104E"/>
    <w:rsid w:val="00382084"/>
    <w:rsid w:val="0039138C"/>
    <w:rsid w:val="00391B6A"/>
    <w:rsid w:val="00393260"/>
    <w:rsid w:val="00393C45"/>
    <w:rsid w:val="00393FF1"/>
    <w:rsid w:val="003B205A"/>
    <w:rsid w:val="003B5869"/>
    <w:rsid w:val="003B6FAF"/>
    <w:rsid w:val="003C0B61"/>
    <w:rsid w:val="003C4C59"/>
    <w:rsid w:val="003C5DC0"/>
    <w:rsid w:val="003C6DB0"/>
    <w:rsid w:val="003C7E1B"/>
    <w:rsid w:val="003D477E"/>
    <w:rsid w:val="003D4F40"/>
    <w:rsid w:val="003D74CE"/>
    <w:rsid w:val="003D77B7"/>
    <w:rsid w:val="003E0895"/>
    <w:rsid w:val="003F27B8"/>
    <w:rsid w:val="00400EEA"/>
    <w:rsid w:val="00402EFC"/>
    <w:rsid w:val="00407E4F"/>
    <w:rsid w:val="00414EAE"/>
    <w:rsid w:val="0041640F"/>
    <w:rsid w:val="00421253"/>
    <w:rsid w:val="00424194"/>
    <w:rsid w:val="0042443F"/>
    <w:rsid w:val="00426851"/>
    <w:rsid w:val="00426CC1"/>
    <w:rsid w:val="00433355"/>
    <w:rsid w:val="0043641D"/>
    <w:rsid w:val="00442A88"/>
    <w:rsid w:val="00444848"/>
    <w:rsid w:val="00457F73"/>
    <w:rsid w:val="00461EED"/>
    <w:rsid w:val="00465627"/>
    <w:rsid w:val="004749CF"/>
    <w:rsid w:val="00475284"/>
    <w:rsid w:val="00475C8C"/>
    <w:rsid w:val="00476DA4"/>
    <w:rsid w:val="00476F41"/>
    <w:rsid w:val="00480AD9"/>
    <w:rsid w:val="0048597B"/>
    <w:rsid w:val="00491E19"/>
    <w:rsid w:val="00493489"/>
    <w:rsid w:val="004958FA"/>
    <w:rsid w:val="00496AF4"/>
    <w:rsid w:val="004A4F21"/>
    <w:rsid w:val="004A6383"/>
    <w:rsid w:val="004A7DF8"/>
    <w:rsid w:val="004B2B37"/>
    <w:rsid w:val="004B41FF"/>
    <w:rsid w:val="004D180B"/>
    <w:rsid w:val="004D1F11"/>
    <w:rsid w:val="004E0CF3"/>
    <w:rsid w:val="004E219E"/>
    <w:rsid w:val="004E4E07"/>
    <w:rsid w:val="004F5E98"/>
    <w:rsid w:val="004F6054"/>
    <w:rsid w:val="00502C1B"/>
    <w:rsid w:val="00506317"/>
    <w:rsid w:val="0050694F"/>
    <w:rsid w:val="005110C8"/>
    <w:rsid w:val="00511813"/>
    <w:rsid w:val="00516839"/>
    <w:rsid w:val="00517308"/>
    <w:rsid w:val="0052266C"/>
    <w:rsid w:val="005254CB"/>
    <w:rsid w:val="00525991"/>
    <w:rsid w:val="0053014C"/>
    <w:rsid w:val="0053467B"/>
    <w:rsid w:val="00534E90"/>
    <w:rsid w:val="005374B7"/>
    <w:rsid w:val="0054271F"/>
    <w:rsid w:val="00545C38"/>
    <w:rsid w:val="00545D90"/>
    <w:rsid w:val="00550F22"/>
    <w:rsid w:val="0056006F"/>
    <w:rsid w:val="00561C54"/>
    <w:rsid w:val="00564030"/>
    <w:rsid w:val="005659B4"/>
    <w:rsid w:val="005671BD"/>
    <w:rsid w:val="005702D7"/>
    <w:rsid w:val="0057474D"/>
    <w:rsid w:val="00575D3A"/>
    <w:rsid w:val="00577AD6"/>
    <w:rsid w:val="00577FD8"/>
    <w:rsid w:val="00582C94"/>
    <w:rsid w:val="00593E40"/>
    <w:rsid w:val="00595B24"/>
    <w:rsid w:val="0059720F"/>
    <w:rsid w:val="005A1E6F"/>
    <w:rsid w:val="005A792C"/>
    <w:rsid w:val="005B3DE7"/>
    <w:rsid w:val="005B45EE"/>
    <w:rsid w:val="005B6486"/>
    <w:rsid w:val="005C495E"/>
    <w:rsid w:val="005C575B"/>
    <w:rsid w:val="005C5C42"/>
    <w:rsid w:val="005C7699"/>
    <w:rsid w:val="005E0AD2"/>
    <w:rsid w:val="005E2882"/>
    <w:rsid w:val="005E7B2E"/>
    <w:rsid w:val="005F1354"/>
    <w:rsid w:val="005F177C"/>
    <w:rsid w:val="005F52BC"/>
    <w:rsid w:val="0060055A"/>
    <w:rsid w:val="00604D63"/>
    <w:rsid w:val="00605A1A"/>
    <w:rsid w:val="00605E41"/>
    <w:rsid w:val="00610CC6"/>
    <w:rsid w:val="0061139A"/>
    <w:rsid w:val="006121C3"/>
    <w:rsid w:val="0061245C"/>
    <w:rsid w:val="00614238"/>
    <w:rsid w:val="00615382"/>
    <w:rsid w:val="00623415"/>
    <w:rsid w:val="006241D0"/>
    <w:rsid w:val="00625FE7"/>
    <w:rsid w:val="0062722B"/>
    <w:rsid w:val="00630E4F"/>
    <w:rsid w:val="00631D14"/>
    <w:rsid w:val="00632610"/>
    <w:rsid w:val="006360E5"/>
    <w:rsid w:val="00643333"/>
    <w:rsid w:val="00663ACF"/>
    <w:rsid w:val="006645BC"/>
    <w:rsid w:val="0068765D"/>
    <w:rsid w:val="006904AC"/>
    <w:rsid w:val="0069089F"/>
    <w:rsid w:val="006945B6"/>
    <w:rsid w:val="006A11D0"/>
    <w:rsid w:val="006A1740"/>
    <w:rsid w:val="006A5387"/>
    <w:rsid w:val="006D1282"/>
    <w:rsid w:val="006D39DF"/>
    <w:rsid w:val="006D7EF6"/>
    <w:rsid w:val="006F0FBC"/>
    <w:rsid w:val="006F1C1F"/>
    <w:rsid w:val="006F4FDB"/>
    <w:rsid w:val="007163B6"/>
    <w:rsid w:val="00720BE2"/>
    <w:rsid w:val="00721C83"/>
    <w:rsid w:val="007264DA"/>
    <w:rsid w:val="0072756F"/>
    <w:rsid w:val="007302F6"/>
    <w:rsid w:val="00734D04"/>
    <w:rsid w:val="007362C6"/>
    <w:rsid w:val="007378ED"/>
    <w:rsid w:val="0074136F"/>
    <w:rsid w:val="00743101"/>
    <w:rsid w:val="007448DC"/>
    <w:rsid w:val="007454A2"/>
    <w:rsid w:val="007479C6"/>
    <w:rsid w:val="00750C58"/>
    <w:rsid w:val="00751A61"/>
    <w:rsid w:val="00755DE4"/>
    <w:rsid w:val="00767F6E"/>
    <w:rsid w:val="00772F77"/>
    <w:rsid w:val="00773C69"/>
    <w:rsid w:val="00776A5C"/>
    <w:rsid w:val="00780240"/>
    <w:rsid w:val="007819B1"/>
    <w:rsid w:val="00781AD4"/>
    <w:rsid w:val="00783208"/>
    <w:rsid w:val="00785CE7"/>
    <w:rsid w:val="0078663B"/>
    <w:rsid w:val="00786F05"/>
    <w:rsid w:val="00791EB5"/>
    <w:rsid w:val="00793E55"/>
    <w:rsid w:val="00795985"/>
    <w:rsid w:val="007A3F89"/>
    <w:rsid w:val="007A415E"/>
    <w:rsid w:val="007A6D4F"/>
    <w:rsid w:val="007B62BA"/>
    <w:rsid w:val="007C32D1"/>
    <w:rsid w:val="007D03BD"/>
    <w:rsid w:val="007D3A5B"/>
    <w:rsid w:val="007D7A87"/>
    <w:rsid w:val="007E32F6"/>
    <w:rsid w:val="007E4A2B"/>
    <w:rsid w:val="007F2E40"/>
    <w:rsid w:val="008006F6"/>
    <w:rsid w:val="00801F52"/>
    <w:rsid w:val="008114C6"/>
    <w:rsid w:val="0081395E"/>
    <w:rsid w:val="008154C2"/>
    <w:rsid w:val="00821D1A"/>
    <w:rsid w:val="00821E26"/>
    <w:rsid w:val="00822B16"/>
    <w:rsid w:val="0082343B"/>
    <w:rsid w:val="008262D8"/>
    <w:rsid w:val="00837AB0"/>
    <w:rsid w:val="0084438F"/>
    <w:rsid w:val="008546F4"/>
    <w:rsid w:val="00857378"/>
    <w:rsid w:val="008603A4"/>
    <w:rsid w:val="00862BA5"/>
    <w:rsid w:val="0086728A"/>
    <w:rsid w:val="00870509"/>
    <w:rsid w:val="00875072"/>
    <w:rsid w:val="00884162"/>
    <w:rsid w:val="008920DF"/>
    <w:rsid w:val="00892C1F"/>
    <w:rsid w:val="008948D2"/>
    <w:rsid w:val="008A577D"/>
    <w:rsid w:val="008A5A25"/>
    <w:rsid w:val="008A7F8E"/>
    <w:rsid w:val="008B51C8"/>
    <w:rsid w:val="008B5721"/>
    <w:rsid w:val="008B6EA9"/>
    <w:rsid w:val="008B7160"/>
    <w:rsid w:val="008C2BB8"/>
    <w:rsid w:val="008C4886"/>
    <w:rsid w:val="008D2370"/>
    <w:rsid w:val="008D5F7D"/>
    <w:rsid w:val="008D67D6"/>
    <w:rsid w:val="008D69E6"/>
    <w:rsid w:val="008E1BD9"/>
    <w:rsid w:val="008F24AD"/>
    <w:rsid w:val="008F39C3"/>
    <w:rsid w:val="008F7638"/>
    <w:rsid w:val="009007B6"/>
    <w:rsid w:val="009111A0"/>
    <w:rsid w:val="00911F8E"/>
    <w:rsid w:val="009144F7"/>
    <w:rsid w:val="00921C17"/>
    <w:rsid w:val="00924D8A"/>
    <w:rsid w:val="00924FBF"/>
    <w:rsid w:val="00933ED4"/>
    <w:rsid w:val="0094058A"/>
    <w:rsid w:val="009435E7"/>
    <w:rsid w:val="00946039"/>
    <w:rsid w:val="009503F6"/>
    <w:rsid w:val="00950603"/>
    <w:rsid w:val="009548E9"/>
    <w:rsid w:val="00957104"/>
    <w:rsid w:val="009573C2"/>
    <w:rsid w:val="00960892"/>
    <w:rsid w:val="00961EEB"/>
    <w:rsid w:val="00965CF4"/>
    <w:rsid w:val="009714F8"/>
    <w:rsid w:val="0097224E"/>
    <w:rsid w:val="009731D6"/>
    <w:rsid w:val="00982D5F"/>
    <w:rsid w:val="00991D56"/>
    <w:rsid w:val="00992C91"/>
    <w:rsid w:val="00993016"/>
    <w:rsid w:val="0099788B"/>
    <w:rsid w:val="009A0B61"/>
    <w:rsid w:val="009A36FA"/>
    <w:rsid w:val="009A3AE4"/>
    <w:rsid w:val="009A65B6"/>
    <w:rsid w:val="009B577A"/>
    <w:rsid w:val="009C2E84"/>
    <w:rsid w:val="009C7813"/>
    <w:rsid w:val="009C7E6B"/>
    <w:rsid w:val="009D553C"/>
    <w:rsid w:val="009D572C"/>
    <w:rsid w:val="009D5E68"/>
    <w:rsid w:val="009D6490"/>
    <w:rsid w:val="009D677B"/>
    <w:rsid w:val="009D799E"/>
    <w:rsid w:val="009E0461"/>
    <w:rsid w:val="009E3625"/>
    <w:rsid w:val="009F2AF0"/>
    <w:rsid w:val="00A00341"/>
    <w:rsid w:val="00A13ACF"/>
    <w:rsid w:val="00A235C0"/>
    <w:rsid w:val="00A24A6C"/>
    <w:rsid w:val="00A31A45"/>
    <w:rsid w:val="00A35259"/>
    <w:rsid w:val="00A409DF"/>
    <w:rsid w:val="00A41A50"/>
    <w:rsid w:val="00A6034F"/>
    <w:rsid w:val="00A65F20"/>
    <w:rsid w:val="00A67F61"/>
    <w:rsid w:val="00A72971"/>
    <w:rsid w:val="00A731AA"/>
    <w:rsid w:val="00A73D8E"/>
    <w:rsid w:val="00A77A59"/>
    <w:rsid w:val="00A829D6"/>
    <w:rsid w:val="00A865C1"/>
    <w:rsid w:val="00A86985"/>
    <w:rsid w:val="00A87030"/>
    <w:rsid w:val="00A900B5"/>
    <w:rsid w:val="00A95461"/>
    <w:rsid w:val="00A954FB"/>
    <w:rsid w:val="00AB494A"/>
    <w:rsid w:val="00AC0EE2"/>
    <w:rsid w:val="00AD04E5"/>
    <w:rsid w:val="00AE17BA"/>
    <w:rsid w:val="00AE4109"/>
    <w:rsid w:val="00AE6895"/>
    <w:rsid w:val="00AF1D94"/>
    <w:rsid w:val="00AF2E4C"/>
    <w:rsid w:val="00B06202"/>
    <w:rsid w:val="00B10126"/>
    <w:rsid w:val="00B10E6B"/>
    <w:rsid w:val="00B11B00"/>
    <w:rsid w:val="00B12982"/>
    <w:rsid w:val="00B21630"/>
    <w:rsid w:val="00B4490C"/>
    <w:rsid w:val="00B4762D"/>
    <w:rsid w:val="00B47A9D"/>
    <w:rsid w:val="00B51ACF"/>
    <w:rsid w:val="00B52F8C"/>
    <w:rsid w:val="00B542E8"/>
    <w:rsid w:val="00B57BAB"/>
    <w:rsid w:val="00B609B5"/>
    <w:rsid w:val="00B63E2A"/>
    <w:rsid w:val="00B66D2A"/>
    <w:rsid w:val="00B7390B"/>
    <w:rsid w:val="00B80CBE"/>
    <w:rsid w:val="00B86EE6"/>
    <w:rsid w:val="00B9403F"/>
    <w:rsid w:val="00BA48AD"/>
    <w:rsid w:val="00BA5D83"/>
    <w:rsid w:val="00BB0BAC"/>
    <w:rsid w:val="00BB555B"/>
    <w:rsid w:val="00BB560E"/>
    <w:rsid w:val="00BB57BA"/>
    <w:rsid w:val="00BB5989"/>
    <w:rsid w:val="00BC4C01"/>
    <w:rsid w:val="00BD1520"/>
    <w:rsid w:val="00BD5A68"/>
    <w:rsid w:val="00BD7F18"/>
    <w:rsid w:val="00BE15FD"/>
    <w:rsid w:val="00BE71BE"/>
    <w:rsid w:val="00C04C24"/>
    <w:rsid w:val="00C11B7C"/>
    <w:rsid w:val="00C127A7"/>
    <w:rsid w:val="00C14E84"/>
    <w:rsid w:val="00C164EF"/>
    <w:rsid w:val="00C30A8F"/>
    <w:rsid w:val="00C31E86"/>
    <w:rsid w:val="00C327B2"/>
    <w:rsid w:val="00C3347E"/>
    <w:rsid w:val="00C365ED"/>
    <w:rsid w:val="00C42823"/>
    <w:rsid w:val="00C42BD2"/>
    <w:rsid w:val="00C4412D"/>
    <w:rsid w:val="00C44CC0"/>
    <w:rsid w:val="00C4788F"/>
    <w:rsid w:val="00C52127"/>
    <w:rsid w:val="00C539C0"/>
    <w:rsid w:val="00C53E28"/>
    <w:rsid w:val="00C6639C"/>
    <w:rsid w:val="00C75483"/>
    <w:rsid w:val="00C7560E"/>
    <w:rsid w:val="00C80C35"/>
    <w:rsid w:val="00C80DE9"/>
    <w:rsid w:val="00C80EAC"/>
    <w:rsid w:val="00C828AE"/>
    <w:rsid w:val="00C83C4C"/>
    <w:rsid w:val="00C83CCE"/>
    <w:rsid w:val="00C90CB5"/>
    <w:rsid w:val="00C9292A"/>
    <w:rsid w:val="00C95451"/>
    <w:rsid w:val="00C969CE"/>
    <w:rsid w:val="00CA5DC0"/>
    <w:rsid w:val="00CA5EEB"/>
    <w:rsid w:val="00CB1417"/>
    <w:rsid w:val="00CB6607"/>
    <w:rsid w:val="00CC0C0B"/>
    <w:rsid w:val="00CC78CA"/>
    <w:rsid w:val="00CD0A78"/>
    <w:rsid w:val="00CD48E3"/>
    <w:rsid w:val="00CD4EEA"/>
    <w:rsid w:val="00CD77BF"/>
    <w:rsid w:val="00CE08A1"/>
    <w:rsid w:val="00CE5898"/>
    <w:rsid w:val="00CF1344"/>
    <w:rsid w:val="00D0416C"/>
    <w:rsid w:val="00D05C14"/>
    <w:rsid w:val="00D06491"/>
    <w:rsid w:val="00D10AE1"/>
    <w:rsid w:val="00D15739"/>
    <w:rsid w:val="00D16A9E"/>
    <w:rsid w:val="00D24B1C"/>
    <w:rsid w:val="00D25F0A"/>
    <w:rsid w:val="00D315D2"/>
    <w:rsid w:val="00D3167F"/>
    <w:rsid w:val="00D33837"/>
    <w:rsid w:val="00D401A9"/>
    <w:rsid w:val="00D40CA3"/>
    <w:rsid w:val="00D4725E"/>
    <w:rsid w:val="00D47BEC"/>
    <w:rsid w:val="00D5169C"/>
    <w:rsid w:val="00D52571"/>
    <w:rsid w:val="00D52C95"/>
    <w:rsid w:val="00D56D47"/>
    <w:rsid w:val="00D57643"/>
    <w:rsid w:val="00D57A8E"/>
    <w:rsid w:val="00D60F63"/>
    <w:rsid w:val="00D6330D"/>
    <w:rsid w:val="00D66FB7"/>
    <w:rsid w:val="00D74E50"/>
    <w:rsid w:val="00D7537D"/>
    <w:rsid w:val="00D75ACE"/>
    <w:rsid w:val="00D808A1"/>
    <w:rsid w:val="00D8471B"/>
    <w:rsid w:val="00D84EBA"/>
    <w:rsid w:val="00D86188"/>
    <w:rsid w:val="00D87788"/>
    <w:rsid w:val="00D910D9"/>
    <w:rsid w:val="00D95FE3"/>
    <w:rsid w:val="00D96236"/>
    <w:rsid w:val="00DB13F6"/>
    <w:rsid w:val="00DB16BE"/>
    <w:rsid w:val="00DC4F99"/>
    <w:rsid w:val="00DC674C"/>
    <w:rsid w:val="00DD3192"/>
    <w:rsid w:val="00DD65C3"/>
    <w:rsid w:val="00DF08C4"/>
    <w:rsid w:val="00DF2732"/>
    <w:rsid w:val="00DF2EC9"/>
    <w:rsid w:val="00DF773F"/>
    <w:rsid w:val="00E050A8"/>
    <w:rsid w:val="00E06648"/>
    <w:rsid w:val="00E072F5"/>
    <w:rsid w:val="00E1066B"/>
    <w:rsid w:val="00E110B6"/>
    <w:rsid w:val="00E218B6"/>
    <w:rsid w:val="00E22F25"/>
    <w:rsid w:val="00E2377A"/>
    <w:rsid w:val="00E24BD7"/>
    <w:rsid w:val="00E261A2"/>
    <w:rsid w:val="00E3191E"/>
    <w:rsid w:val="00E354D0"/>
    <w:rsid w:val="00E4352D"/>
    <w:rsid w:val="00E44286"/>
    <w:rsid w:val="00E450EA"/>
    <w:rsid w:val="00E46672"/>
    <w:rsid w:val="00E501D4"/>
    <w:rsid w:val="00E51608"/>
    <w:rsid w:val="00E71F33"/>
    <w:rsid w:val="00E73F5F"/>
    <w:rsid w:val="00E80226"/>
    <w:rsid w:val="00E90471"/>
    <w:rsid w:val="00E974E2"/>
    <w:rsid w:val="00EA05EF"/>
    <w:rsid w:val="00EA14E5"/>
    <w:rsid w:val="00EA2FB8"/>
    <w:rsid w:val="00EA3146"/>
    <w:rsid w:val="00EA55E8"/>
    <w:rsid w:val="00EA73A6"/>
    <w:rsid w:val="00EB57DE"/>
    <w:rsid w:val="00EB6CAD"/>
    <w:rsid w:val="00EC34E8"/>
    <w:rsid w:val="00ED233A"/>
    <w:rsid w:val="00ED3F97"/>
    <w:rsid w:val="00ED5DBD"/>
    <w:rsid w:val="00EE2871"/>
    <w:rsid w:val="00EE3C65"/>
    <w:rsid w:val="00EE65CF"/>
    <w:rsid w:val="00EE682F"/>
    <w:rsid w:val="00EE72C1"/>
    <w:rsid w:val="00EF3AC7"/>
    <w:rsid w:val="00EF7DB2"/>
    <w:rsid w:val="00F008E4"/>
    <w:rsid w:val="00F04558"/>
    <w:rsid w:val="00F045C0"/>
    <w:rsid w:val="00F04D3D"/>
    <w:rsid w:val="00F058A8"/>
    <w:rsid w:val="00F069FC"/>
    <w:rsid w:val="00F10D88"/>
    <w:rsid w:val="00F153BC"/>
    <w:rsid w:val="00F26358"/>
    <w:rsid w:val="00F3238E"/>
    <w:rsid w:val="00F353D6"/>
    <w:rsid w:val="00F43A15"/>
    <w:rsid w:val="00F50728"/>
    <w:rsid w:val="00F55DD4"/>
    <w:rsid w:val="00F56066"/>
    <w:rsid w:val="00F612AA"/>
    <w:rsid w:val="00F612FD"/>
    <w:rsid w:val="00F615E2"/>
    <w:rsid w:val="00F62104"/>
    <w:rsid w:val="00F643CA"/>
    <w:rsid w:val="00F657FA"/>
    <w:rsid w:val="00F80275"/>
    <w:rsid w:val="00F80EA0"/>
    <w:rsid w:val="00FB1017"/>
    <w:rsid w:val="00FB1D53"/>
    <w:rsid w:val="00FB33F8"/>
    <w:rsid w:val="00FB7239"/>
    <w:rsid w:val="00FC1ACC"/>
    <w:rsid w:val="00FE0D24"/>
    <w:rsid w:val="00FE1465"/>
    <w:rsid w:val="00FE2EE7"/>
    <w:rsid w:val="00FE5476"/>
    <w:rsid w:val="00FE566F"/>
    <w:rsid w:val="00FE681B"/>
    <w:rsid w:val="01044A36"/>
    <w:rsid w:val="011B6997"/>
    <w:rsid w:val="015243F2"/>
    <w:rsid w:val="01780037"/>
    <w:rsid w:val="018F52C5"/>
    <w:rsid w:val="01E6357A"/>
    <w:rsid w:val="02050C8A"/>
    <w:rsid w:val="02144E8B"/>
    <w:rsid w:val="021727DF"/>
    <w:rsid w:val="02305044"/>
    <w:rsid w:val="025A6821"/>
    <w:rsid w:val="027842AC"/>
    <w:rsid w:val="02895A9E"/>
    <w:rsid w:val="02BE378E"/>
    <w:rsid w:val="03686640"/>
    <w:rsid w:val="036E1BCC"/>
    <w:rsid w:val="037576B9"/>
    <w:rsid w:val="03913780"/>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175EE5"/>
    <w:rsid w:val="07371946"/>
    <w:rsid w:val="07763C30"/>
    <w:rsid w:val="0790233A"/>
    <w:rsid w:val="07B94089"/>
    <w:rsid w:val="07CD3325"/>
    <w:rsid w:val="083F42F9"/>
    <w:rsid w:val="08426A8D"/>
    <w:rsid w:val="088C1F29"/>
    <w:rsid w:val="08B50213"/>
    <w:rsid w:val="09324887"/>
    <w:rsid w:val="0945685A"/>
    <w:rsid w:val="095C7047"/>
    <w:rsid w:val="09775259"/>
    <w:rsid w:val="099224C2"/>
    <w:rsid w:val="099504F5"/>
    <w:rsid w:val="099D0C04"/>
    <w:rsid w:val="09B52FF7"/>
    <w:rsid w:val="09DF7C96"/>
    <w:rsid w:val="09F25D5F"/>
    <w:rsid w:val="0A114D88"/>
    <w:rsid w:val="0A2A2CEA"/>
    <w:rsid w:val="0A5B500F"/>
    <w:rsid w:val="0A7D78C4"/>
    <w:rsid w:val="0B3E278D"/>
    <w:rsid w:val="0B541E7E"/>
    <w:rsid w:val="0B77722F"/>
    <w:rsid w:val="0BA44F3E"/>
    <w:rsid w:val="0BB71D1C"/>
    <w:rsid w:val="0BE16385"/>
    <w:rsid w:val="0BEE1DCE"/>
    <w:rsid w:val="0BF31D1C"/>
    <w:rsid w:val="0C04200E"/>
    <w:rsid w:val="0C0524BF"/>
    <w:rsid w:val="0C1323EE"/>
    <w:rsid w:val="0C163B49"/>
    <w:rsid w:val="0C1B092A"/>
    <w:rsid w:val="0CB235CC"/>
    <w:rsid w:val="0CD372AD"/>
    <w:rsid w:val="0D107819"/>
    <w:rsid w:val="0D152F34"/>
    <w:rsid w:val="0D1B6E50"/>
    <w:rsid w:val="0D27481B"/>
    <w:rsid w:val="0D457279"/>
    <w:rsid w:val="0D604A87"/>
    <w:rsid w:val="0D7215AE"/>
    <w:rsid w:val="0D953509"/>
    <w:rsid w:val="0D9C7061"/>
    <w:rsid w:val="0E2B5A15"/>
    <w:rsid w:val="0E3F4236"/>
    <w:rsid w:val="0E4E7702"/>
    <w:rsid w:val="0E8656EF"/>
    <w:rsid w:val="0E960CB7"/>
    <w:rsid w:val="0F220AC4"/>
    <w:rsid w:val="0F763E6D"/>
    <w:rsid w:val="0FA66D47"/>
    <w:rsid w:val="0FB47B44"/>
    <w:rsid w:val="0FF309DB"/>
    <w:rsid w:val="100E5D95"/>
    <w:rsid w:val="10647F18"/>
    <w:rsid w:val="10F85ED4"/>
    <w:rsid w:val="112B12FE"/>
    <w:rsid w:val="115E27ED"/>
    <w:rsid w:val="11917FC3"/>
    <w:rsid w:val="11B86B0A"/>
    <w:rsid w:val="11E87D2B"/>
    <w:rsid w:val="11F96343"/>
    <w:rsid w:val="120D5D94"/>
    <w:rsid w:val="12301BE1"/>
    <w:rsid w:val="124D3615"/>
    <w:rsid w:val="125873CA"/>
    <w:rsid w:val="126D24B6"/>
    <w:rsid w:val="126F15C3"/>
    <w:rsid w:val="129E33FA"/>
    <w:rsid w:val="12B167EF"/>
    <w:rsid w:val="12B85C21"/>
    <w:rsid w:val="12CF61AF"/>
    <w:rsid w:val="12D76AB4"/>
    <w:rsid w:val="12FA11B0"/>
    <w:rsid w:val="13633E50"/>
    <w:rsid w:val="139F0A99"/>
    <w:rsid w:val="13A156F7"/>
    <w:rsid w:val="13B8676B"/>
    <w:rsid w:val="13C5797F"/>
    <w:rsid w:val="13F314D5"/>
    <w:rsid w:val="13FB2E0D"/>
    <w:rsid w:val="147B211B"/>
    <w:rsid w:val="1489052F"/>
    <w:rsid w:val="14A85EED"/>
    <w:rsid w:val="151B0F07"/>
    <w:rsid w:val="153A4A0D"/>
    <w:rsid w:val="157150A5"/>
    <w:rsid w:val="15C97741"/>
    <w:rsid w:val="15D856F5"/>
    <w:rsid w:val="15FC734F"/>
    <w:rsid w:val="15FF688D"/>
    <w:rsid w:val="1650151D"/>
    <w:rsid w:val="1689073A"/>
    <w:rsid w:val="16A8459D"/>
    <w:rsid w:val="16F60802"/>
    <w:rsid w:val="171E4420"/>
    <w:rsid w:val="17C739FC"/>
    <w:rsid w:val="17D41D6C"/>
    <w:rsid w:val="181C2B07"/>
    <w:rsid w:val="182022DD"/>
    <w:rsid w:val="18211F0D"/>
    <w:rsid w:val="188542B7"/>
    <w:rsid w:val="18917071"/>
    <w:rsid w:val="189D2D85"/>
    <w:rsid w:val="19300BDA"/>
    <w:rsid w:val="193B264E"/>
    <w:rsid w:val="197E4795"/>
    <w:rsid w:val="19BE3324"/>
    <w:rsid w:val="19F66A57"/>
    <w:rsid w:val="1A1C5D80"/>
    <w:rsid w:val="1A8C6DA2"/>
    <w:rsid w:val="1AA32CDE"/>
    <w:rsid w:val="1AB339DA"/>
    <w:rsid w:val="1ACB2586"/>
    <w:rsid w:val="1AD93176"/>
    <w:rsid w:val="1AF80295"/>
    <w:rsid w:val="1B066534"/>
    <w:rsid w:val="1B4C1264"/>
    <w:rsid w:val="1B981D6B"/>
    <w:rsid w:val="1BDC2081"/>
    <w:rsid w:val="1BF07363"/>
    <w:rsid w:val="1C19420D"/>
    <w:rsid w:val="1C3F0477"/>
    <w:rsid w:val="1C3F261D"/>
    <w:rsid w:val="1C4306F9"/>
    <w:rsid w:val="1C685AF3"/>
    <w:rsid w:val="1CC659C3"/>
    <w:rsid w:val="1D3737C4"/>
    <w:rsid w:val="1D470E3A"/>
    <w:rsid w:val="1D7E5172"/>
    <w:rsid w:val="1D905F8A"/>
    <w:rsid w:val="1DAF7DA0"/>
    <w:rsid w:val="1DBD2B83"/>
    <w:rsid w:val="1DCA3F6C"/>
    <w:rsid w:val="1DF63B37"/>
    <w:rsid w:val="1E4753AA"/>
    <w:rsid w:val="1E960999"/>
    <w:rsid w:val="1EBF3570"/>
    <w:rsid w:val="1EEA6927"/>
    <w:rsid w:val="1F025A83"/>
    <w:rsid w:val="1F1A0416"/>
    <w:rsid w:val="1F676A7E"/>
    <w:rsid w:val="1F7907C2"/>
    <w:rsid w:val="1F7F6F4C"/>
    <w:rsid w:val="1FA32024"/>
    <w:rsid w:val="1FAF6C47"/>
    <w:rsid w:val="1FB937F8"/>
    <w:rsid w:val="1FE30460"/>
    <w:rsid w:val="20162F80"/>
    <w:rsid w:val="2090064B"/>
    <w:rsid w:val="20952C80"/>
    <w:rsid w:val="20A27D07"/>
    <w:rsid w:val="210820A2"/>
    <w:rsid w:val="213B757D"/>
    <w:rsid w:val="215A6836"/>
    <w:rsid w:val="217403E6"/>
    <w:rsid w:val="21C325DB"/>
    <w:rsid w:val="21D43F61"/>
    <w:rsid w:val="22000E0E"/>
    <w:rsid w:val="22225CED"/>
    <w:rsid w:val="223218E1"/>
    <w:rsid w:val="223D6F9F"/>
    <w:rsid w:val="227D38C5"/>
    <w:rsid w:val="228C02DB"/>
    <w:rsid w:val="228D28F3"/>
    <w:rsid w:val="22A658CA"/>
    <w:rsid w:val="22D66125"/>
    <w:rsid w:val="22EF5793"/>
    <w:rsid w:val="23244952"/>
    <w:rsid w:val="232F3FD7"/>
    <w:rsid w:val="233D6605"/>
    <w:rsid w:val="235153B1"/>
    <w:rsid w:val="23772B8F"/>
    <w:rsid w:val="238C6E15"/>
    <w:rsid w:val="23CF2AB4"/>
    <w:rsid w:val="23D21499"/>
    <w:rsid w:val="24061828"/>
    <w:rsid w:val="24215895"/>
    <w:rsid w:val="2450605F"/>
    <w:rsid w:val="24596D0B"/>
    <w:rsid w:val="24792C7B"/>
    <w:rsid w:val="24B009C5"/>
    <w:rsid w:val="24C13E11"/>
    <w:rsid w:val="24DF1646"/>
    <w:rsid w:val="24DF251C"/>
    <w:rsid w:val="24EB538E"/>
    <w:rsid w:val="24F563DE"/>
    <w:rsid w:val="25017B46"/>
    <w:rsid w:val="250C03C2"/>
    <w:rsid w:val="25665B01"/>
    <w:rsid w:val="257957B4"/>
    <w:rsid w:val="25A56568"/>
    <w:rsid w:val="25A64F34"/>
    <w:rsid w:val="25B02440"/>
    <w:rsid w:val="25B84A72"/>
    <w:rsid w:val="25D20349"/>
    <w:rsid w:val="25E22257"/>
    <w:rsid w:val="25EF4BEF"/>
    <w:rsid w:val="26307BB3"/>
    <w:rsid w:val="267922ED"/>
    <w:rsid w:val="269B6AC7"/>
    <w:rsid w:val="26B23C97"/>
    <w:rsid w:val="26CA7703"/>
    <w:rsid w:val="26E908B1"/>
    <w:rsid w:val="26EE1E5B"/>
    <w:rsid w:val="26F168BF"/>
    <w:rsid w:val="27054C7B"/>
    <w:rsid w:val="271F2410"/>
    <w:rsid w:val="272F01CA"/>
    <w:rsid w:val="27301D9B"/>
    <w:rsid w:val="274E4B21"/>
    <w:rsid w:val="274F2644"/>
    <w:rsid w:val="27571B6C"/>
    <w:rsid w:val="27DD2E31"/>
    <w:rsid w:val="28040DA0"/>
    <w:rsid w:val="28281676"/>
    <w:rsid w:val="284832EF"/>
    <w:rsid w:val="286D1933"/>
    <w:rsid w:val="28E26ADF"/>
    <w:rsid w:val="28F6093D"/>
    <w:rsid w:val="2902455D"/>
    <w:rsid w:val="291A52ED"/>
    <w:rsid w:val="29470146"/>
    <w:rsid w:val="296B4BC2"/>
    <w:rsid w:val="29CD610C"/>
    <w:rsid w:val="29E824A6"/>
    <w:rsid w:val="29EF7041"/>
    <w:rsid w:val="2AA87A2D"/>
    <w:rsid w:val="2AA95167"/>
    <w:rsid w:val="2AC70D69"/>
    <w:rsid w:val="2AD63C68"/>
    <w:rsid w:val="2B0A5D0F"/>
    <w:rsid w:val="2B2673FA"/>
    <w:rsid w:val="2B425C33"/>
    <w:rsid w:val="2BA1715A"/>
    <w:rsid w:val="2BC55F5B"/>
    <w:rsid w:val="2BF362FD"/>
    <w:rsid w:val="2C202DEA"/>
    <w:rsid w:val="2CA412CD"/>
    <w:rsid w:val="2CD3389B"/>
    <w:rsid w:val="2CD468B5"/>
    <w:rsid w:val="2D604E42"/>
    <w:rsid w:val="2E140CA6"/>
    <w:rsid w:val="2E1536CA"/>
    <w:rsid w:val="2E7E3F56"/>
    <w:rsid w:val="2EE53543"/>
    <w:rsid w:val="2EE87B06"/>
    <w:rsid w:val="2F4F79BA"/>
    <w:rsid w:val="2F632F24"/>
    <w:rsid w:val="2F7E078E"/>
    <w:rsid w:val="2F950911"/>
    <w:rsid w:val="2FB9077D"/>
    <w:rsid w:val="2FBB395D"/>
    <w:rsid w:val="2FDE0420"/>
    <w:rsid w:val="2FE75549"/>
    <w:rsid w:val="30163ED2"/>
    <w:rsid w:val="302573E1"/>
    <w:rsid w:val="308B0A36"/>
    <w:rsid w:val="30A801FF"/>
    <w:rsid w:val="30BF5A2E"/>
    <w:rsid w:val="31750303"/>
    <w:rsid w:val="31972F09"/>
    <w:rsid w:val="31B01A57"/>
    <w:rsid w:val="31BC5BBD"/>
    <w:rsid w:val="31D05ACC"/>
    <w:rsid w:val="31EB53E2"/>
    <w:rsid w:val="31F9640B"/>
    <w:rsid w:val="321E4591"/>
    <w:rsid w:val="3225010C"/>
    <w:rsid w:val="324326A2"/>
    <w:rsid w:val="32591565"/>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936BD"/>
    <w:rsid w:val="34BC23E6"/>
    <w:rsid w:val="34CC2B6C"/>
    <w:rsid w:val="34E83780"/>
    <w:rsid w:val="35163239"/>
    <w:rsid w:val="35427265"/>
    <w:rsid w:val="354F104F"/>
    <w:rsid w:val="3557393D"/>
    <w:rsid w:val="35A31DEA"/>
    <w:rsid w:val="35E3466C"/>
    <w:rsid w:val="360E04D4"/>
    <w:rsid w:val="36206EE0"/>
    <w:rsid w:val="362167DA"/>
    <w:rsid w:val="36792295"/>
    <w:rsid w:val="36935D2E"/>
    <w:rsid w:val="36A338C4"/>
    <w:rsid w:val="36AC1543"/>
    <w:rsid w:val="36B06B01"/>
    <w:rsid w:val="36C721FD"/>
    <w:rsid w:val="3731387A"/>
    <w:rsid w:val="373A194B"/>
    <w:rsid w:val="37484C59"/>
    <w:rsid w:val="374D780B"/>
    <w:rsid w:val="376D0DC5"/>
    <w:rsid w:val="3785481B"/>
    <w:rsid w:val="378950A1"/>
    <w:rsid w:val="37C13691"/>
    <w:rsid w:val="37C40AF7"/>
    <w:rsid w:val="37E474CB"/>
    <w:rsid w:val="3824422F"/>
    <w:rsid w:val="38C45403"/>
    <w:rsid w:val="38D260CA"/>
    <w:rsid w:val="38DE028F"/>
    <w:rsid w:val="38E47C70"/>
    <w:rsid w:val="38F0302A"/>
    <w:rsid w:val="38FA6F8A"/>
    <w:rsid w:val="392134F4"/>
    <w:rsid w:val="394001FC"/>
    <w:rsid w:val="39C42A21"/>
    <w:rsid w:val="3A007B91"/>
    <w:rsid w:val="3A421AE2"/>
    <w:rsid w:val="3A475015"/>
    <w:rsid w:val="3A580B6D"/>
    <w:rsid w:val="3A5C20C4"/>
    <w:rsid w:val="3A6D4856"/>
    <w:rsid w:val="3A764517"/>
    <w:rsid w:val="3AB94621"/>
    <w:rsid w:val="3AFA25BB"/>
    <w:rsid w:val="3C04760F"/>
    <w:rsid w:val="3C12627D"/>
    <w:rsid w:val="3C421C89"/>
    <w:rsid w:val="3C631FC2"/>
    <w:rsid w:val="3C732BBD"/>
    <w:rsid w:val="3CDF19DA"/>
    <w:rsid w:val="3D0E6EEB"/>
    <w:rsid w:val="3D42035D"/>
    <w:rsid w:val="3D784ACA"/>
    <w:rsid w:val="3DA00A36"/>
    <w:rsid w:val="3DCA6688"/>
    <w:rsid w:val="3DD731F0"/>
    <w:rsid w:val="3DDA5057"/>
    <w:rsid w:val="3DFF3AC9"/>
    <w:rsid w:val="3E185159"/>
    <w:rsid w:val="3E5B17A4"/>
    <w:rsid w:val="3E693B97"/>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B43F4B"/>
    <w:rsid w:val="41CA3895"/>
    <w:rsid w:val="41CA6CFC"/>
    <w:rsid w:val="41F57307"/>
    <w:rsid w:val="42026F6C"/>
    <w:rsid w:val="42084219"/>
    <w:rsid w:val="420A2161"/>
    <w:rsid w:val="423B3FA4"/>
    <w:rsid w:val="426A5045"/>
    <w:rsid w:val="427C15A0"/>
    <w:rsid w:val="428E2DC4"/>
    <w:rsid w:val="42CF5A22"/>
    <w:rsid w:val="42E107DA"/>
    <w:rsid w:val="42E308A3"/>
    <w:rsid w:val="42E34C80"/>
    <w:rsid w:val="431F6524"/>
    <w:rsid w:val="4325719E"/>
    <w:rsid w:val="433C1AFB"/>
    <w:rsid w:val="437C07C8"/>
    <w:rsid w:val="43BD18A6"/>
    <w:rsid w:val="43C75491"/>
    <w:rsid w:val="43EE4609"/>
    <w:rsid w:val="44026730"/>
    <w:rsid w:val="440309CD"/>
    <w:rsid w:val="44105EF4"/>
    <w:rsid w:val="444E24D1"/>
    <w:rsid w:val="44647E5F"/>
    <w:rsid w:val="44BD25FA"/>
    <w:rsid w:val="45063C61"/>
    <w:rsid w:val="45192C6B"/>
    <w:rsid w:val="451A1DEB"/>
    <w:rsid w:val="458D0A2C"/>
    <w:rsid w:val="4591406C"/>
    <w:rsid w:val="45B35EBD"/>
    <w:rsid w:val="45CF26F8"/>
    <w:rsid w:val="460F4A19"/>
    <w:rsid w:val="46F8044D"/>
    <w:rsid w:val="472A5A21"/>
    <w:rsid w:val="47380A67"/>
    <w:rsid w:val="47C13B4B"/>
    <w:rsid w:val="47FE17F4"/>
    <w:rsid w:val="4822499C"/>
    <w:rsid w:val="48393C61"/>
    <w:rsid w:val="4846407F"/>
    <w:rsid w:val="48855CD6"/>
    <w:rsid w:val="48CD36FA"/>
    <w:rsid w:val="48DF209C"/>
    <w:rsid w:val="490B63E4"/>
    <w:rsid w:val="492D76C3"/>
    <w:rsid w:val="49376375"/>
    <w:rsid w:val="49442F39"/>
    <w:rsid w:val="49493892"/>
    <w:rsid w:val="49934BD0"/>
    <w:rsid w:val="49CE0B73"/>
    <w:rsid w:val="4A575810"/>
    <w:rsid w:val="4ADA799F"/>
    <w:rsid w:val="4B325F90"/>
    <w:rsid w:val="4B6A73CD"/>
    <w:rsid w:val="4B8C6A4F"/>
    <w:rsid w:val="4BBC4113"/>
    <w:rsid w:val="4BC22D9B"/>
    <w:rsid w:val="4BD30273"/>
    <w:rsid w:val="4BF600F5"/>
    <w:rsid w:val="4C0A0D69"/>
    <w:rsid w:val="4C41356B"/>
    <w:rsid w:val="4C7221A7"/>
    <w:rsid w:val="4C766495"/>
    <w:rsid w:val="4CC5266D"/>
    <w:rsid w:val="4D4070A4"/>
    <w:rsid w:val="4D740818"/>
    <w:rsid w:val="4D7E0E31"/>
    <w:rsid w:val="4DE56598"/>
    <w:rsid w:val="4DE8229E"/>
    <w:rsid w:val="4DF3697F"/>
    <w:rsid w:val="4E601C3C"/>
    <w:rsid w:val="4E606891"/>
    <w:rsid w:val="4E8150B5"/>
    <w:rsid w:val="4E8C4F9D"/>
    <w:rsid w:val="4EB818D5"/>
    <w:rsid w:val="4F125B61"/>
    <w:rsid w:val="4F1F066B"/>
    <w:rsid w:val="4F346633"/>
    <w:rsid w:val="4F3639E8"/>
    <w:rsid w:val="4F984C06"/>
    <w:rsid w:val="4FD65BEB"/>
    <w:rsid w:val="4FED55CB"/>
    <w:rsid w:val="508861AB"/>
    <w:rsid w:val="50D4063B"/>
    <w:rsid w:val="512004CD"/>
    <w:rsid w:val="515069F4"/>
    <w:rsid w:val="51602F4C"/>
    <w:rsid w:val="51691084"/>
    <w:rsid w:val="51AE480F"/>
    <w:rsid w:val="51EF5C97"/>
    <w:rsid w:val="52037480"/>
    <w:rsid w:val="524D253C"/>
    <w:rsid w:val="529C743B"/>
    <w:rsid w:val="52A059C4"/>
    <w:rsid w:val="52BB214F"/>
    <w:rsid w:val="52D75278"/>
    <w:rsid w:val="530A6624"/>
    <w:rsid w:val="532458F6"/>
    <w:rsid w:val="534244A5"/>
    <w:rsid w:val="535B6C42"/>
    <w:rsid w:val="53772781"/>
    <w:rsid w:val="53C66A33"/>
    <w:rsid w:val="53DD7F94"/>
    <w:rsid w:val="53DE274C"/>
    <w:rsid w:val="54100515"/>
    <w:rsid w:val="542D238A"/>
    <w:rsid w:val="54360280"/>
    <w:rsid w:val="54771DDB"/>
    <w:rsid w:val="54861D38"/>
    <w:rsid w:val="549D01D8"/>
    <w:rsid w:val="55144653"/>
    <w:rsid w:val="55B64DB2"/>
    <w:rsid w:val="55D831E4"/>
    <w:rsid w:val="56095F2E"/>
    <w:rsid w:val="56302372"/>
    <w:rsid w:val="56306716"/>
    <w:rsid w:val="567458EA"/>
    <w:rsid w:val="56900C1B"/>
    <w:rsid w:val="569156F2"/>
    <w:rsid w:val="56994A68"/>
    <w:rsid w:val="56A36572"/>
    <w:rsid w:val="57294F69"/>
    <w:rsid w:val="572A3AC3"/>
    <w:rsid w:val="57852A5F"/>
    <w:rsid w:val="578F0E99"/>
    <w:rsid w:val="57AA2D4E"/>
    <w:rsid w:val="57AB0B61"/>
    <w:rsid w:val="57BD6261"/>
    <w:rsid w:val="57E737C7"/>
    <w:rsid w:val="57F60C74"/>
    <w:rsid w:val="57FE4414"/>
    <w:rsid w:val="5808435B"/>
    <w:rsid w:val="58443691"/>
    <w:rsid w:val="58644C56"/>
    <w:rsid w:val="58DB6CD4"/>
    <w:rsid w:val="58F01600"/>
    <w:rsid w:val="592F4560"/>
    <w:rsid w:val="59522196"/>
    <w:rsid w:val="59CF5DF1"/>
    <w:rsid w:val="59E83C4B"/>
    <w:rsid w:val="59EB33CD"/>
    <w:rsid w:val="5A7176E7"/>
    <w:rsid w:val="5A783FCB"/>
    <w:rsid w:val="5AB03184"/>
    <w:rsid w:val="5AC46219"/>
    <w:rsid w:val="5AD06AE1"/>
    <w:rsid w:val="5B074E3D"/>
    <w:rsid w:val="5B175AF4"/>
    <w:rsid w:val="5B213FD5"/>
    <w:rsid w:val="5B2C4954"/>
    <w:rsid w:val="5B577B24"/>
    <w:rsid w:val="5B5D3167"/>
    <w:rsid w:val="5B5F4550"/>
    <w:rsid w:val="5B60456D"/>
    <w:rsid w:val="5B8A40B7"/>
    <w:rsid w:val="5B925E23"/>
    <w:rsid w:val="5B9A04B4"/>
    <w:rsid w:val="5BBB40D0"/>
    <w:rsid w:val="5BCA4252"/>
    <w:rsid w:val="5BD61E0B"/>
    <w:rsid w:val="5BF24C2A"/>
    <w:rsid w:val="5C01411E"/>
    <w:rsid w:val="5C1B48E7"/>
    <w:rsid w:val="5C337772"/>
    <w:rsid w:val="5C4F5A94"/>
    <w:rsid w:val="5C834BF3"/>
    <w:rsid w:val="5CC61042"/>
    <w:rsid w:val="5CC65E68"/>
    <w:rsid w:val="5D17512C"/>
    <w:rsid w:val="5D6571D5"/>
    <w:rsid w:val="5D7E44DB"/>
    <w:rsid w:val="5D9C51E9"/>
    <w:rsid w:val="5DBA2DCD"/>
    <w:rsid w:val="5DFD44AA"/>
    <w:rsid w:val="5E2463B3"/>
    <w:rsid w:val="5E3D32B2"/>
    <w:rsid w:val="5E661976"/>
    <w:rsid w:val="5E731884"/>
    <w:rsid w:val="5E9D18F9"/>
    <w:rsid w:val="5EB00D5F"/>
    <w:rsid w:val="5ED50624"/>
    <w:rsid w:val="5F4C1258"/>
    <w:rsid w:val="5FA758C9"/>
    <w:rsid w:val="5FB52D96"/>
    <w:rsid w:val="5FC530E9"/>
    <w:rsid w:val="600A67BC"/>
    <w:rsid w:val="601B4403"/>
    <w:rsid w:val="603F59E6"/>
    <w:rsid w:val="60BB1070"/>
    <w:rsid w:val="60CF75F1"/>
    <w:rsid w:val="61191FA4"/>
    <w:rsid w:val="612C0426"/>
    <w:rsid w:val="61302CFB"/>
    <w:rsid w:val="6136117E"/>
    <w:rsid w:val="613E7786"/>
    <w:rsid w:val="61541772"/>
    <w:rsid w:val="617C1B8C"/>
    <w:rsid w:val="61987DD0"/>
    <w:rsid w:val="61E0399F"/>
    <w:rsid w:val="61F0729C"/>
    <w:rsid w:val="621F5DF7"/>
    <w:rsid w:val="625F79B5"/>
    <w:rsid w:val="626254E2"/>
    <w:rsid w:val="627022DB"/>
    <w:rsid w:val="627B6899"/>
    <w:rsid w:val="62846783"/>
    <w:rsid w:val="62A15466"/>
    <w:rsid w:val="62CE7317"/>
    <w:rsid w:val="62EF26D9"/>
    <w:rsid w:val="63130619"/>
    <w:rsid w:val="6329054B"/>
    <w:rsid w:val="634952EF"/>
    <w:rsid w:val="63531402"/>
    <w:rsid w:val="63602095"/>
    <w:rsid w:val="63615C7A"/>
    <w:rsid w:val="636813A7"/>
    <w:rsid w:val="63910529"/>
    <w:rsid w:val="639A5A8B"/>
    <w:rsid w:val="639B6F35"/>
    <w:rsid w:val="63A60E4A"/>
    <w:rsid w:val="63AB6AC5"/>
    <w:rsid w:val="63AF4907"/>
    <w:rsid w:val="63F2646B"/>
    <w:rsid w:val="64000E86"/>
    <w:rsid w:val="64066AD1"/>
    <w:rsid w:val="647678A5"/>
    <w:rsid w:val="64815F12"/>
    <w:rsid w:val="64B86876"/>
    <w:rsid w:val="64D45B94"/>
    <w:rsid w:val="64F82697"/>
    <w:rsid w:val="652F521F"/>
    <w:rsid w:val="655B52A7"/>
    <w:rsid w:val="65C91E0B"/>
    <w:rsid w:val="65CA199B"/>
    <w:rsid w:val="65D2503B"/>
    <w:rsid w:val="65DE1DB1"/>
    <w:rsid w:val="661C14CB"/>
    <w:rsid w:val="662C1D84"/>
    <w:rsid w:val="663F7FF9"/>
    <w:rsid w:val="667124C7"/>
    <w:rsid w:val="66754DCD"/>
    <w:rsid w:val="66906248"/>
    <w:rsid w:val="669B24F4"/>
    <w:rsid w:val="66FD3417"/>
    <w:rsid w:val="67751429"/>
    <w:rsid w:val="677E57C8"/>
    <w:rsid w:val="67807905"/>
    <w:rsid w:val="67AF7EFD"/>
    <w:rsid w:val="67B67575"/>
    <w:rsid w:val="67E33780"/>
    <w:rsid w:val="68293097"/>
    <w:rsid w:val="683C289A"/>
    <w:rsid w:val="68554CB0"/>
    <w:rsid w:val="685B2183"/>
    <w:rsid w:val="68A03090"/>
    <w:rsid w:val="68AB31C8"/>
    <w:rsid w:val="69187F79"/>
    <w:rsid w:val="695430F1"/>
    <w:rsid w:val="695A7999"/>
    <w:rsid w:val="698908BB"/>
    <w:rsid w:val="69A25638"/>
    <w:rsid w:val="69B849B0"/>
    <w:rsid w:val="69D07728"/>
    <w:rsid w:val="6A7E58AD"/>
    <w:rsid w:val="6A897728"/>
    <w:rsid w:val="6AB37D1A"/>
    <w:rsid w:val="6AB66B8D"/>
    <w:rsid w:val="6AD3432A"/>
    <w:rsid w:val="6B6A7240"/>
    <w:rsid w:val="6B8A0D1F"/>
    <w:rsid w:val="6B8C0A40"/>
    <w:rsid w:val="6BBF05DA"/>
    <w:rsid w:val="6BD8104D"/>
    <w:rsid w:val="6C113B38"/>
    <w:rsid w:val="6C2044D7"/>
    <w:rsid w:val="6C252E01"/>
    <w:rsid w:val="6C494EFE"/>
    <w:rsid w:val="6C8E70FA"/>
    <w:rsid w:val="6CB26586"/>
    <w:rsid w:val="6CB97A72"/>
    <w:rsid w:val="6CC03575"/>
    <w:rsid w:val="6CD43218"/>
    <w:rsid w:val="6CF7332A"/>
    <w:rsid w:val="6D2A1ABB"/>
    <w:rsid w:val="6D332D93"/>
    <w:rsid w:val="6D54763D"/>
    <w:rsid w:val="6D78418A"/>
    <w:rsid w:val="6DA170E8"/>
    <w:rsid w:val="6DC17BE4"/>
    <w:rsid w:val="6DE018CB"/>
    <w:rsid w:val="6DE80053"/>
    <w:rsid w:val="6DF039B5"/>
    <w:rsid w:val="6DF341E5"/>
    <w:rsid w:val="6E434E0A"/>
    <w:rsid w:val="6E6F63B3"/>
    <w:rsid w:val="6E8206E3"/>
    <w:rsid w:val="6E897F78"/>
    <w:rsid w:val="6EE07DE7"/>
    <w:rsid w:val="6EE445B3"/>
    <w:rsid w:val="6EE85C67"/>
    <w:rsid w:val="6F0519FF"/>
    <w:rsid w:val="6F111F22"/>
    <w:rsid w:val="6F767BC9"/>
    <w:rsid w:val="6F810EB2"/>
    <w:rsid w:val="6F863C91"/>
    <w:rsid w:val="6F9B7C46"/>
    <w:rsid w:val="6FC14587"/>
    <w:rsid w:val="6FF733CD"/>
    <w:rsid w:val="703E78F4"/>
    <w:rsid w:val="7045043A"/>
    <w:rsid w:val="704E6EA8"/>
    <w:rsid w:val="707C7B1F"/>
    <w:rsid w:val="7097567B"/>
    <w:rsid w:val="70A54654"/>
    <w:rsid w:val="70B151D9"/>
    <w:rsid w:val="70B831D6"/>
    <w:rsid w:val="70E749CD"/>
    <w:rsid w:val="70ED20D3"/>
    <w:rsid w:val="70FE0B8C"/>
    <w:rsid w:val="7109358E"/>
    <w:rsid w:val="711B191E"/>
    <w:rsid w:val="71397685"/>
    <w:rsid w:val="713B639E"/>
    <w:rsid w:val="71486247"/>
    <w:rsid w:val="716450B5"/>
    <w:rsid w:val="7168175A"/>
    <w:rsid w:val="71695FDA"/>
    <w:rsid w:val="719141EE"/>
    <w:rsid w:val="71CC44CE"/>
    <w:rsid w:val="71D24DDF"/>
    <w:rsid w:val="71D363BE"/>
    <w:rsid w:val="7206615F"/>
    <w:rsid w:val="720B3D1E"/>
    <w:rsid w:val="722321B7"/>
    <w:rsid w:val="72A20113"/>
    <w:rsid w:val="72AC1FE1"/>
    <w:rsid w:val="72B6400C"/>
    <w:rsid w:val="72DF0AD4"/>
    <w:rsid w:val="7318762B"/>
    <w:rsid w:val="73C33FA2"/>
    <w:rsid w:val="74054552"/>
    <w:rsid w:val="74633756"/>
    <w:rsid w:val="746B0578"/>
    <w:rsid w:val="74740C47"/>
    <w:rsid w:val="747B4039"/>
    <w:rsid w:val="748C7766"/>
    <w:rsid w:val="749F4B07"/>
    <w:rsid w:val="74BD4116"/>
    <w:rsid w:val="752E2264"/>
    <w:rsid w:val="754A1C9F"/>
    <w:rsid w:val="754E73EC"/>
    <w:rsid w:val="757B7651"/>
    <w:rsid w:val="758635C5"/>
    <w:rsid w:val="75863912"/>
    <w:rsid w:val="7592418D"/>
    <w:rsid w:val="75C85667"/>
    <w:rsid w:val="75E02EC5"/>
    <w:rsid w:val="76E57619"/>
    <w:rsid w:val="76F2518F"/>
    <w:rsid w:val="771761B5"/>
    <w:rsid w:val="777043A1"/>
    <w:rsid w:val="777819CC"/>
    <w:rsid w:val="778E7E56"/>
    <w:rsid w:val="77925AF6"/>
    <w:rsid w:val="779312B8"/>
    <w:rsid w:val="781E4131"/>
    <w:rsid w:val="78510905"/>
    <w:rsid w:val="786F43BC"/>
    <w:rsid w:val="78711EA5"/>
    <w:rsid w:val="787842A4"/>
    <w:rsid w:val="787B7033"/>
    <w:rsid w:val="78B22048"/>
    <w:rsid w:val="791257DF"/>
    <w:rsid w:val="7935778F"/>
    <w:rsid w:val="793F05CD"/>
    <w:rsid w:val="796865CB"/>
    <w:rsid w:val="79716FB8"/>
    <w:rsid w:val="79836AF5"/>
    <w:rsid w:val="7989566E"/>
    <w:rsid w:val="799419B7"/>
    <w:rsid w:val="79A46787"/>
    <w:rsid w:val="79A95A0D"/>
    <w:rsid w:val="79B840C9"/>
    <w:rsid w:val="79CC46E0"/>
    <w:rsid w:val="7A216D06"/>
    <w:rsid w:val="7A2A3607"/>
    <w:rsid w:val="7A556398"/>
    <w:rsid w:val="7A6446C8"/>
    <w:rsid w:val="7A7460BA"/>
    <w:rsid w:val="7AA575B3"/>
    <w:rsid w:val="7ACE72C3"/>
    <w:rsid w:val="7AD829C3"/>
    <w:rsid w:val="7B02795E"/>
    <w:rsid w:val="7B6364CC"/>
    <w:rsid w:val="7B6D06AD"/>
    <w:rsid w:val="7B710DBE"/>
    <w:rsid w:val="7B731598"/>
    <w:rsid w:val="7B7535A0"/>
    <w:rsid w:val="7BBE30E9"/>
    <w:rsid w:val="7BC7665C"/>
    <w:rsid w:val="7C0B22B5"/>
    <w:rsid w:val="7C2E209E"/>
    <w:rsid w:val="7C696430"/>
    <w:rsid w:val="7C7311CE"/>
    <w:rsid w:val="7CA3770C"/>
    <w:rsid w:val="7CBD2627"/>
    <w:rsid w:val="7CC07698"/>
    <w:rsid w:val="7CE77131"/>
    <w:rsid w:val="7D1F0A07"/>
    <w:rsid w:val="7D2D396D"/>
    <w:rsid w:val="7D331C67"/>
    <w:rsid w:val="7D7D2D69"/>
    <w:rsid w:val="7D817C42"/>
    <w:rsid w:val="7D8250E6"/>
    <w:rsid w:val="7DC15838"/>
    <w:rsid w:val="7DC41035"/>
    <w:rsid w:val="7DCD071A"/>
    <w:rsid w:val="7E040C0B"/>
    <w:rsid w:val="7E327769"/>
    <w:rsid w:val="7EB87D11"/>
    <w:rsid w:val="7EE0207E"/>
    <w:rsid w:val="7EEE4B2B"/>
    <w:rsid w:val="7F163B69"/>
    <w:rsid w:val="7F27140C"/>
    <w:rsid w:val="7F2D27DC"/>
    <w:rsid w:val="7F627FA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Emphasis"/>
    <w:qFormat/>
    <w:uiPriority w:val="0"/>
    <w:rPr>
      <w:color w:val="CC0000"/>
    </w:rPr>
  </w:style>
  <w:style w:type="character" w:styleId="13">
    <w:name w:val="Hyperlink"/>
    <w:basedOn w:val="10"/>
    <w:qFormat/>
    <w:uiPriority w:val="0"/>
    <w:rPr>
      <w:color w:val="0000FF"/>
      <w:u w:val="single"/>
    </w:rPr>
  </w:style>
  <w:style w:type="paragraph" w:customStyle="1" w:styleId="14">
    <w:name w:val="Char Char Char Char Char Char Char"/>
    <w:basedOn w:val="1"/>
    <w:qFormat/>
    <w:uiPriority w:val="0"/>
  </w:style>
  <w:style w:type="character" w:customStyle="1" w:styleId="15">
    <w:name w:val="页脚 字符"/>
    <w:link w:val="6"/>
    <w:qFormat/>
    <w:uiPriority w:val="99"/>
    <w:rPr>
      <w:kern w:val="2"/>
      <w:sz w:val="18"/>
      <w:szCs w:val="18"/>
    </w:rPr>
  </w:style>
  <w:style w:type="character" w:customStyle="1" w:styleId="16">
    <w:name w:val="批注框文本 字符"/>
    <w:link w:val="5"/>
    <w:qFormat/>
    <w:uiPriority w:val="0"/>
    <w:rPr>
      <w:kern w:val="2"/>
      <w:sz w:val="18"/>
      <w:szCs w:val="18"/>
    </w:rPr>
  </w:style>
  <w:style w:type="character" w:customStyle="1" w:styleId="17">
    <w:name w:val="标题 1 字符"/>
    <w:basedOn w:val="10"/>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70AC-CD89-4C4B-B294-F10271850F55}">
  <ds:schemaRefs/>
</ds:datastoreItem>
</file>

<file path=docProps/app.xml><?xml version="1.0" encoding="utf-8"?>
<Properties xmlns="http://schemas.openxmlformats.org/officeDocument/2006/extended-properties" xmlns:vt="http://schemas.openxmlformats.org/officeDocument/2006/docPropsVTypes">
  <Template>Normal</Template>
  <Company>a</Company>
  <Pages>15</Pages>
  <Words>6166</Words>
  <Characters>6484</Characters>
  <Lines>4</Lines>
  <Paragraphs>13</Paragraphs>
  <TotalTime>4</TotalTime>
  <ScaleCrop>false</ScaleCrop>
  <LinksUpToDate>false</LinksUpToDate>
  <CharactersWithSpaces>6580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2023-01-31T05:43:00Z</dcterms:created>
  <dc:creator>吴青</dc:creator>
  <cp:lastModifiedBy>admin</cp:lastModifiedBy>
  <cp:lastPrinted>2021-06-18T01:13:00Z</cp:lastPrinted>
  <dcterms:modified xsi:type="dcterms:W3CDTF">2023-04-11T07:01:07Z</dcterms:modified>
  <dc:subject>事故</dc:subject>
  <dc:title>上海高新建设开发有限公司“12.24”灼烫死亡事故调查报告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5C1A9D8486284A98A6C3F32BF6F24DFB_13</vt:lpwstr>
  </property>
</Properties>
</file>