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上海梦贤建筑工程机械制品有限公司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“9.17”机械伤害重伤事故调查报告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2022年9月17日9时左右，在浦东新区泥城镇南芦公路1779号，上海梦贤建筑工程机械制品有限公司（以下简称“梦贤公司”）精工车间发生一起机械伤害事故，造成1人重伤。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事故发生后，根据《中华人民共和国安全生产法》《生产安全事故报告和调查处理条例》（国务院令第493号）等相关法律法规，以及新区人民政府的授权，浦东新区应急管理局牵头，会同浦东新区总工会、上海市公安局浦东分局、泥城镇人民政府，并邀请浦东新区监察委员会组成调查组。调查组通过现场勘查、调查取证、综合分析等，查明了事故发生的原因，认定了事故的性质，提出了对有关责任人员、责任单位的处理建议和防范措施。现将情况报告如下： </w:t>
      </w:r>
    </w:p>
    <w:p>
      <w:pPr>
        <w:numPr>
          <w:ilvl w:val="0"/>
          <w:numId w:val="1"/>
        </w:numPr>
        <w:snapToGrid w:val="0"/>
        <w:spacing w:line="580" w:lineRule="exact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t>基本情况</w:t>
      </w:r>
    </w:p>
    <w:p>
      <w:pPr>
        <w:snapToGrid w:val="0"/>
        <w:spacing w:line="580" w:lineRule="atLeas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（一）单位基本情况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梦贤公司，成立于2001年3月1日；住所：上海市浦东新区泥城镇南芦公路1779号；法定代表人：黄天明；公司类型：有限责任公司（国内合资）。主要从事油冷器的生产、销售自产产品。公司占地面积约4000平方米。</w:t>
      </w:r>
    </w:p>
    <w:p>
      <w:pPr>
        <w:snapToGrid w:val="0"/>
        <w:spacing w:line="580" w:lineRule="atLeas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（二）相关人员情况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1.黄梦全，梦贤公司安全生产管理人员，负责公司生产、安全管理工作。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2.施玉珍，梦贤公司铣床工。</w:t>
      </w:r>
    </w:p>
    <w:p>
      <w:pPr>
        <w:snapToGrid w:val="0"/>
        <w:spacing w:line="580" w:lineRule="exact"/>
        <w:ind w:firstLine="750" w:firstLineChars="25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二、事故发生经过及救援情况</w:t>
      </w:r>
    </w:p>
    <w:p>
      <w:pPr>
        <w:spacing w:line="300" w:lineRule="auto"/>
        <w:ind w:left="150"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9月17日9时左右，施玉珍在精工车间操作铣床，铣床出现故障。她关掉铣床电源，去查找铣床故障原因的过程中，由于铣床转盘未完全停止，右手被卷进铣床转盘，工友陈川林听到施玉珍的喊叫声后立马过去，看见施玉珍左手捂着右手，立即找了毛巾把施玉珍受伤的手包起来，随后拨打了110和120。9时30分，</w:t>
      </w:r>
      <w:r>
        <w:rPr>
          <w:rFonts w:ascii="仿宋_GB2312" w:eastAsia="仿宋_GB2312"/>
          <w:sz w:val="30"/>
          <w:szCs w:val="30"/>
        </w:rPr>
        <w:t>120</w:t>
      </w:r>
      <w:r>
        <w:rPr>
          <w:rFonts w:hint="eastAsia" w:ascii="仿宋_GB2312" w:eastAsia="仿宋_GB2312"/>
          <w:sz w:val="30"/>
          <w:szCs w:val="30"/>
        </w:rPr>
        <w:t>救护人员到现场后，将施玉珍送到上海市第六人民医院东院进行救治。</w:t>
      </w:r>
    </w:p>
    <w:p>
      <w:pPr>
        <w:spacing w:line="300" w:lineRule="auto"/>
        <w:ind w:left="150"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2022年10月18日，施玉珍伤愈出院。</w:t>
      </w:r>
    </w:p>
    <w:p>
      <w:pPr>
        <w:snapToGrid w:val="0"/>
        <w:spacing w:line="58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三、现场勘查情况及调查情况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（一）精工车间位于梦贤公司厂房的中东部，该区域分别设置铣床和钻床。铣床在精工车间东面，钻床在车间西面，相隔约两米。（铣床照片如下）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1284605</wp:posOffset>
            </wp:positionH>
            <wp:positionV relativeFrom="paragraph">
              <wp:posOffset>68580</wp:posOffset>
            </wp:positionV>
            <wp:extent cx="2726055" cy="3634105"/>
            <wp:effectExtent l="0" t="0" r="4445" b="10795"/>
            <wp:wrapNone/>
            <wp:docPr id="7" name="图片 6" descr="微信图片_2022092609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20926090557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68580</wp:posOffset>
            </wp:positionV>
            <wp:extent cx="2576830" cy="1931670"/>
            <wp:effectExtent l="0" t="0" r="1270" b="11430"/>
            <wp:wrapNone/>
            <wp:docPr id="9" name="图片 8" descr="微信图片_20220926090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微信图片_20220926090608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68580</wp:posOffset>
            </wp:positionV>
            <wp:extent cx="2564765" cy="1922145"/>
            <wp:effectExtent l="0" t="0" r="635" b="8255"/>
            <wp:wrapNone/>
            <wp:docPr id="8" name="图片 7" descr="微信图片_2022092609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微信图片_20220926090604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580" w:lineRule="exact"/>
        <w:ind w:left="6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（二）安全管理情况</w:t>
      </w:r>
    </w:p>
    <w:p>
      <w:pPr>
        <w:spacing w:line="300" w:lineRule="auto"/>
        <w:ind w:left="150"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1.梦贤公司制定的《铣床安全操作规程》，明确了“铣床出现异常情况时应立即停车，请有关人员及时处理。处理故障时应切断铣床电源”。但事发时，施玉珍未找维修人员，自行处理故障。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2.梦贤公司对员工进行了安全生产教育，有教育培训记录，其中包含伤者施玉珍。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3.梦贤公司未能提供隐患排查治理记录、日常安全检查记录。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（三）上海市第六人民医院东院出具的施玉珍出院记录：右手掌部创伤性切断。</w:t>
      </w:r>
    </w:p>
    <w:p>
      <w:pPr>
        <w:snapToGrid w:val="0"/>
        <w:spacing w:line="58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三、事故造成的人员伤亡和直接经济损失</w:t>
      </w:r>
    </w:p>
    <w:p>
      <w:pPr>
        <w:snapToGrid w:val="0"/>
        <w:spacing w:line="58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（一）受伤人员情况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女，68岁，上海浦东人，梦贤公司退休返聘人员。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根据施玉珍的出院记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录，计算损失工作日为1950天，属于重伤。</w:t>
      </w:r>
    </w:p>
    <w:p>
      <w:pPr>
        <w:snapToGrid w:val="0"/>
        <w:spacing w:line="58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（二）事故直接经济损失</w:t>
      </w:r>
    </w:p>
    <w:p>
      <w:pPr>
        <w:snapToGrid w:val="0"/>
        <w:spacing w:line="58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事故造成的直接经济损失为60万元。</w:t>
      </w:r>
    </w:p>
    <w:p>
      <w:pPr>
        <w:snapToGrid w:val="0"/>
        <w:spacing w:line="58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五、事故发生原因和事故性质</w:t>
      </w:r>
    </w:p>
    <w:p>
      <w:pPr>
        <w:snapToGrid w:val="0"/>
        <w:spacing w:line="58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（一）事故发生原因</w:t>
      </w:r>
    </w:p>
    <w:p>
      <w:pPr>
        <w:snapToGrid w:val="0"/>
        <w:spacing w:line="580" w:lineRule="exact"/>
        <w:ind w:left="105" w:leftChars="50" w:firstLine="602" w:firstLineChars="200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1.直接原因</w:t>
      </w:r>
    </w:p>
    <w:p>
      <w:pPr>
        <w:snapToGrid w:val="0"/>
        <w:spacing w:line="580" w:lineRule="exact"/>
        <w:ind w:left="105" w:leftChars="5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施玉珍违反操作规程，在铣床出现故障时自行查找处理故障，在转盘没有完全停止的状态下，右手进入旋转的转盘铣刀处，导致右手被铣刀切割离断，造成事故。</w:t>
      </w:r>
    </w:p>
    <w:p>
      <w:pPr>
        <w:snapToGrid w:val="0"/>
        <w:spacing w:line="580" w:lineRule="exact"/>
        <w:ind w:left="105" w:leftChars="5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2.间接原因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梦贤公司安全生产管理人员对作业现场的隐患排查治理、日常安全检查不到位。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（三）事故性质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调查组认为，“9.17”事故是一起一般等级的生产安全责任事故。</w:t>
      </w:r>
    </w:p>
    <w:p>
      <w:pPr>
        <w:ind w:firstLine="612" w:firstLineChars="204"/>
        <w:rPr>
          <w:rFonts w:ascii="楷体_GB2312" w:eastAsia="楷体_GB2312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六、对事故责任者的责任认定和处理建议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1.施玉珍，梦贤公司铣床操作工，违反操作规程，对事故发生负有直接责任，鉴于其已在事故中受重伤，建议不再追究其行政责任。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黄梦全，梦贤公司安全生产管理人员，对作业现场的隐患排查治理、日常安全检查不到位，违反了《中华人民共和国安全生产法》第二十五条第（五）、（六）项的规定，对事故的发生负有责任，建议区应急管理局依法给予行政处罚。</w:t>
      </w:r>
    </w:p>
    <w:p>
      <w:pPr>
        <w:snapToGrid w:val="0"/>
        <w:spacing w:line="580" w:lineRule="exact"/>
        <w:ind w:firstLine="600" w:firstLineChars="20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七、整改防范措施建议</w:t>
      </w:r>
    </w:p>
    <w:p>
      <w:pPr>
        <w:snapToGrid w:val="0"/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梦贤公司要从此次事故中认真吸取教训，认真落实安全管理责任制，加强对作业现场的安全检查，及时发现和杜绝各类违章行为的发生。</w:t>
      </w:r>
    </w:p>
    <w:p>
      <w:pPr>
        <w:ind w:firstLine="432"/>
        <w:jc w:val="right"/>
        <w:rPr>
          <w:rFonts w:ascii="仿宋_GB2312" w:eastAsia="仿宋_GB2312"/>
          <w:sz w:val="30"/>
          <w:szCs w:val="30"/>
        </w:rPr>
      </w:pPr>
    </w:p>
    <w:p>
      <w:pPr>
        <w:ind w:firstLine="432"/>
        <w:jc w:val="right"/>
        <w:rPr>
          <w:rFonts w:ascii="仿宋_GB2312" w:eastAsia="仿宋_GB2312"/>
          <w:sz w:val="30"/>
          <w:szCs w:val="30"/>
        </w:rPr>
      </w:pPr>
    </w:p>
    <w:p>
      <w:pPr>
        <w:ind w:firstLine="432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9.17施玉珍机械伤害</w:t>
      </w:r>
      <w:r>
        <w:rPr>
          <w:rFonts w:ascii="仿宋_GB2312" w:eastAsia="仿宋_GB2312"/>
          <w:sz w:val="30"/>
          <w:szCs w:val="30"/>
        </w:rPr>
        <w:t xml:space="preserve">事故调查组 </w:t>
      </w:r>
    </w:p>
    <w:p>
      <w:pPr>
        <w:wordWrap w:val="0"/>
        <w:ind w:right="740" w:firstLine="432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2022</w:t>
      </w:r>
      <w:r>
        <w:rPr>
          <w:rFonts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>11月8日</w:t>
      </w:r>
    </w:p>
    <w:p>
      <w:pPr>
        <w:snapToGrid w:val="0"/>
        <w:spacing w:line="580" w:lineRule="exac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+L3UTQAAAAAgEAAA8AAAAAAAAAAQAgAAAAIgAAAGRycy9kb3ducmV2LnhtbFBLAQIUABQA&#10;AAAIAIdO4kCR96Ut+AEAAAA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E16B7"/>
    <w:multiLevelType w:val="multilevel"/>
    <w:tmpl w:val="212E16B7"/>
    <w:lvl w:ilvl="0" w:tentative="0">
      <w:start w:val="1"/>
      <w:numFmt w:val="japaneseCounting"/>
      <w:lvlText w:val="%1、"/>
      <w:lvlJc w:val="left"/>
      <w:pPr>
        <w:ind w:left="1224" w:hanging="62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NGM3NjYzNzk3YzA1OWQ5NDYyNTQ4M2U2ZWNiZDgifQ=="/>
  </w:docVars>
  <w:rsids>
    <w:rsidRoot w:val="00041ABD"/>
    <w:rsid w:val="00023BF3"/>
    <w:rsid w:val="00041ABD"/>
    <w:rsid w:val="00093DFB"/>
    <w:rsid w:val="000F161F"/>
    <w:rsid w:val="0010366F"/>
    <w:rsid w:val="00123031"/>
    <w:rsid w:val="00130B92"/>
    <w:rsid w:val="0013763E"/>
    <w:rsid w:val="0015057C"/>
    <w:rsid w:val="001B63FE"/>
    <w:rsid w:val="00223AAC"/>
    <w:rsid w:val="00256063"/>
    <w:rsid w:val="002566B5"/>
    <w:rsid w:val="002D0132"/>
    <w:rsid w:val="002F050B"/>
    <w:rsid w:val="00356FDC"/>
    <w:rsid w:val="00361089"/>
    <w:rsid w:val="003C0DD4"/>
    <w:rsid w:val="003E1EBB"/>
    <w:rsid w:val="00431304"/>
    <w:rsid w:val="0046389E"/>
    <w:rsid w:val="0050117C"/>
    <w:rsid w:val="0066290C"/>
    <w:rsid w:val="00693DDF"/>
    <w:rsid w:val="006C4F2D"/>
    <w:rsid w:val="00716045"/>
    <w:rsid w:val="007759B8"/>
    <w:rsid w:val="007F18B3"/>
    <w:rsid w:val="00817B05"/>
    <w:rsid w:val="00835C7B"/>
    <w:rsid w:val="008935EB"/>
    <w:rsid w:val="008D1053"/>
    <w:rsid w:val="00925DC2"/>
    <w:rsid w:val="00A91397"/>
    <w:rsid w:val="00AE17D5"/>
    <w:rsid w:val="00AE2B51"/>
    <w:rsid w:val="00B03B82"/>
    <w:rsid w:val="00B80180"/>
    <w:rsid w:val="00C15437"/>
    <w:rsid w:val="00C93CBF"/>
    <w:rsid w:val="00D57F35"/>
    <w:rsid w:val="00D659C7"/>
    <w:rsid w:val="00E4082A"/>
    <w:rsid w:val="00F2443C"/>
    <w:rsid w:val="00FA3A21"/>
    <w:rsid w:val="03B20303"/>
    <w:rsid w:val="3F96393E"/>
    <w:rsid w:val="519C592A"/>
    <w:rsid w:val="57E938BF"/>
    <w:rsid w:val="5EFF7C73"/>
    <w:rsid w:val="7553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1495</Words>
  <Characters>1573</Characters>
  <Lines>11</Lines>
  <Paragraphs>3</Paragraphs>
  <TotalTime>2</TotalTime>
  <ScaleCrop>false</ScaleCrop>
  <LinksUpToDate>false</LinksUpToDate>
  <CharactersWithSpaces>1575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2022-12-16T07:37:00Z</dcterms:created>
  <dc:creator>Lenovo</dc:creator>
  <cp:lastModifiedBy>admin</cp:lastModifiedBy>
  <dcterms:modified xsi:type="dcterms:W3CDTF">2023-04-11T05:57:02Z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A4D2A78EA951471294ADD7628889D8D4_13</vt:lpwstr>
  </property>
</Properties>
</file>