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D1DE6">
      <w:pPr>
        <w:snapToGrid w:val="0"/>
        <w:spacing w:line="600" w:lineRule="exact"/>
        <w:jc w:val="center"/>
        <w:rPr>
          <w:rFonts w:hint="eastAsia" w:ascii="方正小标宋简体" w:eastAsia="方正小标宋简体" w:hAnsiTheme="majorEastAsia"/>
          <w:b w:val="0"/>
          <w:bCs/>
          <w:color w:val="auto"/>
          <w:sz w:val="36"/>
          <w:szCs w:val="36"/>
        </w:rPr>
      </w:pPr>
      <w:r>
        <w:rPr>
          <w:rFonts w:hint="eastAsia" w:ascii="方正小标宋简体" w:eastAsia="方正小标宋简体" w:hAnsiTheme="majorEastAsia"/>
          <w:b w:val="0"/>
          <w:bCs/>
          <w:color w:val="auto"/>
          <w:sz w:val="36"/>
          <w:szCs w:val="36"/>
        </w:rPr>
        <w:t>上海大宛食品有限公司“5.29”</w:t>
      </w:r>
    </w:p>
    <w:p w14:paraId="0D2BB818">
      <w:pPr>
        <w:snapToGrid w:val="0"/>
        <w:spacing w:line="600" w:lineRule="exact"/>
        <w:jc w:val="center"/>
        <w:rPr>
          <w:rFonts w:hint="eastAsia" w:ascii="方正小标宋简体" w:eastAsia="方正小标宋简体" w:hAnsiTheme="majorEastAsia"/>
          <w:b w:val="0"/>
          <w:bCs/>
          <w:color w:val="auto"/>
          <w:sz w:val="36"/>
          <w:szCs w:val="36"/>
        </w:rPr>
      </w:pPr>
      <w:r>
        <w:rPr>
          <w:rFonts w:hint="eastAsia" w:ascii="方正小标宋简体" w:eastAsia="方正小标宋简体" w:hAnsiTheme="majorEastAsia"/>
          <w:b w:val="0"/>
          <w:bCs/>
          <w:color w:val="auto"/>
          <w:sz w:val="36"/>
          <w:szCs w:val="36"/>
        </w:rPr>
        <w:t>高处坠落重伤事故调查报告</w:t>
      </w:r>
    </w:p>
    <w:p w14:paraId="008283A2">
      <w:pPr>
        <w:snapToGrid w:val="0"/>
        <w:spacing w:line="600" w:lineRule="exact"/>
        <w:ind w:firstLine="600" w:firstLineChars="200"/>
        <w:rPr>
          <w:rFonts w:ascii="仿宋_GB2312" w:eastAsia="仿宋_GB2312"/>
          <w:color w:val="auto"/>
          <w:sz w:val="30"/>
          <w:szCs w:val="30"/>
        </w:rPr>
      </w:pPr>
    </w:p>
    <w:p w14:paraId="10D421DC">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2024年5月</w:t>
      </w:r>
      <w:r>
        <w:rPr>
          <w:rFonts w:ascii="仿宋_GB2312" w:eastAsia="仿宋_GB2312"/>
          <w:color w:val="auto"/>
          <w:sz w:val="32"/>
          <w:szCs w:val="32"/>
        </w:rPr>
        <w:t>2</w:t>
      </w:r>
      <w:r>
        <w:rPr>
          <w:rFonts w:hint="eastAsia" w:ascii="仿宋_GB2312" w:eastAsia="仿宋_GB2312"/>
          <w:color w:val="auto"/>
          <w:sz w:val="32"/>
          <w:szCs w:val="32"/>
        </w:rPr>
        <w:t>9日10时左右，在浦东新区惠南镇园顺路88号上海大宛食品有限公司1号冷库东侧楼梯间发生一起高处坠落事故，造成2人重伤。</w:t>
      </w:r>
    </w:p>
    <w:p w14:paraId="099069C9">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事故发生后，根据《中华人民共和国安全生产法》《生产安全事故报告和调查处理条例》（国务院令第493号）等相关法律法规的要求，以及浦东新区人民政府的授权，由浦东新区应急管理局牵头，会同上海市公安局浦东分局、浦东新区总工会、惠南镇人民政府，并邀请浦东新区监察委员会派员组成调查组。调查组通过现场勘查、调查取证、综合分析等，查明了事故发生的原因，认定了事故的性质，提出了下一步工作建议。现将情况报告如下：</w:t>
      </w:r>
    </w:p>
    <w:p w14:paraId="3334623F">
      <w:pPr>
        <w:pStyle w:val="13"/>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textAlignment w:val="auto"/>
        <w:rPr>
          <w:rFonts w:ascii="黑体" w:eastAsia="黑体"/>
          <w:b w:val="0"/>
          <w:bCs w:val="0"/>
          <w:color w:val="auto"/>
          <w:sz w:val="32"/>
          <w:szCs w:val="32"/>
        </w:rPr>
      </w:pPr>
      <w:r>
        <w:rPr>
          <w:rFonts w:hint="eastAsia" w:ascii="黑体" w:eastAsia="黑体"/>
          <w:b w:val="0"/>
          <w:bCs w:val="0"/>
          <w:color w:val="auto"/>
          <w:sz w:val="32"/>
          <w:szCs w:val="32"/>
          <w:lang w:val="en-US" w:eastAsia="zh-CN"/>
        </w:rPr>
        <w:t>一、</w:t>
      </w:r>
      <w:r>
        <w:rPr>
          <w:rFonts w:hint="eastAsia" w:ascii="黑体" w:eastAsia="黑体"/>
          <w:b w:val="0"/>
          <w:bCs w:val="0"/>
          <w:color w:val="auto"/>
          <w:sz w:val="32"/>
          <w:szCs w:val="32"/>
        </w:rPr>
        <w:t>事故基本情况</w:t>
      </w:r>
    </w:p>
    <w:p w14:paraId="1722B338">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楷体_GB2312" w:eastAsia="楷体_GB2312"/>
          <w:b w:val="0"/>
          <w:bCs/>
          <w:color w:val="auto"/>
          <w:sz w:val="32"/>
          <w:szCs w:val="32"/>
        </w:rPr>
      </w:pPr>
      <w:r>
        <w:rPr>
          <w:rFonts w:hint="eastAsia" w:ascii="楷体_GB2312" w:eastAsia="楷体_GB2312"/>
          <w:b w:val="0"/>
          <w:bCs/>
          <w:color w:val="auto"/>
          <w:sz w:val="32"/>
          <w:szCs w:val="32"/>
        </w:rPr>
        <w:t>（一）事故单位情况</w:t>
      </w:r>
    </w:p>
    <w:p w14:paraId="337F7147">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上海大宛食品有限公司（以下简称“大宛公司”），成立时间：2006年08月16日；统一社会信用代码：91310115792713198E；住所：上海市浦东新区惠南镇园顺路88号；法定代表人：朱英润；公司类型：有限责任公司（自然人投资或控股）；经营范围：许可项目：食品经营；道路货物运输（不含危险货物）；货物进出口，技术进出口。（依法须经批准的项目，经相关部门批准后方可开展经营活动，具体经营项目以相关部门批准文件或许可证件为准）；一般项目：食品储运，仓储；非居住房地产租赁等。</w:t>
      </w:r>
    </w:p>
    <w:p w14:paraId="100B94EF">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楷体_GB2312" w:eastAsia="楷体_GB2312"/>
          <w:b w:val="0"/>
          <w:bCs/>
          <w:color w:val="auto"/>
          <w:sz w:val="32"/>
          <w:szCs w:val="32"/>
        </w:rPr>
      </w:pPr>
      <w:r>
        <w:rPr>
          <w:rFonts w:hint="eastAsia" w:ascii="楷体_GB2312" w:eastAsia="楷体_GB2312"/>
          <w:b w:val="0"/>
          <w:bCs/>
          <w:color w:val="auto"/>
          <w:sz w:val="32"/>
          <w:szCs w:val="32"/>
        </w:rPr>
        <w:t>（二）事故相关人员情况</w:t>
      </w:r>
    </w:p>
    <w:p w14:paraId="6616C0DA">
      <w:pPr>
        <w:keepNext w:val="0"/>
        <w:keepLines w:val="0"/>
        <w:pageBreakBefore w:val="0"/>
        <w:widowControl w:val="0"/>
        <w:kinsoku/>
        <w:wordWrap/>
        <w:overflowPunct/>
        <w:topLinePunct w:val="0"/>
        <w:autoSpaceDE/>
        <w:autoSpaceDN/>
        <w:bidi w:val="0"/>
        <w:adjustRightInd/>
        <w:spacing w:line="580" w:lineRule="exact"/>
        <w:textAlignment w:val="auto"/>
        <w:outlineLvl w:val="0"/>
        <w:rPr>
          <w:rFonts w:ascii="仿宋_GB2312" w:eastAsia="仿宋_GB2312"/>
          <w:color w:val="auto"/>
          <w:sz w:val="32"/>
          <w:szCs w:val="32"/>
        </w:rPr>
      </w:pPr>
      <w:r>
        <w:rPr>
          <w:rFonts w:hint="eastAsia" w:ascii="楷体_GB2312" w:eastAsia="楷体_GB2312"/>
          <w:b/>
          <w:color w:val="auto"/>
          <w:sz w:val="32"/>
          <w:szCs w:val="32"/>
        </w:rPr>
        <w:t xml:space="preserve">  </w:t>
      </w:r>
      <w:r>
        <w:rPr>
          <w:rFonts w:hint="eastAsia" w:ascii="仿宋_GB2312" w:eastAsia="仿宋_GB2312"/>
          <w:color w:val="auto"/>
          <w:sz w:val="32"/>
          <w:szCs w:val="32"/>
        </w:rPr>
        <w:t xml:space="preserve">  1</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林克灿，男，33岁，大宛公司后勤组长，负责</w:t>
      </w:r>
      <w:r>
        <w:rPr>
          <w:rFonts w:hint="eastAsia" w:ascii="仿宋_GB2312" w:eastAsia="仿宋_GB2312"/>
          <w:color w:val="auto"/>
          <w:sz w:val="32"/>
          <w:szCs w:val="32"/>
          <w:lang w:val="en-US" w:eastAsia="zh-CN"/>
        </w:rPr>
        <w:t>后勤</w:t>
      </w:r>
      <w:r>
        <w:rPr>
          <w:rFonts w:hint="eastAsia" w:ascii="仿宋_GB2312" w:eastAsia="仿宋_GB2312"/>
          <w:color w:val="auto"/>
          <w:sz w:val="32"/>
          <w:szCs w:val="32"/>
        </w:rPr>
        <w:t>班组</w:t>
      </w:r>
      <w:r>
        <w:rPr>
          <w:rFonts w:hint="eastAsia" w:ascii="仿宋_GB2312" w:eastAsia="仿宋_GB2312"/>
          <w:color w:val="auto"/>
          <w:sz w:val="32"/>
          <w:szCs w:val="32"/>
          <w:lang w:eastAsia="zh-CN"/>
        </w:rPr>
        <w:t>的</w:t>
      </w:r>
      <w:r>
        <w:rPr>
          <w:rFonts w:hint="eastAsia" w:ascii="仿宋_GB2312" w:eastAsia="仿宋_GB2312"/>
          <w:color w:val="auto"/>
          <w:sz w:val="32"/>
          <w:szCs w:val="32"/>
        </w:rPr>
        <w:t>工作安排。</w:t>
      </w:r>
    </w:p>
    <w:p w14:paraId="7813BE9E">
      <w:pPr>
        <w:keepNext w:val="0"/>
        <w:keepLines w:val="0"/>
        <w:pageBreakBefore w:val="0"/>
        <w:widowControl w:val="0"/>
        <w:kinsoku/>
        <w:wordWrap/>
        <w:overflowPunct/>
        <w:topLinePunct w:val="0"/>
        <w:autoSpaceDE/>
        <w:autoSpaceDN/>
        <w:bidi w:val="0"/>
        <w:adjustRightInd/>
        <w:spacing w:line="580" w:lineRule="exact"/>
        <w:ind w:firstLine="645"/>
        <w:textAlignment w:val="auto"/>
        <w:outlineLvl w:val="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王文荣，男，58岁，大宛公司后勤人员，负责公司的保洁事项。</w:t>
      </w:r>
    </w:p>
    <w:p w14:paraId="2D958FC6">
      <w:pPr>
        <w:keepNext w:val="0"/>
        <w:keepLines w:val="0"/>
        <w:pageBreakBefore w:val="0"/>
        <w:widowControl w:val="0"/>
        <w:kinsoku/>
        <w:wordWrap/>
        <w:overflowPunct/>
        <w:topLinePunct w:val="0"/>
        <w:autoSpaceDE/>
        <w:autoSpaceDN/>
        <w:bidi w:val="0"/>
        <w:adjustRightInd/>
        <w:spacing w:line="580" w:lineRule="exact"/>
        <w:ind w:firstLine="645"/>
        <w:textAlignment w:val="auto"/>
        <w:outlineLvl w:val="0"/>
        <w:rPr>
          <w:rFonts w:ascii="仿宋_GB2312" w:eastAsia="仿宋_GB2312"/>
          <w:color w:val="auto"/>
          <w:sz w:val="32"/>
          <w:szCs w:val="32"/>
        </w:rPr>
      </w:pPr>
      <w:r>
        <w:rPr>
          <w:rFonts w:hint="eastAsia" w:ascii="仿宋_GB2312" w:eastAsia="仿宋_GB2312"/>
          <w:color w:val="auto"/>
          <w:sz w:val="32"/>
          <w:szCs w:val="32"/>
        </w:rPr>
        <w:t>3</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林轩润，男，24岁，大宛公司库管。</w:t>
      </w:r>
    </w:p>
    <w:p w14:paraId="1D532A1D">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rPr>
        <w:t>4</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林勤林，男，37岁，大宛公司冷库组长</w:t>
      </w:r>
      <w:r>
        <w:rPr>
          <w:rFonts w:hint="eastAsia" w:ascii="仿宋_GB2312" w:eastAsia="仿宋_GB2312"/>
          <w:color w:val="auto"/>
          <w:sz w:val="32"/>
          <w:szCs w:val="32"/>
          <w:lang w:eastAsia="zh-CN"/>
        </w:rPr>
        <w:t>。</w:t>
      </w:r>
    </w:p>
    <w:p w14:paraId="3146A451">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outlineLvl w:val="0"/>
        <w:rPr>
          <w:rFonts w:ascii="黑体" w:eastAsia="黑体"/>
          <w:b w:val="0"/>
          <w:bCs w:val="0"/>
          <w:color w:val="auto"/>
          <w:sz w:val="32"/>
          <w:szCs w:val="32"/>
        </w:rPr>
      </w:pPr>
      <w:r>
        <w:rPr>
          <w:rFonts w:hint="eastAsia" w:ascii="黑体" w:eastAsia="黑体"/>
          <w:b w:val="0"/>
          <w:bCs w:val="0"/>
          <w:color w:val="auto"/>
          <w:sz w:val="32"/>
          <w:szCs w:val="32"/>
        </w:rPr>
        <w:t>二、事故发生经过和救援情况</w:t>
      </w:r>
    </w:p>
    <w:p w14:paraId="1A11A549">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2024年5月</w:t>
      </w:r>
      <w:r>
        <w:rPr>
          <w:rFonts w:ascii="仿宋_GB2312" w:eastAsia="仿宋_GB2312"/>
          <w:color w:val="auto"/>
          <w:sz w:val="32"/>
          <w:szCs w:val="32"/>
        </w:rPr>
        <w:t>2</w:t>
      </w:r>
      <w:r>
        <w:rPr>
          <w:rFonts w:hint="eastAsia" w:ascii="仿宋_GB2312" w:eastAsia="仿宋_GB2312"/>
          <w:color w:val="auto"/>
          <w:sz w:val="32"/>
          <w:szCs w:val="32"/>
        </w:rPr>
        <w:t>9日9时左右，根据工作安排，后勤组长林克灿与王文荣在大宛公司1号冷库东侧楼梯间自上而下对楼梯扶手和地面进行清洁作业。10时左右，2人作业</w:t>
      </w:r>
      <w:r>
        <w:rPr>
          <w:rFonts w:hint="eastAsia" w:ascii="仿宋_GB2312" w:eastAsia="仿宋_GB2312"/>
          <w:color w:val="auto"/>
          <w:sz w:val="32"/>
          <w:szCs w:val="32"/>
          <w:lang w:val="en-US" w:eastAsia="zh-CN"/>
        </w:rPr>
        <w:t>至</w:t>
      </w:r>
      <w:r>
        <w:rPr>
          <w:rFonts w:hint="eastAsia" w:ascii="仿宋_GB2312" w:eastAsia="仿宋_GB2312"/>
          <w:color w:val="auto"/>
          <w:sz w:val="32"/>
          <w:szCs w:val="32"/>
        </w:rPr>
        <w:t>三楼楼梯平台转角处时，在较上方位置的王文荣踩空从楼梯上摔倒，滚落过程中拉</w:t>
      </w:r>
      <w:r>
        <w:rPr>
          <w:rFonts w:hint="eastAsia" w:ascii="仿宋_GB2312" w:eastAsia="仿宋_GB2312"/>
          <w:color w:val="auto"/>
          <w:sz w:val="32"/>
          <w:szCs w:val="32"/>
          <w:lang w:eastAsia="zh-CN"/>
        </w:rPr>
        <w:t>倒</w:t>
      </w:r>
      <w:r>
        <w:rPr>
          <w:rFonts w:hint="eastAsia" w:ascii="仿宋_GB2312" w:eastAsia="仿宋_GB2312"/>
          <w:color w:val="auto"/>
          <w:sz w:val="32"/>
          <w:szCs w:val="32"/>
        </w:rPr>
        <w:t>下方的林克灿，2人一同滚落至二层半楼梯平台上。林轩润经过1号冷库东侧楼梯时听到楼梯间上面有声音，遂上楼查看，看到2人蜷躺在二层半平台上，立即打电话给组长林勤林，林勤林得知后立即报告给办公室，由办公室同事拨打了</w:t>
      </w:r>
      <w:r>
        <w:rPr>
          <w:rFonts w:ascii="仿宋_GB2312" w:eastAsia="仿宋_GB2312"/>
          <w:color w:val="auto"/>
          <w:sz w:val="32"/>
          <w:szCs w:val="32"/>
        </w:rPr>
        <w:t>“120”</w:t>
      </w:r>
      <w:r>
        <w:rPr>
          <w:rFonts w:hint="eastAsia" w:ascii="仿宋_GB2312" w:eastAsia="仿宋_GB2312"/>
          <w:color w:val="auto"/>
          <w:sz w:val="32"/>
          <w:szCs w:val="32"/>
        </w:rPr>
        <w:t>急救电话。林勤林赶至现场后与林轩润一同将受伤的2人搀扶到一楼叉车充电处。120到场后将伤者送往上海市浦东医院进行救治，当日转入上海长征医院救治，目前均已出院休养中。</w:t>
      </w:r>
    </w:p>
    <w:p w14:paraId="0E65C177">
      <w:pPr>
        <w:spacing w:line="560" w:lineRule="exact"/>
        <w:ind w:firstLine="678" w:firstLineChars="212"/>
        <w:rPr>
          <w:rFonts w:ascii="楷体_GB2312" w:eastAsia="楷体_GB2312"/>
          <w:b w:val="0"/>
          <w:bCs w:val="0"/>
          <w:color w:val="auto"/>
          <w:sz w:val="32"/>
          <w:szCs w:val="32"/>
        </w:rPr>
      </w:pPr>
      <w:r>
        <w:rPr>
          <w:rFonts w:hint="eastAsia" w:ascii="黑体" w:eastAsia="黑体"/>
          <w:b w:val="0"/>
          <w:bCs w:val="0"/>
          <w:color w:val="auto"/>
          <w:sz w:val="32"/>
          <w:szCs w:val="32"/>
        </w:rPr>
        <w:t>三、勘察调查及鉴定情况</w:t>
      </w:r>
    </w:p>
    <w:p w14:paraId="1A1C3D4A">
      <w:pPr>
        <w:spacing w:line="560" w:lineRule="exact"/>
        <w:ind w:firstLine="480" w:firstLineChars="150"/>
        <w:rPr>
          <w:rFonts w:ascii="仿宋_GB2312" w:eastAsia="仿宋_GB2312"/>
          <w:b w:val="0"/>
          <w:bCs w:val="0"/>
          <w:color w:val="auto"/>
          <w:sz w:val="32"/>
          <w:szCs w:val="32"/>
        </w:rPr>
      </w:pPr>
      <w:r>
        <w:rPr>
          <w:rFonts w:hint="eastAsia" w:ascii="楷体_GB2312" w:eastAsia="楷体_GB2312"/>
          <w:b w:val="0"/>
          <w:bCs w:val="0"/>
          <w:color w:val="auto"/>
          <w:sz w:val="32"/>
          <w:szCs w:val="32"/>
        </w:rPr>
        <w:t>（一）现场勘察情况</w:t>
      </w:r>
    </w:p>
    <w:p w14:paraId="68402A83">
      <w:pPr>
        <w:snapToGrid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drawing>
          <wp:anchor distT="0" distB="0" distL="114300" distR="114300" simplePos="0" relativeHeight="251660288" behindDoc="1" locked="0" layoutInCell="1" allowOverlap="1">
            <wp:simplePos x="0" y="0"/>
            <wp:positionH relativeFrom="column">
              <wp:posOffset>2819400</wp:posOffset>
            </wp:positionH>
            <wp:positionV relativeFrom="paragraph">
              <wp:posOffset>50165</wp:posOffset>
            </wp:positionV>
            <wp:extent cx="2637790" cy="3496945"/>
            <wp:effectExtent l="0" t="0" r="0" b="0"/>
            <wp:wrapNone/>
            <wp:docPr id="264055452" name="图片 264055452" descr="661e52d28e00bc4b25a747b415da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55452" name="图片 264055452" descr="661e52d28e00bc4b25a747b415da8ca"/>
                    <pic:cNvPicPr>
                      <a:picLocks noChangeAspect="1"/>
                    </pic:cNvPicPr>
                  </pic:nvPicPr>
                  <pic:blipFill>
                    <a:blip r:embed="rId5"/>
                    <a:stretch>
                      <a:fillRect/>
                    </a:stretch>
                  </pic:blipFill>
                  <pic:spPr>
                    <a:xfrm>
                      <a:off x="0" y="0"/>
                      <a:ext cx="2641279" cy="3502179"/>
                    </a:xfrm>
                    <a:prstGeom prst="rect">
                      <a:avLst/>
                    </a:prstGeom>
                  </pic:spPr>
                </pic:pic>
              </a:graphicData>
            </a:graphic>
          </wp:anchor>
        </w:drawing>
      </w:r>
      <w:r>
        <w:rPr>
          <w:rFonts w:hint="eastAsia" w:ascii="仿宋_GB2312" w:eastAsia="仿宋_GB2312"/>
          <w:color w:val="auto"/>
          <w:sz w:val="32"/>
          <w:szCs w:val="32"/>
        </w:rPr>
        <w:drawing>
          <wp:anchor distT="0" distB="0" distL="114300" distR="114300" simplePos="0" relativeHeight="251659264" behindDoc="0" locked="0" layoutInCell="1" allowOverlap="1">
            <wp:simplePos x="0" y="0"/>
            <wp:positionH relativeFrom="column">
              <wp:posOffset>11430</wp:posOffset>
            </wp:positionH>
            <wp:positionV relativeFrom="paragraph">
              <wp:posOffset>28575</wp:posOffset>
            </wp:positionV>
            <wp:extent cx="2748915" cy="3536315"/>
            <wp:effectExtent l="0" t="0" r="0" b="0"/>
            <wp:wrapNone/>
            <wp:docPr id="2054098505" name="图片 2054098505" descr="微信图片_202406260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98505" name="图片 2054098505" descr="微信图片_20240626092938"/>
                    <pic:cNvPicPr>
                      <a:picLocks noChangeAspect="1"/>
                    </pic:cNvPicPr>
                  </pic:nvPicPr>
                  <pic:blipFill>
                    <a:blip r:embed="rId6"/>
                    <a:stretch>
                      <a:fillRect/>
                    </a:stretch>
                  </pic:blipFill>
                  <pic:spPr>
                    <a:xfrm>
                      <a:off x="0" y="0"/>
                      <a:ext cx="2751483" cy="3539561"/>
                    </a:xfrm>
                    <a:prstGeom prst="rect">
                      <a:avLst/>
                    </a:prstGeom>
                  </pic:spPr>
                </pic:pic>
              </a:graphicData>
            </a:graphic>
          </wp:anchor>
        </w:drawing>
      </w:r>
    </w:p>
    <w:p w14:paraId="2C473864">
      <w:pPr>
        <w:snapToGrid w:val="0"/>
        <w:spacing w:line="560" w:lineRule="exact"/>
        <w:ind w:firstLine="640" w:firstLineChars="200"/>
        <w:rPr>
          <w:rFonts w:ascii="仿宋_GB2312" w:eastAsia="仿宋_GB2312"/>
          <w:color w:val="auto"/>
          <w:sz w:val="32"/>
          <w:szCs w:val="32"/>
        </w:rPr>
      </w:pPr>
    </w:p>
    <w:p w14:paraId="3F58F9A7">
      <w:pPr>
        <w:snapToGrid w:val="0"/>
        <w:spacing w:line="560" w:lineRule="exact"/>
        <w:ind w:firstLine="640" w:firstLineChars="200"/>
        <w:rPr>
          <w:rFonts w:ascii="仿宋_GB2312" w:eastAsia="仿宋_GB2312"/>
          <w:color w:val="auto"/>
          <w:sz w:val="32"/>
          <w:szCs w:val="32"/>
        </w:rPr>
      </w:pPr>
    </w:p>
    <w:p w14:paraId="566E7971">
      <w:pPr>
        <w:snapToGrid w:val="0"/>
        <w:spacing w:line="560" w:lineRule="exact"/>
        <w:ind w:firstLine="640" w:firstLineChars="200"/>
        <w:rPr>
          <w:rFonts w:ascii="仿宋_GB2312" w:eastAsia="仿宋_GB2312"/>
          <w:color w:val="auto"/>
          <w:sz w:val="32"/>
          <w:szCs w:val="32"/>
        </w:rPr>
      </w:pPr>
    </w:p>
    <w:p w14:paraId="25411558">
      <w:pPr>
        <w:snapToGrid w:val="0"/>
        <w:spacing w:line="560" w:lineRule="exact"/>
        <w:ind w:firstLine="640" w:firstLineChars="200"/>
        <w:rPr>
          <w:rFonts w:ascii="仿宋_GB2312" w:eastAsia="仿宋_GB2312"/>
          <w:color w:val="auto"/>
          <w:sz w:val="32"/>
          <w:szCs w:val="32"/>
        </w:rPr>
      </w:pPr>
    </w:p>
    <w:p w14:paraId="00B90EE5">
      <w:pPr>
        <w:snapToGrid w:val="0"/>
        <w:spacing w:line="560" w:lineRule="exact"/>
        <w:ind w:firstLine="640" w:firstLineChars="200"/>
        <w:rPr>
          <w:rFonts w:ascii="仿宋_GB2312" w:eastAsia="仿宋_GB2312"/>
          <w:color w:val="auto"/>
          <w:sz w:val="32"/>
          <w:szCs w:val="32"/>
        </w:rPr>
      </w:pPr>
    </w:p>
    <w:p w14:paraId="58CE62EF">
      <w:pPr>
        <w:snapToGrid w:val="0"/>
        <w:spacing w:line="560" w:lineRule="exact"/>
        <w:ind w:firstLine="640" w:firstLineChars="200"/>
        <w:rPr>
          <w:rFonts w:ascii="仿宋_GB2312" w:eastAsia="仿宋_GB2312"/>
          <w:color w:val="auto"/>
          <w:sz w:val="32"/>
          <w:szCs w:val="32"/>
        </w:rPr>
      </w:pPr>
    </w:p>
    <w:p w14:paraId="758084F3">
      <w:pPr>
        <w:snapToGrid w:val="0"/>
        <w:spacing w:line="560" w:lineRule="exact"/>
        <w:ind w:firstLine="640" w:firstLineChars="200"/>
        <w:rPr>
          <w:rFonts w:ascii="仿宋_GB2312" w:eastAsia="仿宋_GB2312"/>
          <w:color w:val="auto"/>
          <w:sz w:val="32"/>
          <w:szCs w:val="32"/>
        </w:rPr>
      </w:pPr>
    </w:p>
    <w:p w14:paraId="0FBECEE4">
      <w:pPr>
        <w:snapToGrid w:val="0"/>
        <w:spacing w:line="560" w:lineRule="exact"/>
        <w:ind w:firstLine="640" w:firstLineChars="200"/>
        <w:rPr>
          <w:rFonts w:ascii="仿宋_GB2312" w:eastAsia="仿宋_GB2312"/>
          <w:color w:val="auto"/>
          <w:sz w:val="32"/>
          <w:szCs w:val="32"/>
        </w:rPr>
      </w:pPr>
    </w:p>
    <w:p w14:paraId="3953FFDD">
      <w:pPr>
        <w:snapToGrid w:val="0"/>
        <w:spacing w:line="560" w:lineRule="exact"/>
        <w:ind w:firstLine="640" w:firstLineChars="200"/>
        <w:rPr>
          <w:rFonts w:ascii="仿宋_GB2312" w:eastAsia="仿宋_GB2312"/>
          <w:color w:val="auto"/>
          <w:sz w:val="32"/>
          <w:szCs w:val="32"/>
        </w:rPr>
      </w:pPr>
    </w:p>
    <w:p w14:paraId="7895D3CC">
      <w:pPr>
        <w:snapToGrid w:val="0"/>
        <w:spacing w:line="560" w:lineRule="exact"/>
        <w:ind w:firstLine="560" w:firstLineChars="200"/>
        <w:rPr>
          <w:rFonts w:ascii="仿宋_GB2312" w:eastAsia="仿宋_GB2312"/>
          <w:color w:val="auto"/>
          <w:sz w:val="32"/>
          <w:szCs w:val="32"/>
        </w:rPr>
      </w:pPr>
      <w:r>
        <w:rPr>
          <w:rFonts w:hint="eastAsia" w:ascii="仿宋_GB2312" w:eastAsia="仿宋_GB2312"/>
          <w:color w:val="auto"/>
          <w:sz w:val="28"/>
          <w:szCs w:val="28"/>
        </w:rPr>
        <w:t xml:space="preserve">图1 1号冷库东侧楼梯入口        图2 1号冷库楼梯设计图  </w:t>
      </w:r>
    </w:p>
    <w:p w14:paraId="1E95ADBB">
      <w:pPr>
        <w:keepNext w:val="0"/>
        <w:keepLines w:val="0"/>
        <w:pageBreakBefore w:val="0"/>
        <w:widowControl/>
        <w:numPr>
          <w:ilvl w:val="0"/>
          <w:numId w:val="0"/>
        </w:numPr>
        <w:kinsoku/>
        <w:wordWrap/>
        <w:overflowPunct/>
        <w:topLinePunct w:val="0"/>
        <w:autoSpaceDE/>
        <w:autoSpaceDN/>
        <w:bidi w:val="0"/>
        <w:adjustRightInd/>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1.</w:t>
      </w:r>
      <w:r>
        <w:rPr>
          <w:rFonts w:hint="eastAsia" w:ascii="仿宋_GB2312" w:eastAsia="仿宋_GB2312"/>
          <w:color w:val="auto"/>
          <w:sz w:val="32"/>
          <w:szCs w:val="32"/>
        </w:rPr>
        <w:t>事故现场位于大宛食品1号冷库东侧的楼梯上（见图1），每层楼之间的楼梯分为两段，呈之字形，两段楼梯中间有平台，坠落起始点在三楼的楼梯平台，2人坠落至连接二楼与三楼两段楼梯中间的平台，即二层半平台，相当于坠落半层楼。1号冷库经专业设计并施工，东侧楼梯每级楼梯台阶设计高为0.16m，宽为0.28m，地面至一、二楼中间平台阶梯数为22级，此后每向上半层楼梯阶梯数均为15级，阶梯旁设有栏杆，栏杆高为1.1m，符合标准要求。2人坠落时的垂直位移约为2.4m，水平位移约为3.92m（见图2）。</w:t>
      </w:r>
    </w:p>
    <w:p w14:paraId="2AD3302E">
      <w:pPr>
        <w:snapToGrid w:val="0"/>
        <w:spacing w:line="560" w:lineRule="exact"/>
        <w:rPr>
          <w:rFonts w:ascii="仿宋_GB2312" w:eastAsia="仿宋_GB2312"/>
          <w:color w:val="auto"/>
          <w:sz w:val="32"/>
          <w:szCs w:val="32"/>
        </w:rPr>
      </w:pPr>
    </w:p>
    <w:p w14:paraId="76AE6B73">
      <w:pPr>
        <w:snapToGrid w:val="0"/>
        <w:spacing w:line="560" w:lineRule="exact"/>
        <w:rPr>
          <w:rFonts w:ascii="仿宋_GB2312" w:eastAsia="仿宋_GB2312"/>
          <w:color w:val="auto"/>
          <w:sz w:val="32"/>
          <w:szCs w:val="32"/>
        </w:rPr>
      </w:pPr>
    </w:p>
    <w:p w14:paraId="784B0044">
      <w:pPr>
        <w:snapToGrid w:val="0"/>
        <w:spacing w:line="560" w:lineRule="exact"/>
        <w:rPr>
          <w:rFonts w:ascii="仿宋_GB2312" w:eastAsia="仿宋_GB2312"/>
          <w:color w:val="auto"/>
          <w:sz w:val="32"/>
          <w:szCs w:val="32"/>
        </w:rPr>
      </w:pPr>
    </w:p>
    <w:p w14:paraId="7A65A808">
      <w:pPr>
        <w:snapToGrid w:val="0"/>
        <w:spacing w:line="560" w:lineRule="exact"/>
        <w:rPr>
          <w:rFonts w:ascii="仿宋_GB2312" w:eastAsia="仿宋_GB2312"/>
          <w:color w:val="auto"/>
          <w:sz w:val="32"/>
          <w:szCs w:val="32"/>
        </w:rPr>
      </w:pPr>
    </w:p>
    <w:p w14:paraId="02A6AD08">
      <w:pPr>
        <w:snapToGrid w:val="0"/>
        <w:spacing w:line="600" w:lineRule="exact"/>
        <w:rPr>
          <w:rFonts w:ascii="仿宋_GB2312" w:eastAsia="仿宋_GB2312"/>
          <w:color w:val="auto"/>
          <w:sz w:val="32"/>
          <w:szCs w:val="32"/>
        </w:rPr>
      </w:pPr>
      <w:r>
        <w:rPr>
          <w:rFonts w:hint="eastAsia" w:ascii="仿宋_GB2312" w:eastAsia="仿宋_GB2312"/>
          <w:color w:val="auto"/>
          <w:sz w:val="32"/>
          <w:szCs w:val="32"/>
        </w:rPr>
        <w:drawing>
          <wp:anchor distT="0" distB="0" distL="114300" distR="114300" simplePos="0" relativeHeight="251661312" behindDoc="0" locked="0" layoutInCell="1" allowOverlap="1">
            <wp:simplePos x="0" y="0"/>
            <wp:positionH relativeFrom="column">
              <wp:posOffset>2407285</wp:posOffset>
            </wp:positionH>
            <wp:positionV relativeFrom="paragraph">
              <wp:posOffset>250825</wp:posOffset>
            </wp:positionV>
            <wp:extent cx="3146425" cy="2636520"/>
            <wp:effectExtent l="0" t="247650" r="0" b="240030"/>
            <wp:wrapNone/>
            <wp:docPr id="6" name="图片 6" descr="微信图片_202406260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626092940"/>
                    <pic:cNvPicPr>
                      <a:picLocks noChangeAspect="1"/>
                    </pic:cNvPicPr>
                  </pic:nvPicPr>
                  <pic:blipFill>
                    <a:blip r:embed="rId7"/>
                    <a:stretch>
                      <a:fillRect/>
                    </a:stretch>
                  </pic:blipFill>
                  <pic:spPr>
                    <a:xfrm rot="16200000">
                      <a:off x="0" y="0"/>
                      <a:ext cx="3146425" cy="2636520"/>
                    </a:xfrm>
                    <a:prstGeom prst="rect">
                      <a:avLst/>
                    </a:prstGeom>
                  </pic:spPr>
                </pic:pic>
              </a:graphicData>
            </a:graphic>
          </wp:anchor>
        </w:drawing>
      </w:r>
      <w:r>
        <w:rPr>
          <w:rFonts w:hint="eastAsia" w:ascii="仿宋_GB2312" w:eastAsia="仿宋_GB2312"/>
          <w:color w:val="auto"/>
          <w:sz w:val="32"/>
          <w:szCs w:val="32"/>
        </w:rPr>
        <w:drawing>
          <wp:anchor distT="0" distB="0" distL="114300" distR="114300" simplePos="0" relativeHeight="251662336" behindDoc="0" locked="0" layoutInCell="1" allowOverlap="1">
            <wp:simplePos x="0" y="0"/>
            <wp:positionH relativeFrom="column">
              <wp:posOffset>-257175</wp:posOffset>
            </wp:positionH>
            <wp:positionV relativeFrom="paragraph">
              <wp:posOffset>278130</wp:posOffset>
            </wp:positionV>
            <wp:extent cx="3136900" cy="2621915"/>
            <wp:effectExtent l="0" t="266700" r="0" b="236220"/>
            <wp:wrapNone/>
            <wp:docPr id="1" name="图片 1" descr="a341323e8ae06197f1d76f2e285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41323e8ae06197f1d76f2e2857800"/>
                    <pic:cNvPicPr>
                      <a:picLocks noChangeAspect="1"/>
                    </pic:cNvPicPr>
                  </pic:nvPicPr>
                  <pic:blipFill>
                    <a:blip r:embed="rId8"/>
                    <a:stretch>
                      <a:fillRect/>
                    </a:stretch>
                  </pic:blipFill>
                  <pic:spPr>
                    <a:xfrm rot="5400000">
                      <a:off x="0" y="0"/>
                      <a:ext cx="3136617" cy="2621683"/>
                    </a:xfrm>
                    <a:prstGeom prst="rect">
                      <a:avLst/>
                    </a:prstGeom>
                  </pic:spPr>
                </pic:pic>
              </a:graphicData>
            </a:graphic>
          </wp:anchor>
        </w:drawing>
      </w:r>
    </w:p>
    <w:p w14:paraId="59419227">
      <w:pPr>
        <w:snapToGrid w:val="0"/>
        <w:spacing w:line="600" w:lineRule="exact"/>
        <w:ind w:firstLine="640" w:firstLineChars="200"/>
        <w:rPr>
          <w:rFonts w:ascii="仿宋_GB2312" w:eastAsia="仿宋_GB2312"/>
          <w:color w:val="auto"/>
          <w:sz w:val="32"/>
          <w:szCs w:val="32"/>
        </w:rPr>
      </w:pPr>
    </w:p>
    <w:p w14:paraId="2D973132">
      <w:pPr>
        <w:snapToGrid w:val="0"/>
        <w:spacing w:line="600" w:lineRule="exact"/>
        <w:ind w:firstLine="640" w:firstLineChars="200"/>
        <w:rPr>
          <w:rFonts w:ascii="仿宋_GB2312" w:eastAsia="仿宋_GB2312"/>
          <w:color w:val="auto"/>
          <w:sz w:val="32"/>
          <w:szCs w:val="32"/>
        </w:rPr>
      </w:pPr>
    </w:p>
    <w:p w14:paraId="41814DFD">
      <w:pPr>
        <w:snapToGrid w:val="0"/>
        <w:spacing w:line="600" w:lineRule="exact"/>
        <w:ind w:firstLine="640" w:firstLineChars="200"/>
        <w:rPr>
          <w:rFonts w:ascii="仿宋_GB2312" w:eastAsia="仿宋_GB2312"/>
          <w:color w:val="auto"/>
          <w:sz w:val="32"/>
          <w:szCs w:val="32"/>
        </w:rPr>
      </w:pPr>
    </w:p>
    <w:p w14:paraId="020D7862">
      <w:pPr>
        <w:snapToGrid w:val="0"/>
        <w:spacing w:line="600" w:lineRule="exact"/>
        <w:ind w:firstLine="640" w:firstLineChars="200"/>
        <w:rPr>
          <w:rFonts w:ascii="仿宋_GB2312" w:eastAsia="仿宋_GB2312"/>
          <w:color w:val="auto"/>
          <w:sz w:val="32"/>
          <w:szCs w:val="32"/>
        </w:rPr>
      </w:pPr>
    </w:p>
    <w:p w14:paraId="5A722B70">
      <w:pPr>
        <w:snapToGrid w:val="0"/>
        <w:spacing w:line="600" w:lineRule="exact"/>
        <w:ind w:firstLine="640" w:firstLineChars="200"/>
        <w:rPr>
          <w:rFonts w:ascii="仿宋_GB2312" w:eastAsia="仿宋_GB2312"/>
          <w:color w:val="auto"/>
          <w:sz w:val="32"/>
          <w:szCs w:val="32"/>
        </w:rPr>
      </w:pPr>
    </w:p>
    <w:p w14:paraId="0920B977">
      <w:pPr>
        <w:snapToGrid w:val="0"/>
        <w:spacing w:line="600" w:lineRule="exact"/>
        <w:ind w:firstLine="640" w:firstLineChars="200"/>
        <w:rPr>
          <w:rFonts w:ascii="仿宋_GB2312" w:eastAsia="仿宋_GB2312"/>
          <w:color w:val="auto"/>
          <w:sz w:val="32"/>
          <w:szCs w:val="32"/>
        </w:rPr>
      </w:pPr>
    </w:p>
    <w:p w14:paraId="2AA9C5A0">
      <w:pPr>
        <w:snapToGrid w:val="0"/>
        <w:spacing w:line="600" w:lineRule="exact"/>
        <w:ind w:firstLine="640" w:firstLineChars="200"/>
        <w:rPr>
          <w:rFonts w:ascii="仿宋_GB2312" w:eastAsia="仿宋_GB2312"/>
          <w:color w:val="auto"/>
          <w:sz w:val="32"/>
          <w:szCs w:val="32"/>
        </w:rPr>
      </w:pPr>
    </w:p>
    <w:p w14:paraId="667718BD">
      <w:pPr>
        <w:snapToGrid w:val="0"/>
        <w:spacing w:line="600" w:lineRule="exact"/>
        <w:ind w:firstLine="280" w:firstLineChars="100"/>
        <w:rPr>
          <w:rFonts w:ascii="仿宋_GB2312" w:eastAsia="仿宋_GB2312"/>
          <w:color w:val="auto"/>
          <w:sz w:val="32"/>
          <w:szCs w:val="32"/>
        </w:rPr>
      </w:pPr>
      <w:r>
        <w:rPr>
          <w:rFonts w:hint="eastAsia" w:ascii="仿宋_GB2312" w:eastAsia="仿宋_GB2312"/>
          <w:color w:val="auto"/>
          <w:sz w:val="28"/>
          <w:szCs w:val="28"/>
        </w:rPr>
        <w:t>图3 涉事楼梯台阶高度           图4 涉事楼梯台阶宽度</w:t>
      </w:r>
    </w:p>
    <w:p w14:paraId="67A5C395">
      <w:pPr>
        <w:snapToGrid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w:t>
      </w:r>
      <w:r>
        <w:rPr>
          <w:rFonts w:hint="eastAsia" w:ascii="仿宋_GB2312" w:eastAsia="仿宋_GB2312"/>
          <w:color w:val="auto"/>
          <w:sz w:val="32"/>
          <w:szCs w:val="32"/>
        </w:rPr>
        <w:t>现场实际测量涉事楼梯台阶高约0.16m（见图3），宽约0.28m（见图4），与冷库设计图纸一致，水泥阶梯边缘处设有防滑条，阶梯无坑洼、破损情况。</w:t>
      </w:r>
    </w:p>
    <w:p w14:paraId="318DC840">
      <w:pPr>
        <w:snapToGrid w:val="0"/>
        <w:spacing w:line="600" w:lineRule="exact"/>
        <w:rPr>
          <w:rFonts w:ascii="仿宋_GB2312" w:eastAsia="仿宋_GB2312"/>
          <w:color w:val="auto"/>
          <w:sz w:val="32"/>
          <w:szCs w:val="32"/>
        </w:rPr>
      </w:pPr>
      <w:r>
        <w:rPr>
          <w:rFonts w:ascii="仿宋_GB2312" w:eastAsia="仿宋_GB2312"/>
          <w:color w:val="auto"/>
          <w:sz w:val="32"/>
          <w:szCs w:val="32"/>
        </w:rPr>
        <w:drawing>
          <wp:anchor distT="0" distB="0" distL="114300" distR="114300" simplePos="0" relativeHeight="251663360" behindDoc="0" locked="0" layoutInCell="1" allowOverlap="1">
            <wp:simplePos x="0" y="0"/>
            <wp:positionH relativeFrom="column">
              <wp:posOffset>285115</wp:posOffset>
            </wp:positionH>
            <wp:positionV relativeFrom="paragraph">
              <wp:posOffset>70485</wp:posOffset>
            </wp:positionV>
            <wp:extent cx="5096510" cy="3822065"/>
            <wp:effectExtent l="0" t="0" r="0" b="0"/>
            <wp:wrapNone/>
            <wp:docPr id="492168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68054"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6371" cy="3822279"/>
                    </a:xfrm>
                    <a:prstGeom prst="rect">
                      <a:avLst/>
                    </a:prstGeom>
                  </pic:spPr>
                </pic:pic>
              </a:graphicData>
            </a:graphic>
          </wp:anchor>
        </w:drawing>
      </w:r>
    </w:p>
    <w:p w14:paraId="7D80FDB6">
      <w:pPr>
        <w:snapToGrid w:val="0"/>
        <w:spacing w:line="600" w:lineRule="exact"/>
        <w:rPr>
          <w:rFonts w:ascii="仿宋_GB2312" w:eastAsia="仿宋_GB2312"/>
          <w:color w:val="auto"/>
          <w:sz w:val="32"/>
          <w:szCs w:val="32"/>
        </w:rPr>
      </w:pPr>
    </w:p>
    <w:p w14:paraId="6117AC1C">
      <w:pPr>
        <w:pStyle w:val="2"/>
        <w:snapToGrid w:val="0"/>
        <w:spacing w:line="600" w:lineRule="exact"/>
        <w:jc w:val="center"/>
        <w:rPr>
          <w:rFonts w:ascii="仿宋_GB2312" w:eastAsia="仿宋_GB2312"/>
          <w:color w:val="auto"/>
          <w:sz w:val="32"/>
          <w:szCs w:val="32"/>
        </w:rPr>
      </w:pPr>
    </w:p>
    <w:p w14:paraId="2A2C81B4">
      <w:pPr>
        <w:rPr>
          <w:color w:val="auto"/>
        </w:rPr>
      </w:pPr>
    </w:p>
    <w:p w14:paraId="72CA6C40">
      <w:pPr>
        <w:rPr>
          <w:color w:val="auto"/>
        </w:rPr>
      </w:pPr>
    </w:p>
    <w:p w14:paraId="6FD7AD33">
      <w:pPr>
        <w:rPr>
          <w:color w:val="auto"/>
        </w:rPr>
      </w:pPr>
    </w:p>
    <w:p w14:paraId="73561D03">
      <w:pPr>
        <w:rPr>
          <w:color w:val="auto"/>
        </w:rPr>
      </w:pPr>
    </w:p>
    <w:p w14:paraId="447C9B89">
      <w:pPr>
        <w:rPr>
          <w:color w:val="auto"/>
        </w:rPr>
      </w:pPr>
    </w:p>
    <w:p w14:paraId="3B3BB274">
      <w:pPr>
        <w:rPr>
          <w:color w:val="auto"/>
        </w:rPr>
      </w:pPr>
    </w:p>
    <w:p w14:paraId="4C29F45C">
      <w:pPr>
        <w:rPr>
          <w:color w:val="auto"/>
        </w:rPr>
      </w:pPr>
    </w:p>
    <w:p w14:paraId="571F9545">
      <w:pPr>
        <w:rPr>
          <w:color w:val="auto"/>
        </w:rPr>
      </w:pPr>
    </w:p>
    <w:p w14:paraId="617142E0">
      <w:pPr>
        <w:rPr>
          <w:color w:val="auto"/>
        </w:rPr>
      </w:pPr>
    </w:p>
    <w:p w14:paraId="4E61DBCD">
      <w:pPr>
        <w:rPr>
          <w:color w:val="auto"/>
        </w:rPr>
      </w:pPr>
    </w:p>
    <w:p w14:paraId="79CC0363">
      <w:pPr>
        <w:snapToGrid w:val="0"/>
        <w:spacing w:line="600" w:lineRule="exact"/>
        <w:jc w:val="center"/>
        <w:rPr>
          <w:rFonts w:ascii="仿宋_GB2312" w:eastAsia="仿宋_GB2312"/>
          <w:color w:val="auto"/>
          <w:sz w:val="32"/>
          <w:szCs w:val="32"/>
        </w:rPr>
      </w:pPr>
    </w:p>
    <w:p w14:paraId="4977F3AB">
      <w:pPr>
        <w:snapToGrid w:val="0"/>
        <w:spacing w:line="600" w:lineRule="exact"/>
        <w:rPr>
          <w:rFonts w:ascii="仿宋_GB2312" w:eastAsia="仿宋_GB2312"/>
          <w:color w:val="auto"/>
          <w:sz w:val="32"/>
          <w:szCs w:val="32"/>
        </w:rPr>
      </w:pPr>
    </w:p>
    <w:p w14:paraId="4A7D0DE1">
      <w:pPr>
        <w:snapToGrid w:val="0"/>
        <w:spacing w:line="600" w:lineRule="exact"/>
        <w:jc w:val="center"/>
        <w:rPr>
          <w:rFonts w:ascii="仿宋_GB2312" w:eastAsia="仿宋_GB2312"/>
          <w:color w:val="auto"/>
          <w:sz w:val="28"/>
          <w:szCs w:val="28"/>
        </w:rPr>
      </w:pPr>
      <w:r>
        <w:rPr>
          <w:rFonts w:hint="eastAsia" w:ascii="仿宋_GB2312" w:eastAsia="仿宋_GB2312"/>
          <w:color w:val="auto"/>
          <w:sz w:val="28"/>
          <w:szCs w:val="28"/>
        </w:rPr>
        <w:t>图5  作业现场图</w:t>
      </w:r>
    </w:p>
    <w:p w14:paraId="58B21357">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3</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事发时，2名后勤人员正在三楼楼梯平台处清洁，清扫工具放置在三楼楼梯平台上。平台外侧为封闭式玻璃窗户，作业现场光线明亮，阶梯上也无积水。转角以上扶手已清洁完毕，转角以下第1、2节扶手表面和部分立柱已无灰尘，二层半平台处留有2人摔倒带落的水桶。</w:t>
      </w:r>
    </w:p>
    <w:p w14:paraId="5275B66D">
      <w:pPr>
        <w:keepNext w:val="0"/>
        <w:keepLines w:val="0"/>
        <w:pageBreakBefore w:val="0"/>
        <w:kinsoku/>
        <w:wordWrap/>
        <w:topLinePunct w:val="0"/>
        <w:autoSpaceDE/>
        <w:autoSpaceDN/>
        <w:bidi w:val="0"/>
        <w:spacing w:line="600" w:lineRule="exact"/>
        <w:ind w:firstLine="480" w:firstLineChars="150"/>
        <w:textAlignment w:val="auto"/>
        <w:rPr>
          <w:rFonts w:ascii="楷体_GB2312" w:eastAsia="楷体_GB2312"/>
          <w:b w:val="0"/>
          <w:bCs w:val="0"/>
          <w:color w:val="auto"/>
          <w:sz w:val="32"/>
          <w:szCs w:val="32"/>
        </w:rPr>
      </w:pPr>
      <w:r>
        <w:rPr>
          <w:rFonts w:hint="eastAsia" w:ascii="楷体_GB2312" w:eastAsia="楷体_GB2312"/>
          <w:b w:val="0"/>
          <w:bCs w:val="0"/>
          <w:color w:val="auto"/>
          <w:sz w:val="32"/>
          <w:szCs w:val="32"/>
        </w:rPr>
        <w:t>（二）伤情鉴定情况</w:t>
      </w:r>
    </w:p>
    <w:p w14:paraId="0013C81F">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上海长征医院出具王文荣出院小结记录出院诊断：1.左肱骨髁间开放性骨折2.左肘清创缝合术后3.左第5-6、9-11多发肋骨骨折4.左肺挫伤5.左臀部及左腰部软组织损伤。</w:t>
      </w:r>
    </w:p>
    <w:p w14:paraId="29659A16">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上海长征医院出具林克灿出院小结记录出院诊断：1.多发伤，左侧髂骨骨折；骶骨左侧份骨折双侧耻骨骨折，双侧髋臼骨折，双侧坐骨骨折，左侧闭孔内肌血肿，右侧多发肋骨骨折，右侧肩胛骨骨折，肺挫伤2.双肺肺炎、双侧气胸、胸腔积液3.右肾挫伤4.蛛网膜下腔出血可能5.全身多处软组织损伤6.低蛋白血症。</w:t>
      </w:r>
    </w:p>
    <w:p w14:paraId="289F5FBA">
      <w:pPr>
        <w:keepNext w:val="0"/>
        <w:keepLines w:val="0"/>
        <w:pageBreakBefore w:val="0"/>
        <w:kinsoku/>
        <w:wordWrap/>
        <w:topLinePunct w:val="0"/>
        <w:autoSpaceDE/>
        <w:autoSpaceDN/>
        <w:bidi w:val="0"/>
        <w:spacing w:line="600" w:lineRule="exact"/>
        <w:ind w:firstLine="480" w:firstLineChars="150"/>
        <w:textAlignment w:val="auto"/>
        <w:rPr>
          <w:rFonts w:ascii="楷体_GB2312" w:eastAsia="楷体_GB2312"/>
          <w:b w:val="0"/>
          <w:bCs w:val="0"/>
          <w:color w:val="auto"/>
          <w:sz w:val="32"/>
          <w:szCs w:val="32"/>
        </w:rPr>
      </w:pPr>
      <w:r>
        <w:rPr>
          <w:rFonts w:hint="eastAsia" w:ascii="楷体_GB2312" w:eastAsia="楷体_GB2312"/>
          <w:b w:val="0"/>
          <w:bCs w:val="0"/>
          <w:color w:val="auto"/>
          <w:sz w:val="32"/>
          <w:szCs w:val="32"/>
        </w:rPr>
        <w:t>（三）安全管理情况</w:t>
      </w:r>
    </w:p>
    <w:p w14:paraId="72FF20A2">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大宛公司于2006年建厂，建设前委托国内贸易工程设计研究院进行了专业设计。2009年建设完成，经建设和消防部门验收通过。大宛公司提供了厂房设计图纸、建设工程消防验收意见书、建设工程竣工验收备案等资料。</w:t>
      </w:r>
    </w:p>
    <w:p w14:paraId="2F78F1BF">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2.大宛公司制定有《安全生产规章制度汇编》，包含有《安全生产培训教育制度》《安全检查与隐患排查治理管理制度》《劳动防护用品和保健品管理制度》等60余项规章制度。</w:t>
      </w:r>
    </w:p>
    <w:p w14:paraId="66712458">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其中《安全生产培训教育制度》明确“从业人员每年必须参加公司内安排的各种安全培训，以增强安全意识、安全生产规章制度、岗位风险管理、应急救援等方面的培训为重点，在岗职工接受安全培训的时间每年不少于20学时。考核合格后上岗，未经过安全培训或培训考核不合格者，一律不得上岗作业”。大宛公司提供了2023年度和2024年度关于安全生产责任制、个人防护用品的使用和维护、安全风险辨识、五一节后复工安全培训等多项相关培训记录，均记录有培训主题、培训内容及参训人员签名和考核成绩。林克灿、王文荣二人均参与并在相关培训记录上签字。</w:t>
      </w:r>
    </w:p>
    <w:p w14:paraId="62A2D246">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劳动防护用品和保健品管理制度》中明确“公司供销科负责对劳动防护用品和保健品的购买、验收”，“专职安管员负责督促劳动者在作业时正确使用劳动防护用品”，“作业人员上岗必须按要求穿戴劳动防护用品，不然严禁上岗”。</w:t>
      </w:r>
    </w:p>
    <w:p w14:paraId="66DFCE9D">
      <w:pPr>
        <w:keepNext w:val="0"/>
        <w:keepLines w:val="0"/>
        <w:pageBreakBefore w:val="0"/>
        <w:kinsoku/>
        <w:wordWrap/>
        <w:topLinePunct w:val="0"/>
        <w:autoSpaceDE/>
        <w:autoSpaceDN/>
        <w:bidi w:val="0"/>
        <w:snapToGrid w:val="0"/>
        <w:spacing w:line="600" w:lineRule="exact"/>
        <w:textAlignment w:val="auto"/>
        <w:rPr>
          <w:rFonts w:ascii="仿宋_GB2312" w:eastAsia="仿宋_GB2312"/>
          <w:color w:val="auto"/>
          <w:sz w:val="32"/>
          <w:szCs w:val="32"/>
        </w:rPr>
      </w:pPr>
      <w:r>
        <w:rPr>
          <w:rFonts w:hint="eastAsia" w:ascii="仿宋_GB2312" w:eastAsia="仿宋_GB2312"/>
          <w:color w:val="auto"/>
          <w:sz w:val="32"/>
          <w:szCs w:val="32"/>
        </w:rPr>
        <w:t>《公司劳防用品发放制度及厂区工作服/工作卡穿戴制度》规定了穿戴劳动防护用品/工作服、佩戴工作牌执行标准和相应处罚措施。经查，大宛公司采购了工作服、绝缘手套 、多功能安全鞋等劳动防护用品，其中多功能安全鞋经上海市安全生产科学研究所劳动防护用品检测站就强度、防滑性、耐磨性、穿刺力等方面进行检验，结论为合格。大宛公司提供了劳防用品领用记录，经调查确认，林克灿、王文荣在楼梯间清洁作业时穿戴了工作服和多功能安全鞋。</w:t>
      </w:r>
    </w:p>
    <w:p w14:paraId="35756254">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安全检查与隐患排查治理管理制度》中明确了安全检查和隐患排查治理的职责、组织和形式，明确“总经理领导组织每月度综合安全检查与隐患排查，安全部门负责季节检查、节假日检查、专业检查及日常检查；安全主管负责隐患排查的建档和监控，并领导安全部门落实隐患的整改治理，各部门主管对本部门的安全隐患排查和整改治理负主要责任；隐患整改复查部门及人员负责对整改过程及结果跟踪和评价”。大宛公司提供了《综合性安全检查表》《应急灯巡检登记表》《安全生产日常检查表》《2024年隐患排查台账》等检查记录和隐患整改确认材料，开展了日常安全检查与隐患排查治理工作。</w:t>
      </w:r>
    </w:p>
    <w:p w14:paraId="2097A1F9">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3</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大宛公司提供有《叉车操作员安全操作规程》《电工安全操作规程》《后勤安全操作规程》等操作规程。</w:t>
      </w:r>
    </w:p>
    <w:p w14:paraId="3E0BFEC7">
      <w:pPr>
        <w:keepNext w:val="0"/>
        <w:keepLines w:val="0"/>
        <w:pageBreakBefore w:val="0"/>
        <w:kinsoku/>
        <w:wordWrap/>
        <w:topLinePunct w:val="0"/>
        <w:autoSpaceDE/>
        <w:autoSpaceDN/>
        <w:bidi w:val="0"/>
        <w:snapToGrid w:val="0"/>
        <w:spacing w:line="600" w:lineRule="exact"/>
        <w:ind w:firstLine="640" w:firstLineChars="200"/>
        <w:textAlignment w:val="auto"/>
        <w:rPr>
          <w:rFonts w:ascii="黑体" w:eastAsia="黑体"/>
          <w:b/>
          <w:bCs/>
          <w:color w:val="auto"/>
          <w:sz w:val="30"/>
          <w:szCs w:val="30"/>
        </w:rPr>
      </w:pPr>
      <w:r>
        <w:rPr>
          <w:rFonts w:hint="eastAsia" w:ascii="仿宋_GB2312" w:eastAsia="仿宋_GB2312"/>
          <w:color w:val="auto"/>
          <w:sz w:val="32"/>
          <w:szCs w:val="32"/>
        </w:rPr>
        <w:t>其中《后勤安全操作规程》要求“积极参加公司部门组织的各类安全学习培训和安全应急演练，努力学习安全生产知识，提高安全技术水平和防范事故能力”，“了解本人工工作场所和工作岗位存在的危险因素、防范措施及应急处置方案，按规定正确穿戴安全防护用品”。经查，大宛公司制定有叉车驾驶员、保洁等岗位应急处置卡，明确了突发事件的应急处置措施。王文荣、林克灿参加了大宛公司组织的《岗位风险辨识及风险辨识结果、风险控制措施培训》等各项教育培训并有签名和考核。</w:t>
      </w:r>
    </w:p>
    <w:p w14:paraId="1200BD79">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4</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大宛公司于2024年3月编制了《安全风险分级管控报告》，对总平面布置单元、辅助单元、管理单元、冷库单元、制冷机房单元进行了危险有害因素控制风险辨识和评估。其中辅助单元中办公楼和冷库单元中辅助作业平台及楼梯间等场所均包含有踏空摔伤的危险因素辨识，并制定了加强安全教育培训的控制措施。管理单元中对“劳动防护用品检查项目”对应的检查要求和控制措施进行了明确，要求“按规制定劳动防护用品采购、验收、发放、领用以及使用维护管理制度，并督促正确穿戴”，并要求按规定配发劳动防护用品。经查，大宛公司落实了教育培训、劳动防护用品发放和督促正确穿戴等相应管理措施。</w:t>
      </w:r>
    </w:p>
    <w:p w14:paraId="7AD0BCF4">
      <w:pPr>
        <w:keepNext w:val="0"/>
        <w:keepLines w:val="0"/>
        <w:pageBreakBefore w:val="0"/>
        <w:tabs>
          <w:tab w:val="left" w:pos="567"/>
        </w:tabs>
        <w:kinsoku/>
        <w:wordWrap/>
        <w:topLinePunct w:val="0"/>
        <w:autoSpaceDE/>
        <w:autoSpaceDN/>
        <w:bidi w:val="0"/>
        <w:spacing w:line="600" w:lineRule="exact"/>
        <w:ind w:firstLine="643"/>
        <w:textAlignment w:val="auto"/>
        <w:rPr>
          <w:b w:val="0"/>
          <w:bCs w:val="0"/>
          <w:color w:val="auto"/>
        </w:rPr>
      </w:pPr>
      <w:r>
        <w:rPr>
          <w:rFonts w:hint="eastAsia" w:ascii="黑体" w:eastAsia="黑体"/>
          <w:b w:val="0"/>
          <w:bCs w:val="0"/>
          <w:color w:val="auto"/>
          <w:sz w:val="30"/>
          <w:szCs w:val="30"/>
        </w:rPr>
        <w:t>四、</w:t>
      </w:r>
      <w:r>
        <w:rPr>
          <w:rFonts w:hint="eastAsia" w:ascii="黑体" w:eastAsia="黑体"/>
          <w:b w:val="0"/>
          <w:bCs w:val="0"/>
          <w:color w:val="auto"/>
          <w:sz w:val="32"/>
          <w:szCs w:val="32"/>
        </w:rPr>
        <w:t>人员受伤和直接经济损失情况</w:t>
      </w:r>
    </w:p>
    <w:p w14:paraId="638A242E">
      <w:pPr>
        <w:keepNext w:val="0"/>
        <w:keepLines w:val="0"/>
        <w:pageBreakBefore w:val="0"/>
        <w:kinsoku/>
        <w:wordWrap/>
        <w:topLinePunct w:val="0"/>
        <w:autoSpaceDE/>
        <w:autoSpaceDN/>
        <w:bidi w:val="0"/>
        <w:snapToGrid w:val="0"/>
        <w:spacing w:line="600" w:lineRule="exact"/>
        <w:ind w:firstLine="640" w:firstLineChars="200"/>
        <w:textAlignment w:val="auto"/>
        <w:rPr>
          <w:rFonts w:ascii="楷体_GB2312" w:eastAsia="楷体_GB2312"/>
          <w:b w:val="0"/>
          <w:bCs w:val="0"/>
          <w:color w:val="auto"/>
          <w:sz w:val="32"/>
          <w:szCs w:val="32"/>
        </w:rPr>
      </w:pPr>
      <w:r>
        <w:rPr>
          <w:rFonts w:hint="eastAsia" w:ascii="楷体_GB2312" w:eastAsia="楷体_GB2312"/>
          <w:b w:val="0"/>
          <w:bCs w:val="0"/>
          <w:color w:val="auto"/>
          <w:sz w:val="32"/>
          <w:szCs w:val="32"/>
        </w:rPr>
        <w:t>（一）受伤人员情况</w:t>
      </w:r>
    </w:p>
    <w:p w14:paraId="14A993A6">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王文荣，男，58岁，上海人，大宛公司后勤人员。</w:t>
      </w:r>
    </w:p>
    <w:p w14:paraId="71B0DD1B">
      <w:pPr>
        <w:keepNext w:val="0"/>
        <w:keepLines w:val="0"/>
        <w:pageBreakBefore w:val="0"/>
        <w:kinsoku/>
        <w:wordWrap/>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w:t>
      </w:r>
      <w:r>
        <w:rPr>
          <w:rFonts w:hint="eastAsia" w:ascii="仿宋_GB2312" w:eastAsia="仿宋_GB2312"/>
          <w:color w:val="auto"/>
          <w:sz w:val="32"/>
          <w:szCs w:val="32"/>
        </w:rPr>
        <w:t>林克灿，男，33岁，广东汕头人，</w:t>
      </w:r>
      <w:bookmarkStart w:id="0" w:name="_GoBack"/>
      <w:bookmarkEnd w:id="0"/>
      <w:r>
        <w:rPr>
          <w:rFonts w:hint="eastAsia" w:ascii="仿宋_GB2312" w:eastAsia="仿宋_GB2312"/>
          <w:color w:val="auto"/>
          <w:sz w:val="32"/>
          <w:szCs w:val="32"/>
        </w:rPr>
        <w:t>大宛公司后勤组长。</w:t>
      </w:r>
    </w:p>
    <w:p w14:paraId="140C9102">
      <w:pPr>
        <w:keepNext w:val="0"/>
        <w:keepLines w:val="0"/>
        <w:pageBreakBefore w:val="0"/>
        <w:kinsoku/>
        <w:wordWrap/>
        <w:topLinePunct w:val="0"/>
        <w:autoSpaceDE/>
        <w:autoSpaceDN/>
        <w:bidi w:val="0"/>
        <w:snapToGrid w:val="0"/>
        <w:spacing w:line="600" w:lineRule="exact"/>
        <w:ind w:firstLine="640" w:firstLineChars="200"/>
        <w:textAlignment w:val="auto"/>
        <w:rPr>
          <w:rFonts w:ascii="楷体_GB2312" w:eastAsia="楷体_GB2312"/>
          <w:b w:val="0"/>
          <w:bCs w:val="0"/>
          <w:color w:val="auto"/>
          <w:sz w:val="32"/>
          <w:szCs w:val="32"/>
        </w:rPr>
      </w:pPr>
      <w:r>
        <w:rPr>
          <w:rFonts w:hint="eastAsia" w:ascii="楷体_GB2312" w:eastAsia="楷体_GB2312"/>
          <w:b w:val="0"/>
          <w:bCs w:val="0"/>
          <w:color w:val="auto"/>
          <w:sz w:val="32"/>
          <w:szCs w:val="32"/>
        </w:rPr>
        <w:t>（二）事故直接经济损失</w:t>
      </w:r>
    </w:p>
    <w:p w14:paraId="1A13A5E3">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受伤人员医疗费用总计人民币25.93万元。</w:t>
      </w:r>
    </w:p>
    <w:p w14:paraId="16BF7CA0">
      <w:pPr>
        <w:keepNext w:val="0"/>
        <w:keepLines w:val="0"/>
        <w:pageBreakBefore w:val="0"/>
        <w:kinsoku/>
        <w:wordWrap/>
        <w:topLinePunct w:val="0"/>
        <w:autoSpaceDE/>
        <w:autoSpaceDN/>
        <w:bidi w:val="0"/>
        <w:snapToGrid w:val="0"/>
        <w:spacing w:line="600" w:lineRule="exact"/>
        <w:ind w:firstLine="640" w:firstLineChars="200"/>
        <w:textAlignment w:val="auto"/>
        <w:rPr>
          <w:rFonts w:hint="eastAsia" w:ascii="黑体" w:eastAsia="黑体"/>
          <w:b w:val="0"/>
          <w:bCs w:val="0"/>
          <w:color w:val="auto"/>
          <w:sz w:val="32"/>
          <w:szCs w:val="32"/>
        </w:rPr>
      </w:pPr>
      <w:r>
        <w:rPr>
          <w:rFonts w:hint="eastAsia" w:ascii="黑体" w:eastAsia="黑体"/>
          <w:b w:val="0"/>
          <w:bCs w:val="0"/>
          <w:color w:val="auto"/>
          <w:sz w:val="32"/>
          <w:szCs w:val="32"/>
        </w:rPr>
        <w:t>五、事故发生原因和事故性质</w:t>
      </w:r>
    </w:p>
    <w:p w14:paraId="13377EA0">
      <w:pPr>
        <w:keepNext w:val="0"/>
        <w:keepLines w:val="0"/>
        <w:pageBreakBefore w:val="0"/>
        <w:kinsoku/>
        <w:wordWrap/>
        <w:topLinePunct w:val="0"/>
        <w:autoSpaceDE/>
        <w:autoSpaceDN/>
        <w:bidi w:val="0"/>
        <w:snapToGrid w:val="0"/>
        <w:spacing w:line="600" w:lineRule="exact"/>
        <w:ind w:firstLine="640" w:firstLineChars="200"/>
        <w:textAlignment w:val="auto"/>
        <w:rPr>
          <w:rFonts w:hint="eastAsia" w:ascii="楷体_GB2312" w:eastAsia="楷体_GB2312"/>
          <w:b/>
          <w:bCs/>
          <w:color w:val="auto"/>
          <w:sz w:val="32"/>
          <w:szCs w:val="32"/>
        </w:rPr>
      </w:pPr>
      <w:r>
        <w:rPr>
          <w:rFonts w:hint="eastAsia" w:ascii="楷体_GB2312" w:eastAsia="楷体_GB2312"/>
          <w:b w:val="0"/>
          <w:bCs w:val="0"/>
          <w:color w:val="auto"/>
          <w:sz w:val="32"/>
          <w:szCs w:val="32"/>
        </w:rPr>
        <w:t>（一）事故原因</w:t>
      </w:r>
    </w:p>
    <w:p w14:paraId="59121D65">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王文荣在楼梯间三层平台处进行清洁作业时踩空滚落，过程中拉</w:t>
      </w:r>
      <w:r>
        <w:rPr>
          <w:rFonts w:hint="eastAsia" w:ascii="仿宋_GB2312" w:eastAsia="仿宋_GB2312"/>
          <w:color w:val="auto"/>
          <w:sz w:val="32"/>
          <w:szCs w:val="32"/>
          <w:lang w:eastAsia="zh-CN"/>
        </w:rPr>
        <w:t>倒</w:t>
      </w:r>
      <w:r>
        <w:rPr>
          <w:rFonts w:hint="eastAsia" w:ascii="仿宋_GB2312" w:eastAsia="仿宋_GB2312"/>
          <w:color w:val="auto"/>
          <w:sz w:val="32"/>
          <w:szCs w:val="32"/>
        </w:rPr>
        <w:t>下方林克灿，2人一同滚落至二层半平台，导致事故发生。</w:t>
      </w:r>
    </w:p>
    <w:p w14:paraId="5124F780">
      <w:pPr>
        <w:keepNext w:val="0"/>
        <w:keepLines w:val="0"/>
        <w:pageBreakBefore w:val="0"/>
        <w:kinsoku/>
        <w:wordWrap/>
        <w:topLinePunct w:val="0"/>
        <w:autoSpaceDE/>
        <w:autoSpaceDN/>
        <w:bidi w:val="0"/>
        <w:snapToGrid w:val="0"/>
        <w:spacing w:line="600" w:lineRule="exact"/>
        <w:ind w:firstLine="640" w:firstLineChars="200"/>
        <w:textAlignment w:val="auto"/>
        <w:rPr>
          <w:rFonts w:ascii="楷体_GB2312" w:eastAsia="楷体_GB2312"/>
          <w:b w:val="0"/>
          <w:bCs/>
          <w:color w:val="auto"/>
          <w:sz w:val="32"/>
          <w:szCs w:val="32"/>
        </w:rPr>
      </w:pPr>
      <w:r>
        <w:rPr>
          <w:rFonts w:hint="eastAsia" w:ascii="楷体_GB2312" w:eastAsia="楷体_GB2312"/>
          <w:b w:val="0"/>
          <w:bCs/>
          <w:color w:val="auto"/>
          <w:sz w:val="32"/>
          <w:szCs w:val="32"/>
        </w:rPr>
        <w:t>（二）事故性质</w:t>
      </w:r>
    </w:p>
    <w:p w14:paraId="1E854899">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经事故调查组认定，“5.29”高处坠落事故是一起一般</w:t>
      </w:r>
      <w:r>
        <w:rPr>
          <w:rFonts w:hint="eastAsia" w:ascii="仿宋_GB2312" w:eastAsia="仿宋_GB2312"/>
          <w:color w:val="auto"/>
          <w:sz w:val="32"/>
          <w:szCs w:val="32"/>
          <w:lang w:eastAsia="zh-CN"/>
        </w:rPr>
        <w:t>等级</w:t>
      </w:r>
      <w:r>
        <w:rPr>
          <w:rFonts w:hint="eastAsia" w:ascii="仿宋_GB2312" w:eastAsia="仿宋_GB2312"/>
          <w:color w:val="auto"/>
          <w:sz w:val="32"/>
          <w:szCs w:val="32"/>
        </w:rPr>
        <w:t>生产安全非责任事故。</w:t>
      </w:r>
    </w:p>
    <w:p w14:paraId="3BE634D9">
      <w:pPr>
        <w:keepNext w:val="0"/>
        <w:keepLines w:val="0"/>
        <w:pageBreakBefore w:val="0"/>
        <w:widowControl w:val="0"/>
        <w:kinsoku/>
        <w:wordWrap/>
        <w:overflowPunct w:val="0"/>
        <w:topLinePunct w:val="0"/>
        <w:autoSpaceDE/>
        <w:autoSpaceDN/>
        <w:bidi w:val="0"/>
        <w:adjustRightInd w:val="0"/>
        <w:snapToGrid w:val="0"/>
        <w:spacing w:line="600" w:lineRule="exact"/>
        <w:ind w:firstLine="640" w:firstLineChars="200"/>
        <w:textAlignment w:val="auto"/>
        <w:rPr>
          <w:rFonts w:eastAsia="黑体"/>
          <w:b w:val="0"/>
          <w:bCs w:val="0"/>
          <w:snapToGrid w:val="0"/>
          <w:color w:val="auto"/>
          <w:kern w:val="0"/>
          <w:sz w:val="32"/>
          <w:szCs w:val="32"/>
        </w:rPr>
      </w:pPr>
      <w:r>
        <w:rPr>
          <w:rFonts w:hint="eastAsia" w:ascii="黑体" w:hAnsi="黑体" w:eastAsia="黑体"/>
          <w:b w:val="0"/>
          <w:bCs w:val="0"/>
          <w:color w:val="auto"/>
          <w:sz w:val="32"/>
          <w:szCs w:val="32"/>
        </w:rPr>
        <w:t>六、</w:t>
      </w:r>
      <w:r>
        <w:rPr>
          <w:rFonts w:eastAsia="黑体"/>
          <w:b w:val="0"/>
          <w:bCs w:val="0"/>
          <w:snapToGrid w:val="0"/>
          <w:color w:val="auto"/>
          <w:kern w:val="0"/>
          <w:sz w:val="32"/>
          <w:szCs w:val="32"/>
        </w:rPr>
        <w:t>下一步工作</w:t>
      </w:r>
      <w:r>
        <w:rPr>
          <w:rFonts w:hint="eastAsia" w:eastAsia="黑体"/>
          <w:b w:val="0"/>
          <w:bCs w:val="0"/>
          <w:snapToGrid w:val="0"/>
          <w:color w:val="auto"/>
          <w:kern w:val="0"/>
          <w:sz w:val="32"/>
          <w:szCs w:val="32"/>
        </w:rPr>
        <w:t>建议</w:t>
      </w:r>
    </w:p>
    <w:p w14:paraId="6A01CD6B">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大宛公司要吸取此次事故教训，举一反三，对员工继续开展事故警示教育，增强员工安全生产意识和自我保护意识，并持续落实开展危险有害因素风险辨识评估和隐患排查，全面落实各项作业中的安全防护措施，进一步加强安全生产工作。</w:t>
      </w:r>
    </w:p>
    <w:p w14:paraId="62C1A388">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p>
    <w:p w14:paraId="551D3F43">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p>
    <w:p w14:paraId="0D6A8A36">
      <w:pPr>
        <w:keepNext w:val="0"/>
        <w:keepLines w:val="0"/>
        <w:pageBreakBefore w:val="0"/>
        <w:kinsoku/>
        <w:wordWrap/>
        <w:topLinePunct w:val="0"/>
        <w:autoSpaceDE/>
        <w:autoSpaceDN/>
        <w:bidi w:val="0"/>
        <w:snapToGrid w:val="0"/>
        <w:spacing w:line="600" w:lineRule="exact"/>
        <w:ind w:firstLine="600" w:firstLineChars="200"/>
        <w:textAlignment w:val="auto"/>
        <w:rPr>
          <w:rFonts w:ascii="仿宋_GB2312" w:eastAsia="仿宋_GB2312"/>
          <w:color w:val="auto"/>
          <w:sz w:val="32"/>
          <w:szCs w:val="32"/>
        </w:rPr>
      </w:pPr>
      <w:r>
        <w:rPr>
          <w:rFonts w:hint="eastAsia" w:ascii="仿宋_GB2312" w:eastAsia="仿宋_GB2312"/>
          <w:color w:val="auto"/>
          <w:sz w:val="30"/>
          <w:szCs w:val="30"/>
        </w:rPr>
        <w:t xml:space="preserve">                   </w:t>
      </w:r>
      <w:r>
        <w:rPr>
          <w:rFonts w:hint="eastAsia" w:ascii="仿宋_GB2312" w:eastAsia="仿宋_GB2312"/>
          <w:color w:val="auto"/>
          <w:sz w:val="32"/>
          <w:szCs w:val="32"/>
        </w:rPr>
        <w:t xml:space="preserve">“5.29”高处坠落重伤事故调查组                             </w:t>
      </w:r>
    </w:p>
    <w:p w14:paraId="06D7B633">
      <w:pPr>
        <w:keepNext w:val="0"/>
        <w:keepLines w:val="0"/>
        <w:pageBreakBefore w:val="0"/>
        <w:kinsoku/>
        <w:wordWrap/>
        <w:topLinePunct w:val="0"/>
        <w:autoSpaceDE/>
        <w:autoSpaceDN/>
        <w:bidi w:val="0"/>
        <w:snapToGrid w:val="0"/>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 xml:space="preserve">                           2024年</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25</w:t>
      </w:r>
      <w:r>
        <w:rPr>
          <w:rFonts w:hint="eastAsia" w:ascii="仿宋_GB2312" w:eastAsia="仿宋_GB2312"/>
          <w:color w:val="auto"/>
          <w:sz w:val="32"/>
          <w:szCs w:val="32"/>
        </w:rPr>
        <w:t>日</w:t>
      </w:r>
    </w:p>
    <w:sectPr>
      <w:footerReference r:id="rId3" w:type="default"/>
      <w:pgSz w:w="11906" w:h="16838"/>
      <w:pgMar w:top="1304" w:right="1797" w:bottom="130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CFCDF3-EE42-41C0-92AF-010092825DF4}"/>
  </w:font>
  <w:font w:name="Arial">
    <w:panose1 w:val="020B0604020202020204"/>
    <w:charset w:val="01"/>
    <w:family w:val="swiss"/>
    <w:pitch w:val="default"/>
    <w:sig w:usb0="E0002AFF" w:usb1="C0007843" w:usb2="00000009" w:usb3="00000000" w:csb0="400001FF" w:csb1="FFFF0000"/>
    <w:embedRegular r:id="rId2" w:fontKey="{BEF81708-0C3A-4081-B4DC-CE16A688E891}"/>
  </w:font>
  <w:font w:name="黑体">
    <w:panose1 w:val="02010609060101010101"/>
    <w:charset w:val="86"/>
    <w:family w:val="auto"/>
    <w:pitch w:val="default"/>
    <w:sig w:usb0="800002BF" w:usb1="38CF7CFA" w:usb2="00000016" w:usb3="00000000" w:csb0="00040001" w:csb1="00000000"/>
    <w:embedRegular r:id="rId3" w:fontKey="{507EDA4D-26F5-4B69-92E2-15A9A938BC44}"/>
  </w:font>
  <w:font w:name="Courier New">
    <w:panose1 w:val="02070309020205020404"/>
    <w:charset w:val="01"/>
    <w:family w:val="modern"/>
    <w:pitch w:val="default"/>
    <w:sig w:usb0="E0002AFF" w:usb1="C0007843" w:usb2="00000009" w:usb3="00000000" w:csb0="400001FF" w:csb1="FFFF0000"/>
    <w:embedRegular r:id="rId4" w:fontKey="{FCBAE616-7C6D-4F6D-B54B-7EA220E2F275}"/>
  </w:font>
  <w:font w:name="Symbol">
    <w:panose1 w:val="05050102010706020507"/>
    <w:charset w:val="02"/>
    <w:family w:val="roman"/>
    <w:pitch w:val="default"/>
    <w:sig w:usb0="00000000" w:usb1="00000000" w:usb2="00000000" w:usb3="00000000" w:csb0="80000000" w:csb1="00000000"/>
    <w:embedRegular r:id="rId5" w:fontKey="{F7749DEA-F989-4200-84DF-8755AC993745}"/>
  </w:font>
  <w:font w:name="Calibri">
    <w:panose1 w:val="020F0502020204030204"/>
    <w:charset w:val="00"/>
    <w:family w:val="swiss"/>
    <w:pitch w:val="default"/>
    <w:sig w:usb0="E00002FF" w:usb1="4000ACFF" w:usb2="00000001" w:usb3="00000000" w:csb0="2000019F" w:csb1="00000000"/>
    <w:embedRegular r:id="rId6" w:fontKey="{BC68984D-2609-4DFF-B2DA-EA8FD0EF0CFB}"/>
  </w:font>
  <w:font w:name="方正小标宋简体">
    <w:panose1 w:val="03000509000000000000"/>
    <w:charset w:val="86"/>
    <w:family w:val="auto"/>
    <w:pitch w:val="default"/>
    <w:sig w:usb0="00000001" w:usb1="080E0000" w:usb2="00000000" w:usb3="00000000" w:csb0="00040000" w:csb1="00000000"/>
    <w:embedRegular r:id="rId7" w:fontKey="{8AB169F2-29E0-4617-B057-0D513E0F981B}"/>
  </w:font>
  <w:font w:name="仿宋_GB2312">
    <w:panose1 w:val="02010609030101010101"/>
    <w:charset w:val="86"/>
    <w:family w:val="modern"/>
    <w:pitch w:val="default"/>
    <w:sig w:usb0="00000001" w:usb1="080E0000" w:usb2="00000000" w:usb3="00000000" w:csb0="00040000" w:csb1="00000000"/>
    <w:embedRegular r:id="rId8" w:fontKey="{F0F0584A-45F5-401F-9173-1E5B28B32D74}"/>
  </w:font>
  <w:font w:name="楷体_GB2312">
    <w:panose1 w:val="02010609030101010101"/>
    <w:charset w:val="86"/>
    <w:family w:val="modern"/>
    <w:pitch w:val="default"/>
    <w:sig w:usb0="00000001" w:usb1="080E0000" w:usb2="00000000" w:usb3="00000000" w:csb0="00040000" w:csb1="00000000"/>
    <w:embedRegular r:id="rId9" w:fontKey="{A893E598-6DF7-403C-9B2B-CE79E0FDD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14:paraId="1A8A59E5">
        <w:pPr>
          <w:pStyle w:val="4"/>
          <w:jc w:val="center"/>
        </w:pPr>
        <w:r>
          <w:fldChar w:fldCharType="begin"/>
        </w:r>
        <w:r>
          <w:instrText xml:space="preserve">PAGE   \* MERGEFORMAT</w:instrText>
        </w:r>
        <w:r>
          <w:fldChar w:fldCharType="separate"/>
        </w:r>
        <w:r>
          <w:rPr>
            <w:lang w:val="zh-CN"/>
          </w:rPr>
          <w:t>9</w:t>
        </w:r>
        <w:r>
          <w:fldChar w:fldCharType="end"/>
        </w:r>
      </w:p>
    </w:sdtContent>
  </w:sdt>
  <w:p w14:paraId="46E29692">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7C14"/>
    <w:rsid w:val="00010B90"/>
    <w:rsid w:val="00011DD0"/>
    <w:rsid w:val="00012200"/>
    <w:rsid w:val="0001397F"/>
    <w:rsid w:val="00014BF9"/>
    <w:rsid w:val="00016146"/>
    <w:rsid w:val="00020E35"/>
    <w:rsid w:val="00024A47"/>
    <w:rsid w:val="0002614B"/>
    <w:rsid w:val="00027213"/>
    <w:rsid w:val="0002792B"/>
    <w:rsid w:val="00027D15"/>
    <w:rsid w:val="00031983"/>
    <w:rsid w:val="00037DC9"/>
    <w:rsid w:val="000437DB"/>
    <w:rsid w:val="00045E03"/>
    <w:rsid w:val="000472CB"/>
    <w:rsid w:val="00047E3F"/>
    <w:rsid w:val="00047E4A"/>
    <w:rsid w:val="000509D3"/>
    <w:rsid w:val="00052CD1"/>
    <w:rsid w:val="00053051"/>
    <w:rsid w:val="00054F2C"/>
    <w:rsid w:val="00066326"/>
    <w:rsid w:val="0006671E"/>
    <w:rsid w:val="00076CDF"/>
    <w:rsid w:val="000775CB"/>
    <w:rsid w:val="00080AF9"/>
    <w:rsid w:val="00080C80"/>
    <w:rsid w:val="00082DF6"/>
    <w:rsid w:val="00087EEE"/>
    <w:rsid w:val="00090BEE"/>
    <w:rsid w:val="0009572F"/>
    <w:rsid w:val="0009796E"/>
    <w:rsid w:val="000A32A7"/>
    <w:rsid w:val="000A47AE"/>
    <w:rsid w:val="000A62B6"/>
    <w:rsid w:val="000A7D49"/>
    <w:rsid w:val="000B386D"/>
    <w:rsid w:val="000B400F"/>
    <w:rsid w:val="000B5FCA"/>
    <w:rsid w:val="000B78F5"/>
    <w:rsid w:val="000C0047"/>
    <w:rsid w:val="000C007F"/>
    <w:rsid w:val="000C11DE"/>
    <w:rsid w:val="000D099C"/>
    <w:rsid w:val="000D1887"/>
    <w:rsid w:val="000D1C26"/>
    <w:rsid w:val="000D213E"/>
    <w:rsid w:val="000D2E8D"/>
    <w:rsid w:val="000D31A8"/>
    <w:rsid w:val="000D52DA"/>
    <w:rsid w:val="000D56AC"/>
    <w:rsid w:val="000D57A9"/>
    <w:rsid w:val="000E3088"/>
    <w:rsid w:val="000E6122"/>
    <w:rsid w:val="000E6B3B"/>
    <w:rsid w:val="000F052A"/>
    <w:rsid w:val="000F1F62"/>
    <w:rsid w:val="000F4421"/>
    <w:rsid w:val="000F4DEB"/>
    <w:rsid w:val="0010288D"/>
    <w:rsid w:val="00103D8A"/>
    <w:rsid w:val="00104027"/>
    <w:rsid w:val="00104F34"/>
    <w:rsid w:val="00106397"/>
    <w:rsid w:val="00107A14"/>
    <w:rsid w:val="00112CEA"/>
    <w:rsid w:val="00113F31"/>
    <w:rsid w:val="0011436A"/>
    <w:rsid w:val="0011535C"/>
    <w:rsid w:val="00116747"/>
    <w:rsid w:val="00117B86"/>
    <w:rsid w:val="001213C0"/>
    <w:rsid w:val="00121AED"/>
    <w:rsid w:val="00123A83"/>
    <w:rsid w:val="001243DB"/>
    <w:rsid w:val="00125606"/>
    <w:rsid w:val="00125B95"/>
    <w:rsid w:val="00126943"/>
    <w:rsid w:val="00127421"/>
    <w:rsid w:val="001309A0"/>
    <w:rsid w:val="00133FF8"/>
    <w:rsid w:val="00136503"/>
    <w:rsid w:val="00136638"/>
    <w:rsid w:val="00136D1C"/>
    <w:rsid w:val="00141648"/>
    <w:rsid w:val="00145A29"/>
    <w:rsid w:val="00146B4E"/>
    <w:rsid w:val="001604CC"/>
    <w:rsid w:val="00167B96"/>
    <w:rsid w:val="00167FF3"/>
    <w:rsid w:val="00171860"/>
    <w:rsid w:val="001718EA"/>
    <w:rsid w:val="0017230E"/>
    <w:rsid w:val="00174074"/>
    <w:rsid w:val="001771A6"/>
    <w:rsid w:val="001824A9"/>
    <w:rsid w:val="00184703"/>
    <w:rsid w:val="001910C3"/>
    <w:rsid w:val="001918F8"/>
    <w:rsid w:val="001944E1"/>
    <w:rsid w:val="00197B5B"/>
    <w:rsid w:val="001A074C"/>
    <w:rsid w:val="001A0C9F"/>
    <w:rsid w:val="001A1CB8"/>
    <w:rsid w:val="001A1FF2"/>
    <w:rsid w:val="001A2A6B"/>
    <w:rsid w:val="001A36C4"/>
    <w:rsid w:val="001A36D8"/>
    <w:rsid w:val="001A43D0"/>
    <w:rsid w:val="001A521E"/>
    <w:rsid w:val="001A5355"/>
    <w:rsid w:val="001A5CFC"/>
    <w:rsid w:val="001A62A2"/>
    <w:rsid w:val="001A6C97"/>
    <w:rsid w:val="001B0558"/>
    <w:rsid w:val="001B387C"/>
    <w:rsid w:val="001B48D7"/>
    <w:rsid w:val="001B4FD3"/>
    <w:rsid w:val="001B6A1B"/>
    <w:rsid w:val="001B7577"/>
    <w:rsid w:val="001B7F99"/>
    <w:rsid w:val="001C351B"/>
    <w:rsid w:val="001C67BB"/>
    <w:rsid w:val="001C7208"/>
    <w:rsid w:val="001C7F53"/>
    <w:rsid w:val="001D0B6D"/>
    <w:rsid w:val="001D1D0D"/>
    <w:rsid w:val="001D50BA"/>
    <w:rsid w:val="001D60B8"/>
    <w:rsid w:val="001D7603"/>
    <w:rsid w:val="001E0C06"/>
    <w:rsid w:val="001E0C23"/>
    <w:rsid w:val="001E0D4F"/>
    <w:rsid w:val="001E2783"/>
    <w:rsid w:val="001E4C96"/>
    <w:rsid w:val="001E626E"/>
    <w:rsid w:val="001E703F"/>
    <w:rsid w:val="001E719D"/>
    <w:rsid w:val="001E7E4A"/>
    <w:rsid w:val="001F0783"/>
    <w:rsid w:val="001F2CD1"/>
    <w:rsid w:val="001F3703"/>
    <w:rsid w:val="00200A0D"/>
    <w:rsid w:val="002049C7"/>
    <w:rsid w:val="00205CF0"/>
    <w:rsid w:val="00212E76"/>
    <w:rsid w:val="00212E86"/>
    <w:rsid w:val="002168F9"/>
    <w:rsid w:val="00221CA3"/>
    <w:rsid w:val="002222BF"/>
    <w:rsid w:val="0022312C"/>
    <w:rsid w:val="0022634F"/>
    <w:rsid w:val="00227D25"/>
    <w:rsid w:val="00231DF7"/>
    <w:rsid w:val="00232085"/>
    <w:rsid w:val="00232C86"/>
    <w:rsid w:val="002341FF"/>
    <w:rsid w:val="00234536"/>
    <w:rsid w:val="002348B6"/>
    <w:rsid w:val="00234A64"/>
    <w:rsid w:val="0023504F"/>
    <w:rsid w:val="002363D1"/>
    <w:rsid w:val="002426CC"/>
    <w:rsid w:val="00243494"/>
    <w:rsid w:val="00247ACF"/>
    <w:rsid w:val="00247BA6"/>
    <w:rsid w:val="00247C7B"/>
    <w:rsid w:val="00252CBA"/>
    <w:rsid w:val="00253BE1"/>
    <w:rsid w:val="0025591E"/>
    <w:rsid w:val="00255BA6"/>
    <w:rsid w:val="002567B9"/>
    <w:rsid w:val="002611EA"/>
    <w:rsid w:val="002652DB"/>
    <w:rsid w:val="00265E34"/>
    <w:rsid w:val="00266C2F"/>
    <w:rsid w:val="00271756"/>
    <w:rsid w:val="00271DC0"/>
    <w:rsid w:val="00272522"/>
    <w:rsid w:val="00273A6E"/>
    <w:rsid w:val="00273F0F"/>
    <w:rsid w:val="00274D60"/>
    <w:rsid w:val="00276D5F"/>
    <w:rsid w:val="00277B69"/>
    <w:rsid w:val="00277F78"/>
    <w:rsid w:val="002814DF"/>
    <w:rsid w:val="002815FA"/>
    <w:rsid w:val="00283166"/>
    <w:rsid w:val="0028388B"/>
    <w:rsid w:val="00290481"/>
    <w:rsid w:val="002907CF"/>
    <w:rsid w:val="0029148E"/>
    <w:rsid w:val="00291FDA"/>
    <w:rsid w:val="0029298F"/>
    <w:rsid w:val="00293C2C"/>
    <w:rsid w:val="002949B8"/>
    <w:rsid w:val="00295828"/>
    <w:rsid w:val="00295CD9"/>
    <w:rsid w:val="002A27AB"/>
    <w:rsid w:val="002A2834"/>
    <w:rsid w:val="002A3849"/>
    <w:rsid w:val="002A4C50"/>
    <w:rsid w:val="002A5031"/>
    <w:rsid w:val="002B0223"/>
    <w:rsid w:val="002B140D"/>
    <w:rsid w:val="002B209C"/>
    <w:rsid w:val="002B3243"/>
    <w:rsid w:val="002B379B"/>
    <w:rsid w:val="002B3EE4"/>
    <w:rsid w:val="002C0391"/>
    <w:rsid w:val="002C2743"/>
    <w:rsid w:val="002C3055"/>
    <w:rsid w:val="002C3C4D"/>
    <w:rsid w:val="002C5E4F"/>
    <w:rsid w:val="002D1372"/>
    <w:rsid w:val="002D15E6"/>
    <w:rsid w:val="002D29DC"/>
    <w:rsid w:val="002D2AA4"/>
    <w:rsid w:val="002D3C17"/>
    <w:rsid w:val="002D4899"/>
    <w:rsid w:val="002D5039"/>
    <w:rsid w:val="002D79F4"/>
    <w:rsid w:val="002E1613"/>
    <w:rsid w:val="002E1CAD"/>
    <w:rsid w:val="002E57E4"/>
    <w:rsid w:val="002E630D"/>
    <w:rsid w:val="002E6E54"/>
    <w:rsid w:val="002E7A33"/>
    <w:rsid w:val="002F06FE"/>
    <w:rsid w:val="002F28EC"/>
    <w:rsid w:val="002F301E"/>
    <w:rsid w:val="002F356D"/>
    <w:rsid w:val="002F3D3D"/>
    <w:rsid w:val="003001D0"/>
    <w:rsid w:val="003011C5"/>
    <w:rsid w:val="0030182C"/>
    <w:rsid w:val="00302217"/>
    <w:rsid w:val="003030A2"/>
    <w:rsid w:val="00303E8C"/>
    <w:rsid w:val="0030409B"/>
    <w:rsid w:val="0030735F"/>
    <w:rsid w:val="003124C9"/>
    <w:rsid w:val="00313F59"/>
    <w:rsid w:val="003206D3"/>
    <w:rsid w:val="00322A72"/>
    <w:rsid w:val="00322C2E"/>
    <w:rsid w:val="00322C7A"/>
    <w:rsid w:val="003230B2"/>
    <w:rsid w:val="003257B9"/>
    <w:rsid w:val="003312E0"/>
    <w:rsid w:val="00332836"/>
    <w:rsid w:val="00337673"/>
    <w:rsid w:val="0034070B"/>
    <w:rsid w:val="00340D40"/>
    <w:rsid w:val="00342EEE"/>
    <w:rsid w:val="00350059"/>
    <w:rsid w:val="0035050E"/>
    <w:rsid w:val="003512BC"/>
    <w:rsid w:val="003515A5"/>
    <w:rsid w:val="003543BA"/>
    <w:rsid w:val="00354B92"/>
    <w:rsid w:val="00355100"/>
    <w:rsid w:val="00355E2E"/>
    <w:rsid w:val="003611AA"/>
    <w:rsid w:val="00361F5A"/>
    <w:rsid w:val="00364438"/>
    <w:rsid w:val="00364906"/>
    <w:rsid w:val="003664F7"/>
    <w:rsid w:val="003713AD"/>
    <w:rsid w:val="003753DC"/>
    <w:rsid w:val="00377A1B"/>
    <w:rsid w:val="003805BC"/>
    <w:rsid w:val="00381DA5"/>
    <w:rsid w:val="003824CA"/>
    <w:rsid w:val="003828E0"/>
    <w:rsid w:val="00383C8D"/>
    <w:rsid w:val="00384558"/>
    <w:rsid w:val="0038644D"/>
    <w:rsid w:val="003870E9"/>
    <w:rsid w:val="003879D8"/>
    <w:rsid w:val="00392EFF"/>
    <w:rsid w:val="00393EF2"/>
    <w:rsid w:val="0039486D"/>
    <w:rsid w:val="003A5501"/>
    <w:rsid w:val="003A5B70"/>
    <w:rsid w:val="003A6A1F"/>
    <w:rsid w:val="003A7284"/>
    <w:rsid w:val="003A7DA5"/>
    <w:rsid w:val="003B32BB"/>
    <w:rsid w:val="003B43AB"/>
    <w:rsid w:val="003B479D"/>
    <w:rsid w:val="003B56D2"/>
    <w:rsid w:val="003B5D86"/>
    <w:rsid w:val="003B611B"/>
    <w:rsid w:val="003B6A81"/>
    <w:rsid w:val="003B7322"/>
    <w:rsid w:val="003C07C0"/>
    <w:rsid w:val="003C17CE"/>
    <w:rsid w:val="003C1D65"/>
    <w:rsid w:val="003C7142"/>
    <w:rsid w:val="003C7DCB"/>
    <w:rsid w:val="003D08F3"/>
    <w:rsid w:val="003D0ECA"/>
    <w:rsid w:val="003D2681"/>
    <w:rsid w:val="003D34EF"/>
    <w:rsid w:val="003D38BD"/>
    <w:rsid w:val="003D3F33"/>
    <w:rsid w:val="003D501B"/>
    <w:rsid w:val="003F2E09"/>
    <w:rsid w:val="003F325B"/>
    <w:rsid w:val="003F5CD9"/>
    <w:rsid w:val="00400F39"/>
    <w:rsid w:val="004015BD"/>
    <w:rsid w:val="00401852"/>
    <w:rsid w:val="0040316E"/>
    <w:rsid w:val="00403306"/>
    <w:rsid w:val="00403ABD"/>
    <w:rsid w:val="00405A93"/>
    <w:rsid w:val="00413DD6"/>
    <w:rsid w:val="00414296"/>
    <w:rsid w:val="00416B22"/>
    <w:rsid w:val="00417EE6"/>
    <w:rsid w:val="004200AF"/>
    <w:rsid w:val="004207AD"/>
    <w:rsid w:val="00421499"/>
    <w:rsid w:val="00423E58"/>
    <w:rsid w:val="004304A5"/>
    <w:rsid w:val="00432D93"/>
    <w:rsid w:val="004370B9"/>
    <w:rsid w:val="00437C39"/>
    <w:rsid w:val="00440D8C"/>
    <w:rsid w:val="00440E05"/>
    <w:rsid w:val="004411C7"/>
    <w:rsid w:val="004421DC"/>
    <w:rsid w:val="0044661D"/>
    <w:rsid w:val="00446792"/>
    <w:rsid w:val="00450CE9"/>
    <w:rsid w:val="00453759"/>
    <w:rsid w:val="0045415F"/>
    <w:rsid w:val="0045631F"/>
    <w:rsid w:val="00456D17"/>
    <w:rsid w:val="00457D3F"/>
    <w:rsid w:val="00461064"/>
    <w:rsid w:val="00463A2B"/>
    <w:rsid w:val="0046610E"/>
    <w:rsid w:val="00471C47"/>
    <w:rsid w:val="00473092"/>
    <w:rsid w:val="00473833"/>
    <w:rsid w:val="004741F5"/>
    <w:rsid w:val="00474AC1"/>
    <w:rsid w:val="004814D8"/>
    <w:rsid w:val="00481E24"/>
    <w:rsid w:val="004835F4"/>
    <w:rsid w:val="00485D23"/>
    <w:rsid w:val="00487B8A"/>
    <w:rsid w:val="00491465"/>
    <w:rsid w:val="0049258F"/>
    <w:rsid w:val="0049669F"/>
    <w:rsid w:val="004A113E"/>
    <w:rsid w:val="004A3525"/>
    <w:rsid w:val="004A46B9"/>
    <w:rsid w:val="004A48DC"/>
    <w:rsid w:val="004A580E"/>
    <w:rsid w:val="004A7172"/>
    <w:rsid w:val="004B0EBF"/>
    <w:rsid w:val="004B2F9D"/>
    <w:rsid w:val="004B3C91"/>
    <w:rsid w:val="004B4267"/>
    <w:rsid w:val="004B61FB"/>
    <w:rsid w:val="004B78CE"/>
    <w:rsid w:val="004B7DDA"/>
    <w:rsid w:val="004C1ADF"/>
    <w:rsid w:val="004C34FA"/>
    <w:rsid w:val="004C514B"/>
    <w:rsid w:val="004D1D12"/>
    <w:rsid w:val="004D4582"/>
    <w:rsid w:val="004E1E1C"/>
    <w:rsid w:val="004E1E5F"/>
    <w:rsid w:val="004E291E"/>
    <w:rsid w:val="004E2F01"/>
    <w:rsid w:val="004E36CF"/>
    <w:rsid w:val="004E73AF"/>
    <w:rsid w:val="004F0D13"/>
    <w:rsid w:val="004F112C"/>
    <w:rsid w:val="004F4481"/>
    <w:rsid w:val="004F7C8E"/>
    <w:rsid w:val="0050025A"/>
    <w:rsid w:val="005007E0"/>
    <w:rsid w:val="00500A25"/>
    <w:rsid w:val="00501D70"/>
    <w:rsid w:val="005029C2"/>
    <w:rsid w:val="005041CD"/>
    <w:rsid w:val="005051AD"/>
    <w:rsid w:val="005060DC"/>
    <w:rsid w:val="005065C8"/>
    <w:rsid w:val="00507F54"/>
    <w:rsid w:val="005111EB"/>
    <w:rsid w:val="00511E55"/>
    <w:rsid w:val="00512FEF"/>
    <w:rsid w:val="005154DF"/>
    <w:rsid w:val="005159E3"/>
    <w:rsid w:val="00515EC1"/>
    <w:rsid w:val="00517C78"/>
    <w:rsid w:val="00517F6E"/>
    <w:rsid w:val="00520DDE"/>
    <w:rsid w:val="00521CF3"/>
    <w:rsid w:val="00522D11"/>
    <w:rsid w:val="0052305B"/>
    <w:rsid w:val="0052492F"/>
    <w:rsid w:val="00526096"/>
    <w:rsid w:val="0052623B"/>
    <w:rsid w:val="005301B0"/>
    <w:rsid w:val="00531042"/>
    <w:rsid w:val="00531F25"/>
    <w:rsid w:val="005330BC"/>
    <w:rsid w:val="00533A12"/>
    <w:rsid w:val="00534693"/>
    <w:rsid w:val="00536844"/>
    <w:rsid w:val="00536BC7"/>
    <w:rsid w:val="00540B76"/>
    <w:rsid w:val="00540EAD"/>
    <w:rsid w:val="005446A1"/>
    <w:rsid w:val="005457AA"/>
    <w:rsid w:val="005469DB"/>
    <w:rsid w:val="00547A92"/>
    <w:rsid w:val="00551C13"/>
    <w:rsid w:val="0055391A"/>
    <w:rsid w:val="0055497B"/>
    <w:rsid w:val="00557B60"/>
    <w:rsid w:val="00557D52"/>
    <w:rsid w:val="005606DD"/>
    <w:rsid w:val="00561672"/>
    <w:rsid w:val="00561FC7"/>
    <w:rsid w:val="00564F67"/>
    <w:rsid w:val="00565890"/>
    <w:rsid w:val="00565942"/>
    <w:rsid w:val="00566139"/>
    <w:rsid w:val="0056735E"/>
    <w:rsid w:val="00574A19"/>
    <w:rsid w:val="005750A8"/>
    <w:rsid w:val="005807DE"/>
    <w:rsid w:val="00580B86"/>
    <w:rsid w:val="0058237D"/>
    <w:rsid w:val="005850E4"/>
    <w:rsid w:val="00594F9E"/>
    <w:rsid w:val="005A038C"/>
    <w:rsid w:val="005A10F4"/>
    <w:rsid w:val="005A2BF6"/>
    <w:rsid w:val="005A40FF"/>
    <w:rsid w:val="005A4A27"/>
    <w:rsid w:val="005A515C"/>
    <w:rsid w:val="005A590E"/>
    <w:rsid w:val="005A6E74"/>
    <w:rsid w:val="005A7CC0"/>
    <w:rsid w:val="005A7F5F"/>
    <w:rsid w:val="005B039E"/>
    <w:rsid w:val="005B13BB"/>
    <w:rsid w:val="005B3057"/>
    <w:rsid w:val="005B6597"/>
    <w:rsid w:val="005B66DF"/>
    <w:rsid w:val="005B66E1"/>
    <w:rsid w:val="005C0586"/>
    <w:rsid w:val="005C0DB3"/>
    <w:rsid w:val="005C1F95"/>
    <w:rsid w:val="005C20D8"/>
    <w:rsid w:val="005C4D10"/>
    <w:rsid w:val="005C72DB"/>
    <w:rsid w:val="005C7887"/>
    <w:rsid w:val="005D3144"/>
    <w:rsid w:val="005D34C9"/>
    <w:rsid w:val="005D3A7A"/>
    <w:rsid w:val="005D3CF7"/>
    <w:rsid w:val="005D3F13"/>
    <w:rsid w:val="005D4BAC"/>
    <w:rsid w:val="005D657A"/>
    <w:rsid w:val="005D75E7"/>
    <w:rsid w:val="005D7DA0"/>
    <w:rsid w:val="005E0835"/>
    <w:rsid w:val="005E14BE"/>
    <w:rsid w:val="005E22CD"/>
    <w:rsid w:val="005E49DF"/>
    <w:rsid w:val="005E6BDD"/>
    <w:rsid w:val="005E70E8"/>
    <w:rsid w:val="005F00CD"/>
    <w:rsid w:val="005F0F93"/>
    <w:rsid w:val="005F2D3B"/>
    <w:rsid w:val="005F6954"/>
    <w:rsid w:val="005F7BEA"/>
    <w:rsid w:val="00601179"/>
    <w:rsid w:val="00601BAD"/>
    <w:rsid w:val="00601E46"/>
    <w:rsid w:val="00602DE4"/>
    <w:rsid w:val="00604453"/>
    <w:rsid w:val="00604F96"/>
    <w:rsid w:val="00605DFA"/>
    <w:rsid w:val="006071E3"/>
    <w:rsid w:val="0061229F"/>
    <w:rsid w:val="00613340"/>
    <w:rsid w:val="006154CC"/>
    <w:rsid w:val="006158AA"/>
    <w:rsid w:val="006171C7"/>
    <w:rsid w:val="00617557"/>
    <w:rsid w:val="006177EC"/>
    <w:rsid w:val="00620D8C"/>
    <w:rsid w:val="00623203"/>
    <w:rsid w:val="00623C10"/>
    <w:rsid w:val="00624EB6"/>
    <w:rsid w:val="0062536B"/>
    <w:rsid w:val="006262C6"/>
    <w:rsid w:val="00626E7A"/>
    <w:rsid w:val="00627ADB"/>
    <w:rsid w:val="0063136A"/>
    <w:rsid w:val="00631EEF"/>
    <w:rsid w:val="006334FD"/>
    <w:rsid w:val="00633579"/>
    <w:rsid w:val="006341A2"/>
    <w:rsid w:val="00637E38"/>
    <w:rsid w:val="00637EA4"/>
    <w:rsid w:val="00640E2D"/>
    <w:rsid w:val="00642013"/>
    <w:rsid w:val="00643488"/>
    <w:rsid w:val="00644218"/>
    <w:rsid w:val="00644844"/>
    <w:rsid w:val="00645741"/>
    <w:rsid w:val="00646EAA"/>
    <w:rsid w:val="00653044"/>
    <w:rsid w:val="00653498"/>
    <w:rsid w:val="00655235"/>
    <w:rsid w:val="00655BBA"/>
    <w:rsid w:val="006563C8"/>
    <w:rsid w:val="006602CA"/>
    <w:rsid w:val="0066160B"/>
    <w:rsid w:val="006664B4"/>
    <w:rsid w:val="00666CD6"/>
    <w:rsid w:val="0066781F"/>
    <w:rsid w:val="0067278D"/>
    <w:rsid w:val="00672F1A"/>
    <w:rsid w:val="006772F5"/>
    <w:rsid w:val="0068001D"/>
    <w:rsid w:val="00680607"/>
    <w:rsid w:val="00682D77"/>
    <w:rsid w:val="00684D63"/>
    <w:rsid w:val="00686F7B"/>
    <w:rsid w:val="006930F8"/>
    <w:rsid w:val="006947C0"/>
    <w:rsid w:val="006A1B8B"/>
    <w:rsid w:val="006A4776"/>
    <w:rsid w:val="006A4C57"/>
    <w:rsid w:val="006A5ED5"/>
    <w:rsid w:val="006B16D2"/>
    <w:rsid w:val="006B5F9C"/>
    <w:rsid w:val="006C0A83"/>
    <w:rsid w:val="006C0CBC"/>
    <w:rsid w:val="006C5663"/>
    <w:rsid w:val="006C687E"/>
    <w:rsid w:val="006C6928"/>
    <w:rsid w:val="006C69EF"/>
    <w:rsid w:val="006C6F24"/>
    <w:rsid w:val="006C74E9"/>
    <w:rsid w:val="006C7880"/>
    <w:rsid w:val="006D1EB5"/>
    <w:rsid w:val="006D27E9"/>
    <w:rsid w:val="006D27FD"/>
    <w:rsid w:val="006D4B01"/>
    <w:rsid w:val="006D5F1F"/>
    <w:rsid w:val="006D6217"/>
    <w:rsid w:val="006E4585"/>
    <w:rsid w:val="006E47C9"/>
    <w:rsid w:val="006E4E9F"/>
    <w:rsid w:val="006E7303"/>
    <w:rsid w:val="006F0FFA"/>
    <w:rsid w:val="006F6306"/>
    <w:rsid w:val="006F6CAD"/>
    <w:rsid w:val="006F741E"/>
    <w:rsid w:val="007033D0"/>
    <w:rsid w:val="007039AD"/>
    <w:rsid w:val="007064F5"/>
    <w:rsid w:val="00706B3F"/>
    <w:rsid w:val="007122AD"/>
    <w:rsid w:val="00712EE9"/>
    <w:rsid w:val="00713501"/>
    <w:rsid w:val="0071364C"/>
    <w:rsid w:val="007141CD"/>
    <w:rsid w:val="00716F43"/>
    <w:rsid w:val="00720C65"/>
    <w:rsid w:val="00721035"/>
    <w:rsid w:val="00724679"/>
    <w:rsid w:val="0072482C"/>
    <w:rsid w:val="0072588F"/>
    <w:rsid w:val="00727968"/>
    <w:rsid w:val="00727BCB"/>
    <w:rsid w:val="00730560"/>
    <w:rsid w:val="00730664"/>
    <w:rsid w:val="00730792"/>
    <w:rsid w:val="0073241D"/>
    <w:rsid w:val="007324DC"/>
    <w:rsid w:val="007325B5"/>
    <w:rsid w:val="00734866"/>
    <w:rsid w:val="00736C87"/>
    <w:rsid w:val="007407C3"/>
    <w:rsid w:val="007407CD"/>
    <w:rsid w:val="007409BE"/>
    <w:rsid w:val="00741228"/>
    <w:rsid w:val="00741B7C"/>
    <w:rsid w:val="007443CA"/>
    <w:rsid w:val="00745F63"/>
    <w:rsid w:val="00746D3F"/>
    <w:rsid w:val="007507BD"/>
    <w:rsid w:val="007516D6"/>
    <w:rsid w:val="00751E3B"/>
    <w:rsid w:val="0075201C"/>
    <w:rsid w:val="00752063"/>
    <w:rsid w:val="00752CF2"/>
    <w:rsid w:val="007536CF"/>
    <w:rsid w:val="007549FF"/>
    <w:rsid w:val="007563D2"/>
    <w:rsid w:val="007613E8"/>
    <w:rsid w:val="0076143D"/>
    <w:rsid w:val="00762A44"/>
    <w:rsid w:val="00763526"/>
    <w:rsid w:val="00766619"/>
    <w:rsid w:val="0076686D"/>
    <w:rsid w:val="0077035C"/>
    <w:rsid w:val="00774CC9"/>
    <w:rsid w:val="00780CD9"/>
    <w:rsid w:val="00780D1B"/>
    <w:rsid w:val="007829D6"/>
    <w:rsid w:val="00783E40"/>
    <w:rsid w:val="00786971"/>
    <w:rsid w:val="007869B5"/>
    <w:rsid w:val="00786FE0"/>
    <w:rsid w:val="00791D7B"/>
    <w:rsid w:val="00796E6E"/>
    <w:rsid w:val="00796F63"/>
    <w:rsid w:val="007A1335"/>
    <w:rsid w:val="007A4A9D"/>
    <w:rsid w:val="007A7631"/>
    <w:rsid w:val="007A7673"/>
    <w:rsid w:val="007B0124"/>
    <w:rsid w:val="007B02C7"/>
    <w:rsid w:val="007B157A"/>
    <w:rsid w:val="007B42AD"/>
    <w:rsid w:val="007B5E26"/>
    <w:rsid w:val="007B7B73"/>
    <w:rsid w:val="007C4395"/>
    <w:rsid w:val="007C58E7"/>
    <w:rsid w:val="007D0AE0"/>
    <w:rsid w:val="007D18BD"/>
    <w:rsid w:val="007D1B82"/>
    <w:rsid w:val="007D4237"/>
    <w:rsid w:val="007D44F7"/>
    <w:rsid w:val="007D4858"/>
    <w:rsid w:val="007E1587"/>
    <w:rsid w:val="007E1AB5"/>
    <w:rsid w:val="007E398F"/>
    <w:rsid w:val="007E4344"/>
    <w:rsid w:val="007E6D98"/>
    <w:rsid w:val="007E724B"/>
    <w:rsid w:val="007E7560"/>
    <w:rsid w:val="007F0895"/>
    <w:rsid w:val="007F2DDF"/>
    <w:rsid w:val="007F43FC"/>
    <w:rsid w:val="007F7F9C"/>
    <w:rsid w:val="008028C3"/>
    <w:rsid w:val="00804C4F"/>
    <w:rsid w:val="00805174"/>
    <w:rsid w:val="008051AC"/>
    <w:rsid w:val="008056B1"/>
    <w:rsid w:val="008069FF"/>
    <w:rsid w:val="00806C54"/>
    <w:rsid w:val="00811CB1"/>
    <w:rsid w:val="008124A1"/>
    <w:rsid w:val="00813118"/>
    <w:rsid w:val="00814331"/>
    <w:rsid w:val="008154BB"/>
    <w:rsid w:val="00824840"/>
    <w:rsid w:val="00824B6C"/>
    <w:rsid w:val="00825E1D"/>
    <w:rsid w:val="00830E3E"/>
    <w:rsid w:val="00841B02"/>
    <w:rsid w:val="00842A62"/>
    <w:rsid w:val="00843D33"/>
    <w:rsid w:val="00844517"/>
    <w:rsid w:val="00844784"/>
    <w:rsid w:val="0085148C"/>
    <w:rsid w:val="008563BB"/>
    <w:rsid w:val="008602BD"/>
    <w:rsid w:val="00860D28"/>
    <w:rsid w:val="00864815"/>
    <w:rsid w:val="008657D4"/>
    <w:rsid w:val="008658EA"/>
    <w:rsid w:val="00866044"/>
    <w:rsid w:val="008667B7"/>
    <w:rsid w:val="00866FC2"/>
    <w:rsid w:val="00867F58"/>
    <w:rsid w:val="00870501"/>
    <w:rsid w:val="0087089B"/>
    <w:rsid w:val="00875248"/>
    <w:rsid w:val="00877DA6"/>
    <w:rsid w:val="008801E1"/>
    <w:rsid w:val="008820EB"/>
    <w:rsid w:val="00885862"/>
    <w:rsid w:val="00887E4B"/>
    <w:rsid w:val="00890966"/>
    <w:rsid w:val="00892F04"/>
    <w:rsid w:val="00894DDD"/>
    <w:rsid w:val="00895476"/>
    <w:rsid w:val="0089768D"/>
    <w:rsid w:val="008A3242"/>
    <w:rsid w:val="008A4DA1"/>
    <w:rsid w:val="008A551E"/>
    <w:rsid w:val="008B0D32"/>
    <w:rsid w:val="008B14EE"/>
    <w:rsid w:val="008B1846"/>
    <w:rsid w:val="008B3EF7"/>
    <w:rsid w:val="008B5206"/>
    <w:rsid w:val="008B6F9D"/>
    <w:rsid w:val="008C05F3"/>
    <w:rsid w:val="008C07F2"/>
    <w:rsid w:val="008C0F5C"/>
    <w:rsid w:val="008C14F3"/>
    <w:rsid w:val="008C3BA5"/>
    <w:rsid w:val="008C59FF"/>
    <w:rsid w:val="008C680A"/>
    <w:rsid w:val="008D08D6"/>
    <w:rsid w:val="008D08E2"/>
    <w:rsid w:val="008D66F7"/>
    <w:rsid w:val="008D6C22"/>
    <w:rsid w:val="008E296B"/>
    <w:rsid w:val="008E439B"/>
    <w:rsid w:val="008E6608"/>
    <w:rsid w:val="008E6632"/>
    <w:rsid w:val="008E6836"/>
    <w:rsid w:val="008E6A19"/>
    <w:rsid w:val="008E7808"/>
    <w:rsid w:val="008F3FE8"/>
    <w:rsid w:val="008F5166"/>
    <w:rsid w:val="008F5C90"/>
    <w:rsid w:val="008F621D"/>
    <w:rsid w:val="008F7E48"/>
    <w:rsid w:val="00903A82"/>
    <w:rsid w:val="00903BC9"/>
    <w:rsid w:val="00905066"/>
    <w:rsid w:val="0090617A"/>
    <w:rsid w:val="00907A57"/>
    <w:rsid w:val="00907EEA"/>
    <w:rsid w:val="00913936"/>
    <w:rsid w:val="009146D6"/>
    <w:rsid w:val="00916259"/>
    <w:rsid w:val="00921073"/>
    <w:rsid w:val="009210A0"/>
    <w:rsid w:val="00921733"/>
    <w:rsid w:val="00930E9B"/>
    <w:rsid w:val="0093278E"/>
    <w:rsid w:val="00933440"/>
    <w:rsid w:val="00933E09"/>
    <w:rsid w:val="00933E1C"/>
    <w:rsid w:val="009342D7"/>
    <w:rsid w:val="00934C79"/>
    <w:rsid w:val="0093541E"/>
    <w:rsid w:val="0093762C"/>
    <w:rsid w:val="0094003A"/>
    <w:rsid w:val="00940FE8"/>
    <w:rsid w:val="00941C03"/>
    <w:rsid w:val="009433F2"/>
    <w:rsid w:val="00943954"/>
    <w:rsid w:val="00943C0E"/>
    <w:rsid w:val="00944FF0"/>
    <w:rsid w:val="009516F3"/>
    <w:rsid w:val="00951F86"/>
    <w:rsid w:val="00952BB1"/>
    <w:rsid w:val="00954580"/>
    <w:rsid w:val="00954D95"/>
    <w:rsid w:val="00957859"/>
    <w:rsid w:val="009616A1"/>
    <w:rsid w:val="00961787"/>
    <w:rsid w:val="00962B25"/>
    <w:rsid w:val="00962EBB"/>
    <w:rsid w:val="00963847"/>
    <w:rsid w:val="00970696"/>
    <w:rsid w:val="0097491A"/>
    <w:rsid w:val="00975A1F"/>
    <w:rsid w:val="009776F4"/>
    <w:rsid w:val="00977B36"/>
    <w:rsid w:val="00977EAF"/>
    <w:rsid w:val="0098231E"/>
    <w:rsid w:val="0098299B"/>
    <w:rsid w:val="00984C4C"/>
    <w:rsid w:val="00984CDA"/>
    <w:rsid w:val="009877FC"/>
    <w:rsid w:val="009878A8"/>
    <w:rsid w:val="00992D1F"/>
    <w:rsid w:val="00993596"/>
    <w:rsid w:val="00994AA4"/>
    <w:rsid w:val="009963D3"/>
    <w:rsid w:val="009A6296"/>
    <w:rsid w:val="009A7F9A"/>
    <w:rsid w:val="009B0A3F"/>
    <w:rsid w:val="009B3388"/>
    <w:rsid w:val="009B3639"/>
    <w:rsid w:val="009B5D36"/>
    <w:rsid w:val="009B6A20"/>
    <w:rsid w:val="009C204D"/>
    <w:rsid w:val="009C65E7"/>
    <w:rsid w:val="009D0903"/>
    <w:rsid w:val="009D2E96"/>
    <w:rsid w:val="009D54D4"/>
    <w:rsid w:val="009D5FC7"/>
    <w:rsid w:val="009D71D0"/>
    <w:rsid w:val="009E0B69"/>
    <w:rsid w:val="009E1BFA"/>
    <w:rsid w:val="009E4909"/>
    <w:rsid w:val="009F204D"/>
    <w:rsid w:val="009F2336"/>
    <w:rsid w:val="009F4893"/>
    <w:rsid w:val="009F5138"/>
    <w:rsid w:val="009F59A0"/>
    <w:rsid w:val="009F738A"/>
    <w:rsid w:val="00A003A5"/>
    <w:rsid w:val="00A01EE0"/>
    <w:rsid w:val="00A022D5"/>
    <w:rsid w:val="00A02C34"/>
    <w:rsid w:val="00A03010"/>
    <w:rsid w:val="00A03DD3"/>
    <w:rsid w:val="00A04276"/>
    <w:rsid w:val="00A06FEA"/>
    <w:rsid w:val="00A078E6"/>
    <w:rsid w:val="00A07BDA"/>
    <w:rsid w:val="00A10C68"/>
    <w:rsid w:val="00A1292A"/>
    <w:rsid w:val="00A13497"/>
    <w:rsid w:val="00A1542F"/>
    <w:rsid w:val="00A15DFB"/>
    <w:rsid w:val="00A17EB5"/>
    <w:rsid w:val="00A2097A"/>
    <w:rsid w:val="00A215F5"/>
    <w:rsid w:val="00A2173A"/>
    <w:rsid w:val="00A22DFB"/>
    <w:rsid w:val="00A22E77"/>
    <w:rsid w:val="00A23514"/>
    <w:rsid w:val="00A24069"/>
    <w:rsid w:val="00A30FF8"/>
    <w:rsid w:val="00A325C8"/>
    <w:rsid w:val="00A36B64"/>
    <w:rsid w:val="00A43ADB"/>
    <w:rsid w:val="00A44A7A"/>
    <w:rsid w:val="00A45020"/>
    <w:rsid w:val="00A45B01"/>
    <w:rsid w:val="00A50698"/>
    <w:rsid w:val="00A53050"/>
    <w:rsid w:val="00A54305"/>
    <w:rsid w:val="00A548F4"/>
    <w:rsid w:val="00A55718"/>
    <w:rsid w:val="00A55E03"/>
    <w:rsid w:val="00A573DF"/>
    <w:rsid w:val="00A57FA3"/>
    <w:rsid w:val="00A606AF"/>
    <w:rsid w:val="00A615C9"/>
    <w:rsid w:val="00A642C0"/>
    <w:rsid w:val="00A657D8"/>
    <w:rsid w:val="00A665A6"/>
    <w:rsid w:val="00A66941"/>
    <w:rsid w:val="00A723B4"/>
    <w:rsid w:val="00A72BFF"/>
    <w:rsid w:val="00A73A9E"/>
    <w:rsid w:val="00A73E3B"/>
    <w:rsid w:val="00A74425"/>
    <w:rsid w:val="00A8088F"/>
    <w:rsid w:val="00A81D3E"/>
    <w:rsid w:val="00A83004"/>
    <w:rsid w:val="00A841E5"/>
    <w:rsid w:val="00A846C3"/>
    <w:rsid w:val="00A90ACD"/>
    <w:rsid w:val="00A91BF0"/>
    <w:rsid w:val="00A932B7"/>
    <w:rsid w:val="00A93721"/>
    <w:rsid w:val="00A93D35"/>
    <w:rsid w:val="00A95FDB"/>
    <w:rsid w:val="00A962F6"/>
    <w:rsid w:val="00AA1119"/>
    <w:rsid w:val="00AA3057"/>
    <w:rsid w:val="00AA422B"/>
    <w:rsid w:val="00AB0918"/>
    <w:rsid w:val="00AB44DA"/>
    <w:rsid w:val="00AB4F43"/>
    <w:rsid w:val="00AB4F8B"/>
    <w:rsid w:val="00AB50A7"/>
    <w:rsid w:val="00AB7FBE"/>
    <w:rsid w:val="00AC5A8D"/>
    <w:rsid w:val="00AC604A"/>
    <w:rsid w:val="00AC6082"/>
    <w:rsid w:val="00AC73D2"/>
    <w:rsid w:val="00AC765B"/>
    <w:rsid w:val="00AC7CB6"/>
    <w:rsid w:val="00AD32AC"/>
    <w:rsid w:val="00AD3A20"/>
    <w:rsid w:val="00AD7D0A"/>
    <w:rsid w:val="00AE00FB"/>
    <w:rsid w:val="00AE3A9B"/>
    <w:rsid w:val="00AE48D7"/>
    <w:rsid w:val="00AF086D"/>
    <w:rsid w:val="00AF2298"/>
    <w:rsid w:val="00AF6F3A"/>
    <w:rsid w:val="00B02789"/>
    <w:rsid w:val="00B02B46"/>
    <w:rsid w:val="00B05ACD"/>
    <w:rsid w:val="00B13E85"/>
    <w:rsid w:val="00B149CB"/>
    <w:rsid w:val="00B15DD8"/>
    <w:rsid w:val="00B17352"/>
    <w:rsid w:val="00B211B9"/>
    <w:rsid w:val="00B21DFF"/>
    <w:rsid w:val="00B267DC"/>
    <w:rsid w:val="00B27FFB"/>
    <w:rsid w:val="00B36EA4"/>
    <w:rsid w:val="00B36F1B"/>
    <w:rsid w:val="00B41AB5"/>
    <w:rsid w:val="00B42D2F"/>
    <w:rsid w:val="00B42F18"/>
    <w:rsid w:val="00B44516"/>
    <w:rsid w:val="00B4470C"/>
    <w:rsid w:val="00B44BF1"/>
    <w:rsid w:val="00B46213"/>
    <w:rsid w:val="00B509CB"/>
    <w:rsid w:val="00B50F00"/>
    <w:rsid w:val="00B51644"/>
    <w:rsid w:val="00B544D6"/>
    <w:rsid w:val="00B558D1"/>
    <w:rsid w:val="00B57A3B"/>
    <w:rsid w:val="00B57C8D"/>
    <w:rsid w:val="00B6240D"/>
    <w:rsid w:val="00B62AD8"/>
    <w:rsid w:val="00B62D95"/>
    <w:rsid w:val="00B65A22"/>
    <w:rsid w:val="00B66F1F"/>
    <w:rsid w:val="00B70FB9"/>
    <w:rsid w:val="00B711EC"/>
    <w:rsid w:val="00B73AF8"/>
    <w:rsid w:val="00B7557C"/>
    <w:rsid w:val="00B75C41"/>
    <w:rsid w:val="00B76EDA"/>
    <w:rsid w:val="00B778E7"/>
    <w:rsid w:val="00B7797C"/>
    <w:rsid w:val="00B80D29"/>
    <w:rsid w:val="00B80DD1"/>
    <w:rsid w:val="00B836DF"/>
    <w:rsid w:val="00B84206"/>
    <w:rsid w:val="00B85637"/>
    <w:rsid w:val="00B8580E"/>
    <w:rsid w:val="00B87613"/>
    <w:rsid w:val="00B908ED"/>
    <w:rsid w:val="00B933BF"/>
    <w:rsid w:val="00B94B0C"/>
    <w:rsid w:val="00B96336"/>
    <w:rsid w:val="00BA1B68"/>
    <w:rsid w:val="00BA2D80"/>
    <w:rsid w:val="00BA4302"/>
    <w:rsid w:val="00BA60D0"/>
    <w:rsid w:val="00BA68A6"/>
    <w:rsid w:val="00BA69AA"/>
    <w:rsid w:val="00BA6E02"/>
    <w:rsid w:val="00BB4233"/>
    <w:rsid w:val="00BB4794"/>
    <w:rsid w:val="00BB63DA"/>
    <w:rsid w:val="00BB7DCC"/>
    <w:rsid w:val="00BC149E"/>
    <w:rsid w:val="00BC1C2A"/>
    <w:rsid w:val="00BC3095"/>
    <w:rsid w:val="00BC38FC"/>
    <w:rsid w:val="00BC51BD"/>
    <w:rsid w:val="00BC538E"/>
    <w:rsid w:val="00BD0DC6"/>
    <w:rsid w:val="00BD1389"/>
    <w:rsid w:val="00BD280D"/>
    <w:rsid w:val="00BD31AD"/>
    <w:rsid w:val="00BD4C37"/>
    <w:rsid w:val="00BD5138"/>
    <w:rsid w:val="00BD5ACF"/>
    <w:rsid w:val="00BD7C48"/>
    <w:rsid w:val="00BE291B"/>
    <w:rsid w:val="00BE5B6F"/>
    <w:rsid w:val="00BE5EE2"/>
    <w:rsid w:val="00BE609A"/>
    <w:rsid w:val="00BE7F1A"/>
    <w:rsid w:val="00BF0208"/>
    <w:rsid w:val="00BF07F1"/>
    <w:rsid w:val="00BF2389"/>
    <w:rsid w:val="00BF4939"/>
    <w:rsid w:val="00BF75A2"/>
    <w:rsid w:val="00BF7B34"/>
    <w:rsid w:val="00C039D1"/>
    <w:rsid w:val="00C048B8"/>
    <w:rsid w:val="00C04F4B"/>
    <w:rsid w:val="00C057C6"/>
    <w:rsid w:val="00C064A1"/>
    <w:rsid w:val="00C10E4C"/>
    <w:rsid w:val="00C11B02"/>
    <w:rsid w:val="00C15DC2"/>
    <w:rsid w:val="00C16E4C"/>
    <w:rsid w:val="00C16F6B"/>
    <w:rsid w:val="00C17D2D"/>
    <w:rsid w:val="00C2337F"/>
    <w:rsid w:val="00C26168"/>
    <w:rsid w:val="00C26FDA"/>
    <w:rsid w:val="00C3049F"/>
    <w:rsid w:val="00C3078B"/>
    <w:rsid w:val="00C31787"/>
    <w:rsid w:val="00C31931"/>
    <w:rsid w:val="00C36729"/>
    <w:rsid w:val="00C412DE"/>
    <w:rsid w:val="00C415DE"/>
    <w:rsid w:val="00C439D8"/>
    <w:rsid w:val="00C451CC"/>
    <w:rsid w:val="00C454F9"/>
    <w:rsid w:val="00C465D6"/>
    <w:rsid w:val="00C4671F"/>
    <w:rsid w:val="00C52E5C"/>
    <w:rsid w:val="00C5471D"/>
    <w:rsid w:val="00C632D6"/>
    <w:rsid w:val="00C65D1B"/>
    <w:rsid w:val="00C66111"/>
    <w:rsid w:val="00C73AC6"/>
    <w:rsid w:val="00C75192"/>
    <w:rsid w:val="00C76266"/>
    <w:rsid w:val="00C7659B"/>
    <w:rsid w:val="00C76A95"/>
    <w:rsid w:val="00C81358"/>
    <w:rsid w:val="00C833EF"/>
    <w:rsid w:val="00C84206"/>
    <w:rsid w:val="00C847C2"/>
    <w:rsid w:val="00C84B06"/>
    <w:rsid w:val="00C86C84"/>
    <w:rsid w:val="00C87FEF"/>
    <w:rsid w:val="00C92C11"/>
    <w:rsid w:val="00C95D54"/>
    <w:rsid w:val="00C96495"/>
    <w:rsid w:val="00C9673A"/>
    <w:rsid w:val="00C97213"/>
    <w:rsid w:val="00CA0041"/>
    <w:rsid w:val="00CA05C3"/>
    <w:rsid w:val="00CA10FC"/>
    <w:rsid w:val="00CA1FB2"/>
    <w:rsid w:val="00CA2C1A"/>
    <w:rsid w:val="00CA32D1"/>
    <w:rsid w:val="00CA7A44"/>
    <w:rsid w:val="00CB0143"/>
    <w:rsid w:val="00CB1125"/>
    <w:rsid w:val="00CB4C94"/>
    <w:rsid w:val="00CB50DD"/>
    <w:rsid w:val="00CB69E2"/>
    <w:rsid w:val="00CB70A5"/>
    <w:rsid w:val="00CB7483"/>
    <w:rsid w:val="00CC1ED1"/>
    <w:rsid w:val="00CC31E9"/>
    <w:rsid w:val="00CC3D6E"/>
    <w:rsid w:val="00CC5D79"/>
    <w:rsid w:val="00CC7E41"/>
    <w:rsid w:val="00CD0510"/>
    <w:rsid w:val="00CD111E"/>
    <w:rsid w:val="00CD1319"/>
    <w:rsid w:val="00CD20C4"/>
    <w:rsid w:val="00CD215B"/>
    <w:rsid w:val="00CD64CA"/>
    <w:rsid w:val="00CD75B3"/>
    <w:rsid w:val="00CE1F06"/>
    <w:rsid w:val="00CE2A6C"/>
    <w:rsid w:val="00CE574A"/>
    <w:rsid w:val="00CE6CEC"/>
    <w:rsid w:val="00CE7CFC"/>
    <w:rsid w:val="00CF0693"/>
    <w:rsid w:val="00CF1A1E"/>
    <w:rsid w:val="00CF23D8"/>
    <w:rsid w:val="00CF2511"/>
    <w:rsid w:val="00CF27B3"/>
    <w:rsid w:val="00CF3427"/>
    <w:rsid w:val="00CF3AC5"/>
    <w:rsid w:val="00CF54FA"/>
    <w:rsid w:val="00CF57C5"/>
    <w:rsid w:val="00D00621"/>
    <w:rsid w:val="00D02766"/>
    <w:rsid w:val="00D04581"/>
    <w:rsid w:val="00D07DBA"/>
    <w:rsid w:val="00D10088"/>
    <w:rsid w:val="00D1084C"/>
    <w:rsid w:val="00D11992"/>
    <w:rsid w:val="00D12334"/>
    <w:rsid w:val="00D14217"/>
    <w:rsid w:val="00D1572E"/>
    <w:rsid w:val="00D17FA6"/>
    <w:rsid w:val="00D22757"/>
    <w:rsid w:val="00D22F6E"/>
    <w:rsid w:val="00D23443"/>
    <w:rsid w:val="00D23754"/>
    <w:rsid w:val="00D2407F"/>
    <w:rsid w:val="00D26A5E"/>
    <w:rsid w:val="00D33D2C"/>
    <w:rsid w:val="00D35320"/>
    <w:rsid w:val="00D3555E"/>
    <w:rsid w:val="00D35776"/>
    <w:rsid w:val="00D4061F"/>
    <w:rsid w:val="00D40CE3"/>
    <w:rsid w:val="00D41CB3"/>
    <w:rsid w:val="00D424D4"/>
    <w:rsid w:val="00D4451D"/>
    <w:rsid w:val="00D45D5C"/>
    <w:rsid w:val="00D50A5A"/>
    <w:rsid w:val="00D523F0"/>
    <w:rsid w:val="00D52643"/>
    <w:rsid w:val="00D52DE5"/>
    <w:rsid w:val="00D52E0D"/>
    <w:rsid w:val="00D535ED"/>
    <w:rsid w:val="00D548DA"/>
    <w:rsid w:val="00D553CD"/>
    <w:rsid w:val="00D60E2B"/>
    <w:rsid w:val="00D61822"/>
    <w:rsid w:val="00D650A3"/>
    <w:rsid w:val="00D65AC2"/>
    <w:rsid w:val="00D71D04"/>
    <w:rsid w:val="00D72383"/>
    <w:rsid w:val="00D741BB"/>
    <w:rsid w:val="00D74A23"/>
    <w:rsid w:val="00D76595"/>
    <w:rsid w:val="00D774C3"/>
    <w:rsid w:val="00D7791E"/>
    <w:rsid w:val="00D77E0C"/>
    <w:rsid w:val="00D8010F"/>
    <w:rsid w:val="00D824F1"/>
    <w:rsid w:val="00D83379"/>
    <w:rsid w:val="00D845B8"/>
    <w:rsid w:val="00D847FF"/>
    <w:rsid w:val="00D8497B"/>
    <w:rsid w:val="00D90D0C"/>
    <w:rsid w:val="00D91AB6"/>
    <w:rsid w:val="00D9230D"/>
    <w:rsid w:val="00D9435A"/>
    <w:rsid w:val="00D94C45"/>
    <w:rsid w:val="00D96D6E"/>
    <w:rsid w:val="00D97199"/>
    <w:rsid w:val="00DA0C9E"/>
    <w:rsid w:val="00DA2900"/>
    <w:rsid w:val="00DA3B7C"/>
    <w:rsid w:val="00DA5E4D"/>
    <w:rsid w:val="00DA74F1"/>
    <w:rsid w:val="00DB0E26"/>
    <w:rsid w:val="00DB111E"/>
    <w:rsid w:val="00DB2C6F"/>
    <w:rsid w:val="00DB370A"/>
    <w:rsid w:val="00DB4D73"/>
    <w:rsid w:val="00DB6A55"/>
    <w:rsid w:val="00DC3C03"/>
    <w:rsid w:val="00DC6ABF"/>
    <w:rsid w:val="00DD0827"/>
    <w:rsid w:val="00DD189A"/>
    <w:rsid w:val="00DD75D3"/>
    <w:rsid w:val="00DE0640"/>
    <w:rsid w:val="00DE10EB"/>
    <w:rsid w:val="00DE1987"/>
    <w:rsid w:val="00DE4B20"/>
    <w:rsid w:val="00DE5A15"/>
    <w:rsid w:val="00DE6AE0"/>
    <w:rsid w:val="00DE6E91"/>
    <w:rsid w:val="00DF013E"/>
    <w:rsid w:val="00DF0199"/>
    <w:rsid w:val="00DF2340"/>
    <w:rsid w:val="00DF235B"/>
    <w:rsid w:val="00DF2AC8"/>
    <w:rsid w:val="00DF2D62"/>
    <w:rsid w:val="00DF327B"/>
    <w:rsid w:val="00DF4D24"/>
    <w:rsid w:val="00DF578C"/>
    <w:rsid w:val="00DF6306"/>
    <w:rsid w:val="00DF6DBB"/>
    <w:rsid w:val="00E00FD2"/>
    <w:rsid w:val="00E010C3"/>
    <w:rsid w:val="00E01C84"/>
    <w:rsid w:val="00E03906"/>
    <w:rsid w:val="00E04C2D"/>
    <w:rsid w:val="00E12BC9"/>
    <w:rsid w:val="00E134F3"/>
    <w:rsid w:val="00E1381C"/>
    <w:rsid w:val="00E1490D"/>
    <w:rsid w:val="00E206A0"/>
    <w:rsid w:val="00E20E81"/>
    <w:rsid w:val="00E2127F"/>
    <w:rsid w:val="00E21310"/>
    <w:rsid w:val="00E22D7D"/>
    <w:rsid w:val="00E23377"/>
    <w:rsid w:val="00E24FA6"/>
    <w:rsid w:val="00E25FB8"/>
    <w:rsid w:val="00E27E68"/>
    <w:rsid w:val="00E3136A"/>
    <w:rsid w:val="00E32A8F"/>
    <w:rsid w:val="00E407C2"/>
    <w:rsid w:val="00E4129C"/>
    <w:rsid w:val="00E413B7"/>
    <w:rsid w:val="00E42B01"/>
    <w:rsid w:val="00E4409F"/>
    <w:rsid w:val="00E441E5"/>
    <w:rsid w:val="00E44231"/>
    <w:rsid w:val="00E45D63"/>
    <w:rsid w:val="00E46023"/>
    <w:rsid w:val="00E51EDF"/>
    <w:rsid w:val="00E526C3"/>
    <w:rsid w:val="00E538C3"/>
    <w:rsid w:val="00E54350"/>
    <w:rsid w:val="00E5670F"/>
    <w:rsid w:val="00E572EA"/>
    <w:rsid w:val="00E61D4E"/>
    <w:rsid w:val="00E62299"/>
    <w:rsid w:val="00E622FF"/>
    <w:rsid w:val="00E64531"/>
    <w:rsid w:val="00E669D8"/>
    <w:rsid w:val="00E66E3B"/>
    <w:rsid w:val="00E705A3"/>
    <w:rsid w:val="00E70C97"/>
    <w:rsid w:val="00E71601"/>
    <w:rsid w:val="00E73292"/>
    <w:rsid w:val="00E73E79"/>
    <w:rsid w:val="00E73F6E"/>
    <w:rsid w:val="00E743AA"/>
    <w:rsid w:val="00E75462"/>
    <w:rsid w:val="00E76967"/>
    <w:rsid w:val="00E8083E"/>
    <w:rsid w:val="00E8309F"/>
    <w:rsid w:val="00E85A91"/>
    <w:rsid w:val="00E91766"/>
    <w:rsid w:val="00E93E6A"/>
    <w:rsid w:val="00E941B0"/>
    <w:rsid w:val="00E952CD"/>
    <w:rsid w:val="00E95717"/>
    <w:rsid w:val="00E966C3"/>
    <w:rsid w:val="00E976E5"/>
    <w:rsid w:val="00EA28AE"/>
    <w:rsid w:val="00EA28BD"/>
    <w:rsid w:val="00EA2FDA"/>
    <w:rsid w:val="00EA7225"/>
    <w:rsid w:val="00EB05F3"/>
    <w:rsid w:val="00EB14FB"/>
    <w:rsid w:val="00EB541C"/>
    <w:rsid w:val="00EB5B9E"/>
    <w:rsid w:val="00EC03DE"/>
    <w:rsid w:val="00EC0E6D"/>
    <w:rsid w:val="00EC41B7"/>
    <w:rsid w:val="00EC4C77"/>
    <w:rsid w:val="00EC5CDC"/>
    <w:rsid w:val="00EC5FCC"/>
    <w:rsid w:val="00ED12C2"/>
    <w:rsid w:val="00ED3442"/>
    <w:rsid w:val="00ED40FE"/>
    <w:rsid w:val="00ED487C"/>
    <w:rsid w:val="00ED57B0"/>
    <w:rsid w:val="00ED583B"/>
    <w:rsid w:val="00ED7FBC"/>
    <w:rsid w:val="00EE033F"/>
    <w:rsid w:val="00EE13FC"/>
    <w:rsid w:val="00EE1B57"/>
    <w:rsid w:val="00EE5D66"/>
    <w:rsid w:val="00EE67B4"/>
    <w:rsid w:val="00EE75C8"/>
    <w:rsid w:val="00EF17FA"/>
    <w:rsid w:val="00EF189F"/>
    <w:rsid w:val="00EF20D0"/>
    <w:rsid w:val="00EF3D56"/>
    <w:rsid w:val="00EF4C80"/>
    <w:rsid w:val="00F01464"/>
    <w:rsid w:val="00F03007"/>
    <w:rsid w:val="00F12878"/>
    <w:rsid w:val="00F13589"/>
    <w:rsid w:val="00F154B1"/>
    <w:rsid w:val="00F17616"/>
    <w:rsid w:val="00F206CD"/>
    <w:rsid w:val="00F214AB"/>
    <w:rsid w:val="00F220E0"/>
    <w:rsid w:val="00F221C9"/>
    <w:rsid w:val="00F25F01"/>
    <w:rsid w:val="00F266F6"/>
    <w:rsid w:val="00F26B39"/>
    <w:rsid w:val="00F2795A"/>
    <w:rsid w:val="00F27B68"/>
    <w:rsid w:val="00F30E72"/>
    <w:rsid w:val="00F3318A"/>
    <w:rsid w:val="00F34DE0"/>
    <w:rsid w:val="00F34E32"/>
    <w:rsid w:val="00F353FA"/>
    <w:rsid w:val="00F36BF7"/>
    <w:rsid w:val="00F37811"/>
    <w:rsid w:val="00F430BC"/>
    <w:rsid w:val="00F435BE"/>
    <w:rsid w:val="00F43617"/>
    <w:rsid w:val="00F508FF"/>
    <w:rsid w:val="00F521BE"/>
    <w:rsid w:val="00F526AD"/>
    <w:rsid w:val="00F530C5"/>
    <w:rsid w:val="00F5381C"/>
    <w:rsid w:val="00F53F99"/>
    <w:rsid w:val="00F54772"/>
    <w:rsid w:val="00F54E6B"/>
    <w:rsid w:val="00F5645E"/>
    <w:rsid w:val="00F602F3"/>
    <w:rsid w:val="00F60578"/>
    <w:rsid w:val="00F63578"/>
    <w:rsid w:val="00F66F16"/>
    <w:rsid w:val="00F7178F"/>
    <w:rsid w:val="00F71A87"/>
    <w:rsid w:val="00F7381D"/>
    <w:rsid w:val="00F73E56"/>
    <w:rsid w:val="00F76893"/>
    <w:rsid w:val="00F800B3"/>
    <w:rsid w:val="00F816A6"/>
    <w:rsid w:val="00F820F6"/>
    <w:rsid w:val="00F82782"/>
    <w:rsid w:val="00F84266"/>
    <w:rsid w:val="00F85A5D"/>
    <w:rsid w:val="00F86DD1"/>
    <w:rsid w:val="00F86F6B"/>
    <w:rsid w:val="00F874C7"/>
    <w:rsid w:val="00F87E9C"/>
    <w:rsid w:val="00F94CDC"/>
    <w:rsid w:val="00F94F30"/>
    <w:rsid w:val="00FA013A"/>
    <w:rsid w:val="00FA3082"/>
    <w:rsid w:val="00FA32F3"/>
    <w:rsid w:val="00FA53D3"/>
    <w:rsid w:val="00FA5BCE"/>
    <w:rsid w:val="00FA66AD"/>
    <w:rsid w:val="00FA74DA"/>
    <w:rsid w:val="00FB0A83"/>
    <w:rsid w:val="00FB0AB0"/>
    <w:rsid w:val="00FB0FEE"/>
    <w:rsid w:val="00FB13BD"/>
    <w:rsid w:val="00FB19FC"/>
    <w:rsid w:val="00FB3AB3"/>
    <w:rsid w:val="00FB4D7A"/>
    <w:rsid w:val="00FC040A"/>
    <w:rsid w:val="00FC192A"/>
    <w:rsid w:val="00FC22CF"/>
    <w:rsid w:val="00FC45D0"/>
    <w:rsid w:val="00FC4AF3"/>
    <w:rsid w:val="00FC4C3A"/>
    <w:rsid w:val="00FC5D99"/>
    <w:rsid w:val="00FD0F44"/>
    <w:rsid w:val="00FD1E21"/>
    <w:rsid w:val="00FE0187"/>
    <w:rsid w:val="00FE08D9"/>
    <w:rsid w:val="00FE1297"/>
    <w:rsid w:val="00FE2C2B"/>
    <w:rsid w:val="00FE49ED"/>
    <w:rsid w:val="00FE5330"/>
    <w:rsid w:val="00FE729D"/>
    <w:rsid w:val="00FF0AF9"/>
    <w:rsid w:val="00FF1424"/>
    <w:rsid w:val="00FF27D1"/>
    <w:rsid w:val="00FF3170"/>
    <w:rsid w:val="00FF3C9C"/>
    <w:rsid w:val="00FF6B23"/>
    <w:rsid w:val="010068FE"/>
    <w:rsid w:val="011A2CF8"/>
    <w:rsid w:val="014306F4"/>
    <w:rsid w:val="016646F4"/>
    <w:rsid w:val="018266D0"/>
    <w:rsid w:val="018C6547"/>
    <w:rsid w:val="01A14420"/>
    <w:rsid w:val="01B24FBE"/>
    <w:rsid w:val="022B0F35"/>
    <w:rsid w:val="025A7695"/>
    <w:rsid w:val="025F0B06"/>
    <w:rsid w:val="026E0A70"/>
    <w:rsid w:val="0298044A"/>
    <w:rsid w:val="02AA1C21"/>
    <w:rsid w:val="02AA3711"/>
    <w:rsid w:val="02AD776D"/>
    <w:rsid w:val="02BE232B"/>
    <w:rsid w:val="02C714BF"/>
    <w:rsid w:val="02E10B5E"/>
    <w:rsid w:val="033543C4"/>
    <w:rsid w:val="03626BCD"/>
    <w:rsid w:val="039009C8"/>
    <w:rsid w:val="03BA51CA"/>
    <w:rsid w:val="03CC54AF"/>
    <w:rsid w:val="03DA7424"/>
    <w:rsid w:val="03F501BE"/>
    <w:rsid w:val="043A2DF5"/>
    <w:rsid w:val="043F0824"/>
    <w:rsid w:val="04591C05"/>
    <w:rsid w:val="045D3412"/>
    <w:rsid w:val="04C35D22"/>
    <w:rsid w:val="051274B9"/>
    <w:rsid w:val="05423822"/>
    <w:rsid w:val="058A6E02"/>
    <w:rsid w:val="05942656"/>
    <w:rsid w:val="05A041D0"/>
    <w:rsid w:val="05E86AE2"/>
    <w:rsid w:val="05FE2403"/>
    <w:rsid w:val="06091F3A"/>
    <w:rsid w:val="061B0274"/>
    <w:rsid w:val="062A2DE7"/>
    <w:rsid w:val="06473BFC"/>
    <w:rsid w:val="06536AB4"/>
    <w:rsid w:val="065C0D3B"/>
    <w:rsid w:val="06641D5E"/>
    <w:rsid w:val="067063B5"/>
    <w:rsid w:val="069A4D2C"/>
    <w:rsid w:val="06C37DAD"/>
    <w:rsid w:val="07257781"/>
    <w:rsid w:val="07777297"/>
    <w:rsid w:val="078610D8"/>
    <w:rsid w:val="07BD7CD4"/>
    <w:rsid w:val="07C83FDD"/>
    <w:rsid w:val="07D303A2"/>
    <w:rsid w:val="07D97E27"/>
    <w:rsid w:val="07F43E2F"/>
    <w:rsid w:val="08003931"/>
    <w:rsid w:val="0835321F"/>
    <w:rsid w:val="08727806"/>
    <w:rsid w:val="089B2CC4"/>
    <w:rsid w:val="08B90BF5"/>
    <w:rsid w:val="09282F9F"/>
    <w:rsid w:val="093116D2"/>
    <w:rsid w:val="09543CE3"/>
    <w:rsid w:val="0962733D"/>
    <w:rsid w:val="09933855"/>
    <w:rsid w:val="099E1F14"/>
    <w:rsid w:val="09BC5904"/>
    <w:rsid w:val="09EF2276"/>
    <w:rsid w:val="0A571138"/>
    <w:rsid w:val="0A755363"/>
    <w:rsid w:val="0A845FDE"/>
    <w:rsid w:val="0AC460E0"/>
    <w:rsid w:val="0AD0329B"/>
    <w:rsid w:val="0AD8111C"/>
    <w:rsid w:val="0AEF6EC1"/>
    <w:rsid w:val="0B764203"/>
    <w:rsid w:val="0BB668C6"/>
    <w:rsid w:val="0BD7476D"/>
    <w:rsid w:val="0C0E60BF"/>
    <w:rsid w:val="0C490935"/>
    <w:rsid w:val="0C556A7F"/>
    <w:rsid w:val="0C915E53"/>
    <w:rsid w:val="0CAC0236"/>
    <w:rsid w:val="0D10533C"/>
    <w:rsid w:val="0D110181"/>
    <w:rsid w:val="0D780C87"/>
    <w:rsid w:val="0D7D5765"/>
    <w:rsid w:val="0D975959"/>
    <w:rsid w:val="0DBB3B88"/>
    <w:rsid w:val="0DBF4721"/>
    <w:rsid w:val="0DC33736"/>
    <w:rsid w:val="0DE10F2B"/>
    <w:rsid w:val="0DEE0F34"/>
    <w:rsid w:val="0E232413"/>
    <w:rsid w:val="0E4B122A"/>
    <w:rsid w:val="0E603BBB"/>
    <w:rsid w:val="0E697C67"/>
    <w:rsid w:val="0EB45A50"/>
    <w:rsid w:val="0EB95D08"/>
    <w:rsid w:val="0F5241A3"/>
    <w:rsid w:val="0F545C46"/>
    <w:rsid w:val="0F5B79C1"/>
    <w:rsid w:val="0F6356C3"/>
    <w:rsid w:val="0FC95388"/>
    <w:rsid w:val="0FEA1770"/>
    <w:rsid w:val="0FF06728"/>
    <w:rsid w:val="0FF60519"/>
    <w:rsid w:val="10144640"/>
    <w:rsid w:val="102424CB"/>
    <w:rsid w:val="108B0573"/>
    <w:rsid w:val="10A77409"/>
    <w:rsid w:val="10BA3078"/>
    <w:rsid w:val="10C00581"/>
    <w:rsid w:val="10C15664"/>
    <w:rsid w:val="1107089B"/>
    <w:rsid w:val="111A5A8E"/>
    <w:rsid w:val="1132278E"/>
    <w:rsid w:val="116B7D02"/>
    <w:rsid w:val="116C0890"/>
    <w:rsid w:val="118626C3"/>
    <w:rsid w:val="118F14BB"/>
    <w:rsid w:val="119E233C"/>
    <w:rsid w:val="11B16C01"/>
    <w:rsid w:val="11BB7A64"/>
    <w:rsid w:val="11C64D14"/>
    <w:rsid w:val="121311BC"/>
    <w:rsid w:val="121662DC"/>
    <w:rsid w:val="12540580"/>
    <w:rsid w:val="126F7DF0"/>
    <w:rsid w:val="12743716"/>
    <w:rsid w:val="12827DBE"/>
    <w:rsid w:val="128C4EBE"/>
    <w:rsid w:val="12DA0E0A"/>
    <w:rsid w:val="130F0578"/>
    <w:rsid w:val="13297FC4"/>
    <w:rsid w:val="13470C61"/>
    <w:rsid w:val="139A7585"/>
    <w:rsid w:val="140A3B2C"/>
    <w:rsid w:val="14113773"/>
    <w:rsid w:val="14445923"/>
    <w:rsid w:val="146F5008"/>
    <w:rsid w:val="147860F2"/>
    <w:rsid w:val="14806F1D"/>
    <w:rsid w:val="14864F0C"/>
    <w:rsid w:val="14AE40DC"/>
    <w:rsid w:val="14B90E57"/>
    <w:rsid w:val="150D6459"/>
    <w:rsid w:val="1599489F"/>
    <w:rsid w:val="15C665C0"/>
    <w:rsid w:val="161D67A0"/>
    <w:rsid w:val="164002A0"/>
    <w:rsid w:val="164710F5"/>
    <w:rsid w:val="16847D42"/>
    <w:rsid w:val="16954903"/>
    <w:rsid w:val="170F1C3B"/>
    <w:rsid w:val="17106E9C"/>
    <w:rsid w:val="1712210A"/>
    <w:rsid w:val="171B5C4E"/>
    <w:rsid w:val="175651CF"/>
    <w:rsid w:val="175722BC"/>
    <w:rsid w:val="175B7CD8"/>
    <w:rsid w:val="17FA0E7F"/>
    <w:rsid w:val="181D45E8"/>
    <w:rsid w:val="18805D48"/>
    <w:rsid w:val="18E57A2B"/>
    <w:rsid w:val="190236B3"/>
    <w:rsid w:val="19043675"/>
    <w:rsid w:val="19670E9F"/>
    <w:rsid w:val="196842EC"/>
    <w:rsid w:val="19A03A72"/>
    <w:rsid w:val="19BF736E"/>
    <w:rsid w:val="19D334E6"/>
    <w:rsid w:val="19E8232B"/>
    <w:rsid w:val="1A3E6426"/>
    <w:rsid w:val="1A651135"/>
    <w:rsid w:val="1AF648D0"/>
    <w:rsid w:val="1B086167"/>
    <w:rsid w:val="1B0C67E6"/>
    <w:rsid w:val="1B1467DC"/>
    <w:rsid w:val="1B2E6768"/>
    <w:rsid w:val="1B302D83"/>
    <w:rsid w:val="1B5B0891"/>
    <w:rsid w:val="1B7950D2"/>
    <w:rsid w:val="1B845107"/>
    <w:rsid w:val="1C132C33"/>
    <w:rsid w:val="1C4D097F"/>
    <w:rsid w:val="1C6029BB"/>
    <w:rsid w:val="1C6C1E59"/>
    <w:rsid w:val="1C6D20AB"/>
    <w:rsid w:val="1C8C7183"/>
    <w:rsid w:val="1CB50547"/>
    <w:rsid w:val="1CBB54D2"/>
    <w:rsid w:val="1CC441E4"/>
    <w:rsid w:val="1CFA3ED4"/>
    <w:rsid w:val="1D4B4C98"/>
    <w:rsid w:val="1D5E40D7"/>
    <w:rsid w:val="1D600D55"/>
    <w:rsid w:val="1D8B7372"/>
    <w:rsid w:val="1D901EFF"/>
    <w:rsid w:val="1EA47299"/>
    <w:rsid w:val="1EA70B0F"/>
    <w:rsid w:val="1EC71959"/>
    <w:rsid w:val="1ED203F2"/>
    <w:rsid w:val="1EF93DAD"/>
    <w:rsid w:val="1EF949BF"/>
    <w:rsid w:val="1F0C49B3"/>
    <w:rsid w:val="1F4419E1"/>
    <w:rsid w:val="1F4604BD"/>
    <w:rsid w:val="1F6753A2"/>
    <w:rsid w:val="1F8F269E"/>
    <w:rsid w:val="1FA44624"/>
    <w:rsid w:val="1FB9785D"/>
    <w:rsid w:val="1FC2339E"/>
    <w:rsid w:val="1FD1112C"/>
    <w:rsid w:val="1FF44B3E"/>
    <w:rsid w:val="20163C33"/>
    <w:rsid w:val="20175886"/>
    <w:rsid w:val="203A10F3"/>
    <w:rsid w:val="206117CD"/>
    <w:rsid w:val="20663F48"/>
    <w:rsid w:val="20730C48"/>
    <w:rsid w:val="20862D3B"/>
    <w:rsid w:val="209B0676"/>
    <w:rsid w:val="20A17427"/>
    <w:rsid w:val="20C026FA"/>
    <w:rsid w:val="20D51AF0"/>
    <w:rsid w:val="20DC0935"/>
    <w:rsid w:val="20E33862"/>
    <w:rsid w:val="2109443D"/>
    <w:rsid w:val="213D05C5"/>
    <w:rsid w:val="2179082D"/>
    <w:rsid w:val="21C9525C"/>
    <w:rsid w:val="21E15328"/>
    <w:rsid w:val="22190230"/>
    <w:rsid w:val="22507291"/>
    <w:rsid w:val="22AD5568"/>
    <w:rsid w:val="22B75180"/>
    <w:rsid w:val="22D622C7"/>
    <w:rsid w:val="22DA3C45"/>
    <w:rsid w:val="2303220C"/>
    <w:rsid w:val="237235DC"/>
    <w:rsid w:val="23A576B9"/>
    <w:rsid w:val="23CB78C1"/>
    <w:rsid w:val="23F82586"/>
    <w:rsid w:val="23FD3824"/>
    <w:rsid w:val="24012915"/>
    <w:rsid w:val="242D3913"/>
    <w:rsid w:val="244F7C47"/>
    <w:rsid w:val="245918E4"/>
    <w:rsid w:val="24A10D5E"/>
    <w:rsid w:val="24A3763F"/>
    <w:rsid w:val="24D63635"/>
    <w:rsid w:val="250C6107"/>
    <w:rsid w:val="257E2FB7"/>
    <w:rsid w:val="259C4AAF"/>
    <w:rsid w:val="25BE1866"/>
    <w:rsid w:val="25C633B4"/>
    <w:rsid w:val="25CE6081"/>
    <w:rsid w:val="25DD4326"/>
    <w:rsid w:val="25F30E3F"/>
    <w:rsid w:val="26135253"/>
    <w:rsid w:val="261E7431"/>
    <w:rsid w:val="263857FF"/>
    <w:rsid w:val="263B176E"/>
    <w:rsid w:val="264664C0"/>
    <w:rsid w:val="26526684"/>
    <w:rsid w:val="26547CE1"/>
    <w:rsid w:val="265B595C"/>
    <w:rsid w:val="268D0959"/>
    <w:rsid w:val="26AC1808"/>
    <w:rsid w:val="26CB71BF"/>
    <w:rsid w:val="26E44B56"/>
    <w:rsid w:val="27011C0E"/>
    <w:rsid w:val="270A40E7"/>
    <w:rsid w:val="2718033E"/>
    <w:rsid w:val="274B24BB"/>
    <w:rsid w:val="27870C78"/>
    <w:rsid w:val="27F75C09"/>
    <w:rsid w:val="28047CAD"/>
    <w:rsid w:val="280E0E7B"/>
    <w:rsid w:val="283D3CE5"/>
    <w:rsid w:val="285E6ED5"/>
    <w:rsid w:val="28A7142B"/>
    <w:rsid w:val="28A759BA"/>
    <w:rsid w:val="28CA76FC"/>
    <w:rsid w:val="290D6DB1"/>
    <w:rsid w:val="293D3291"/>
    <w:rsid w:val="2A082504"/>
    <w:rsid w:val="2A493C10"/>
    <w:rsid w:val="2A4E47DF"/>
    <w:rsid w:val="2A8336B4"/>
    <w:rsid w:val="2A980BB9"/>
    <w:rsid w:val="2AB065DF"/>
    <w:rsid w:val="2B190916"/>
    <w:rsid w:val="2B3526D5"/>
    <w:rsid w:val="2B6716DB"/>
    <w:rsid w:val="2B71476B"/>
    <w:rsid w:val="2B843ACC"/>
    <w:rsid w:val="2BCC11FC"/>
    <w:rsid w:val="2BD84559"/>
    <w:rsid w:val="2BEF4B65"/>
    <w:rsid w:val="2C3544B3"/>
    <w:rsid w:val="2C5B7878"/>
    <w:rsid w:val="2C9634A7"/>
    <w:rsid w:val="2CDA00F4"/>
    <w:rsid w:val="2CF30B3E"/>
    <w:rsid w:val="2CF43C0B"/>
    <w:rsid w:val="2D38151A"/>
    <w:rsid w:val="2D444BAD"/>
    <w:rsid w:val="2D7F5172"/>
    <w:rsid w:val="2DC9720C"/>
    <w:rsid w:val="2DD23C0F"/>
    <w:rsid w:val="2E0758AB"/>
    <w:rsid w:val="2E221012"/>
    <w:rsid w:val="2E7F5D2E"/>
    <w:rsid w:val="2E870DB7"/>
    <w:rsid w:val="2E931689"/>
    <w:rsid w:val="2EFD352A"/>
    <w:rsid w:val="2F154177"/>
    <w:rsid w:val="2F4A3464"/>
    <w:rsid w:val="2F811C14"/>
    <w:rsid w:val="2FAD3AA7"/>
    <w:rsid w:val="2FAE093F"/>
    <w:rsid w:val="2FDC0D55"/>
    <w:rsid w:val="2FE03B65"/>
    <w:rsid w:val="2FE4138F"/>
    <w:rsid w:val="2FF46A5E"/>
    <w:rsid w:val="301D3C72"/>
    <w:rsid w:val="301E13FA"/>
    <w:rsid w:val="307B40F1"/>
    <w:rsid w:val="309B3367"/>
    <w:rsid w:val="30B92884"/>
    <w:rsid w:val="30D41358"/>
    <w:rsid w:val="311271D2"/>
    <w:rsid w:val="312B3134"/>
    <w:rsid w:val="315F74EA"/>
    <w:rsid w:val="31AD2401"/>
    <w:rsid w:val="31C52EC7"/>
    <w:rsid w:val="320D36C3"/>
    <w:rsid w:val="322703B2"/>
    <w:rsid w:val="3269323F"/>
    <w:rsid w:val="32BF1122"/>
    <w:rsid w:val="33467E3A"/>
    <w:rsid w:val="33854A94"/>
    <w:rsid w:val="338E4CE9"/>
    <w:rsid w:val="33B63713"/>
    <w:rsid w:val="33BB757D"/>
    <w:rsid w:val="34243577"/>
    <w:rsid w:val="34277378"/>
    <w:rsid w:val="34342C94"/>
    <w:rsid w:val="348E0E45"/>
    <w:rsid w:val="34A41F67"/>
    <w:rsid w:val="34BE588F"/>
    <w:rsid w:val="35145E00"/>
    <w:rsid w:val="35336C77"/>
    <w:rsid w:val="355F1600"/>
    <w:rsid w:val="3571047E"/>
    <w:rsid w:val="35742F6F"/>
    <w:rsid w:val="35E442F5"/>
    <w:rsid w:val="36062337"/>
    <w:rsid w:val="362C4AD5"/>
    <w:rsid w:val="36363278"/>
    <w:rsid w:val="365C0F77"/>
    <w:rsid w:val="36705C69"/>
    <w:rsid w:val="36832207"/>
    <w:rsid w:val="36C82AEC"/>
    <w:rsid w:val="37017D57"/>
    <w:rsid w:val="37346221"/>
    <w:rsid w:val="373E7393"/>
    <w:rsid w:val="376C6324"/>
    <w:rsid w:val="37DE3D34"/>
    <w:rsid w:val="37E444B6"/>
    <w:rsid w:val="37FC30E4"/>
    <w:rsid w:val="389E6F8B"/>
    <w:rsid w:val="38CA14F1"/>
    <w:rsid w:val="38E52206"/>
    <w:rsid w:val="3944674A"/>
    <w:rsid w:val="39AD5A2A"/>
    <w:rsid w:val="39F630B0"/>
    <w:rsid w:val="3A6B4B3F"/>
    <w:rsid w:val="3A962F2F"/>
    <w:rsid w:val="3AD0257F"/>
    <w:rsid w:val="3AFC44D6"/>
    <w:rsid w:val="3B176015"/>
    <w:rsid w:val="3B3E38AA"/>
    <w:rsid w:val="3B4A74C4"/>
    <w:rsid w:val="3B5A1889"/>
    <w:rsid w:val="3B6F2976"/>
    <w:rsid w:val="3BCE2CD9"/>
    <w:rsid w:val="3BEC2066"/>
    <w:rsid w:val="3C273ED5"/>
    <w:rsid w:val="3C4760D7"/>
    <w:rsid w:val="3C574F6E"/>
    <w:rsid w:val="3C583F63"/>
    <w:rsid w:val="3C697D46"/>
    <w:rsid w:val="3C706A27"/>
    <w:rsid w:val="3C744FAE"/>
    <w:rsid w:val="3C8A5C79"/>
    <w:rsid w:val="3C8B53D8"/>
    <w:rsid w:val="3CA80C1D"/>
    <w:rsid w:val="3CAF70B3"/>
    <w:rsid w:val="3CB11FE0"/>
    <w:rsid w:val="3D0C3489"/>
    <w:rsid w:val="3D1D2596"/>
    <w:rsid w:val="3D3A5BC1"/>
    <w:rsid w:val="3D503F8A"/>
    <w:rsid w:val="3DB06082"/>
    <w:rsid w:val="3DD02DEB"/>
    <w:rsid w:val="3E0C35C7"/>
    <w:rsid w:val="3E1F1158"/>
    <w:rsid w:val="3E2764D4"/>
    <w:rsid w:val="3E3C161D"/>
    <w:rsid w:val="3E487160"/>
    <w:rsid w:val="3E503CDB"/>
    <w:rsid w:val="3E643C3C"/>
    <w:rsid w:val="3EAB1A23"/>
    <w:rsid w:val="3EBD7DE6"/>
    <w:rsid w:val="3ECE535F"/>
    <w:rsid w:val="3ECF5320"/>
    <w:rsid w:val="3ECF6D51"/>
    <w:rsid w:val="3EF65455"/>
    <w:rsid w:val="3EFD0716"/>
    <w:rsid w:val="3F0B68FD"/>
    <w:rsid w:val="3F260411"/>
    <w:rsid w:val="3F4361AD"/>
    <w:rsid w:val="3F942F99"/>
    <w:rsid w:val="3F9727F9"/>
    <w:rsid w:val="3FC363D2"/>
    <w:rsid w:val="404C5052"/>
    <w:rsid w:val="4077545D"/>
    <w:rsid w:val="40912897"/>
    <w:rsid w:val="40A034E0"/>
    <w:rsid w:val="40AA2A56"/>
    <w:rsid w:val="40F67DB4"/>
    <w:rsid w:val="41274F93"/>
    <w:rsid w:val="412F3093"/>
    <w:rsid w:val="41681282"/>
    <w:rsid w:val="417D7E5A"/>
    <w:rsid w:val="41A37591"/>
    <w:rsid w:val="41C11844"/>
    <w:rsid w:val="41CE2CA4"/>
    <w:rsid w:val="41E90192"/>
    <w:rsid w:val="42252EC7"/>
    <w:rsid w:val="42515CB8"/>
    <w:rsid w:val="42AD1F7F"/>
    <w:rsid w:val="42BC1A38"/>
    <w:rsid w:val="42CA25B3"/>
    <w:rsid w:val="42F52504"/>
    <w:rsid w:val="430D5439"/>
    <w:rsid w:val="43165F38"/>
    <w:rsid w:val="431E6E7D"/>
    <w:rsid w:val="43343D94"/>
    <w:rsid w:val="43DA2ABC"/>
    <w:rsid w:val="44306E96"/>
    <w:rsid w:val="444052DA"/>
    <w:rsid w:val="444737A3"/>
    <w:rsid w:val="44480A05"/>
    <w:rsid w:val="444D217E"/>
    <w:rsid w:val="445411E5"/>
    <w:rsid w:val="4460140F"/>
    <w:rsid w:val="44722B16"/>
    <w:rsid w:val="449710B7"/>
    <w:rsid w:val="44A03E84"/>
    <w:rsid w:val="44BA4038"/>
    <w:rsid w:val="44FD66F7"/>
    <w:rsid w:val="450C3066"/>
    <w:rsid w:val="45207608"/>
    <w:rsid w:val="45466A4A"/>
    <w:rsid w:val="455F2286"/>
    <w:rsid w:val="456940C8"/>
    <w:rsid w:val="457C29BC"/>
    <w:rsid w:val="457D3990"/>
    <w:rsid w:val="4587539A"/>
    <w:rsid w:val="459815F1"/>
    <w:rsid w:val="45B50123"/>
    <w:rsid w:val="45CC5173"/>
    <w:rsid w:val="45DD0762"/>
    <w:rsid w:val="45E55B10"/>
    <w:rsid w:val="461D543A"/>
    <w:rsid w:val="4661126D"/>
    <w:rsid w:val="46B20355"/>
    <w:rsid w:val="46B81E18"/>
    <w:rsid w:val="46E07077"/>
    <w:rsid w:val="472B53C6"/>
    <w:rsid w:val="477C3CE8"/>
    <w:rsid w:val="47B77401"/>
    <w:rsid w:val="47C042D2"/>
    <w:rsid w:val="47CF0A05"/>
    <w:rsid w:val="48047F9E"/>
    <w:rsid w:val="4820176A"/>
    <w:rsid w:val="483914E8"/>
    <w:rsid w:val="48473F77"/>
    <w:rsid w:val="48497225"/>
    <w:rsid w:val="484D11CF"/>
    <w:rsid w:val="48A658F0"/>
    <w:rsid w:val="48C71D4C"/>
    <w:rsid w:val="48ED73F9"/>
    <w:rsid w:val="48FF75D2"/>
    <w:rsid w:val="49206B0A"/>
    <w:rsid w:val="49474677"/>
    <w:rsid w:val="496A2B10"/>
    <w:rsid w:val="497C19B6"/>
    <w:rsid w:val="497F5C4A"/>
    <w:rsid w:val="498F671A"/>
    <w:rsid w:val="49907943"/>
    <w:rsid w:val="49987F18"/>
    <w:rsid w:val="49C115A7"/>
    <w:rsid w:val="49DC4EE5"/>
    <w:rsid w:val="49E61676"/>
    <w:rsid w:val="49F751FD"/>
    <w:rsid w:val="4A453A90"/>
    <w:rsid w:val="4A59055E"/>
    <w:rsid w:val="4A6465DD"/>
    <w:rsid w:val="4A66243D"/>
    <w:rsid w:val="4A6D24BA"/>
    <w:rsid w:val="4A8C1B68"/>
    <w:rsid w:val="4B1522F0"/>
    <w:rsid w:val="4B2F6563"/>
    <w:rsid w:val="4B344F77"/>
    <w:rsid w:val="4B4916BD"/>
    <w:rsid w:val="4B5E5E6D"/>
    <w:rsid w:val="4B89041D"/>
    <w:rsid w:val="4B9917F4"/>
    <w:rsid w:val="4BD0398D"/>
    <w:rsid w:val="4C026078"/>
    <w:rsid w:val="4C220DEF"/>
    <w:rsid w:val="4C50231A"/>
    <w:rsid w:val="4C982B91"/>
    <w:rsid w:val="4CBD19AD"/>
    <w:rsid w:val="4D0D6741"/>
    <w:rsid w:val="4D1B0500"/>
    <w:rsid w:val="4D33449B"/>
    <w:rsid w:val="4D553DEF"/>
    <w:rsid w:val="4D580549"/>
    <w:rsid w:val="4D7E7472"/>
    <w:rsid w:val="4DCD1CDA"/>
    <w:rsid w:val="4DE81916"/>
    <w:rsid w:val="4E143926"/>
    <w:rsid w:val="4E295BD3"/>
    <w:rsid w:val="4E383F94"/>
    <w:rsid w:val="4E5515BB"/>
    <w:rsid w:val="4E7F4A6B"/>
    <w:rsid w:val="4E840BA3"/>
    <w:rsid w:val="4E8459B3"/>
    <w:rsid w:val="4ED1196F"/>
    <w:rsid w:val="4ED16275"/>
    <w:rsid w:val="4ED80066"/>
    <w:rsid w:val="4F354AF1"/>
    <w:rsid w:val="4F4D7727"/>
    <w:rsid w:val="4F566730"/>
    <w:rsid w:val="4F7B02F1"/>
    <w:rsid w:val="4FDA4AFA"/>
    <w:rsid w:val="4FE606DB"/>
    <w:rsid w:val="50072E05"/>
    <w:rsid w:val="5013422C"/>
    <w:rsid w:val="506051E9"/>
    <w:rsid w:val="50AE19EC"/>
    <w:rsid w:val="50C708B4"/>
    <w:rsid w:val="51316E12"/>
    <w:rsid w:val="517D38C0"/>
    <w:rsid w:val="518E12CB"/>
    <w:rsid w:val="51A86AC0"/>
    <w:rsid w:val="51C92E73"/>
    <w:rsid w:val="51F771D7"/>
    <w:rsid w:val="51FD360E"/>
    <w:rsid w:val="524611D0"/>
    <w:rsid w:val="5278472E"/>
    <w:rsid w:val="52A45227"/>
    <w:rsid w:val="52BC5123"/>
    <w:rsid w:val="52C32269"/>
    <w:rsid w:val="52D34DDD"/>
    <w:rsid w:val="52EA1CFD"/>
    <w:rsid w:val="530F592F"/>
    <w:rsid w:val="53410F9D"/>
    <w:rsid w:val="5344362C"/>
    <w:rsid w:val="53463C4B"/>
    <w:rsid w:val="53650B84"/>
    <w:rsid w:val="537A0AEF"/>
    <w:rsid w:val="539223AA"/>
    <w:rsid w:val="53AA6715"/>
    <w:rsid w:val="53DD7C4F"/>
    <w:rsid w:val="547E75E4"/>
    <w:rsid w:val="54DB6738"/>
    <w:rsid w:val="54FA53F7"/>
    <w:rsid w:val="557D16CD"/>
    <w:rsid w:val="55E24503"/>
    <w:rsid w:val="56570A4D"/>
    <w:rsid w:val="567C711A"/>
    <w:rsid w:val="56B5641C"/>
    <w:rsid w:val="56D615C4"/>
    <w:rsid w:val="57182F10"/>
    <w:rsid w:val="57360146"/>
    <w:rsid w:val="577835EA"/>
    <w:rsid w:val="57AB1401"/>
    <w:rsid w:val="57E34F8D"/>
    <w:rsid w:val="57FB7055"/>
    <w:rsid w:val="580353E1"/>
    <w:rsid w:val="58511697"/>
    <w:rsid w:val="58534369"/>
    <w:rsid w:val="585937EC"/>
    <w:rsid w:val="588F19C3"/>
    <w:rsid w:val="58A46AC4"/>
    <w:rsid w:val="58FA34BC"/>
    <w:rsid w:val="59010B49"/>
    <w:rsid w:val="590338E0"/>
    <w:rsid w:val="59337A66"/>
    <w:rsid w:val="59685793"/>
    <w:rsid w:val="59814598"/>
    <w:rsid w:val="5990465D"/>
    <w:rsid w:val="59942140"/>
    <w:rsid w:val="599A6FD4"/>
    <w:rsid w:val="59BA0665"/>
    <w:rsid w:val="59C00E33"/>
    <w:rsid w:val="59CB3E7E"/>
    <w:rsid w:val="59E35B84"/>
    <w:rsid w:val="59E94C64"/>
    <w:rsid w:val="5A1632F0"/>
    <w:rsid w:val="5A363658"/>
    <w:rsid w:val="5A440927"/>
    <w:rsid w:val="5A4B7D9A"/>
    <w:rsid w:val="5A690146"/>
    <w:rsid w:val="5A6A783F"/>
    <w:rsid w:val="5A785262"/>
    <w:rsid w:val="5A7A5D25"/>
    <w:rsid w:val="5A961B2C"/>
    <w:rsid w:val="5AC52D41"/>
    <w:rsid w:val="5AF217D8"/>
    <w:rsid w:val="5B5817D0"/>
    <w:rsid w:val="5B745A7E"/>
    <w:rsid w:val="5BC03FE5"/>
    <w:rsid w:val="5BD9625D"/>
    <w:rsid w:val="5C450048"/>
    <w:rsid w:val="5C475A2B"/>
    <w:rsid w:val="5C55141D"/>
    <w:rsid w:val="5CC9483B"/>
    <w:rsid w:val="5CF53F05"/>
    <w:rsid w:val="5D0B2448"/>
    <w:rsid w:val="5D2F5615"/>
    <w:rsid w:val="5D31390D"/>
    <w:rsid w:val="5D4C4CDB"/>
    <w:rsid w:val="5D5E2F39"/>
    <w:rsid w:val="5D8C2666"/>
    <w:rsid w:val="5DB34A48"/>
    <w:rsid w:val="5DCA719C"/>
    <w:rsid w:val="5DD95A3B"/>
    <w:rsid w:val="5DFC7A03"/>
    <w:rsid w:val="5DFD6885"/>
    <w:rsid w:val="5E057B0C"/>
    <w:rsid w:val="5E096137"/>
    <w:rsid w:val="5E2B0F49"/>
    <w:rsid w:val="5E4631A8"/>
    <w:rsid w:val="5E924784"/>
    <w:rsid w:val="5EC92F3E"/>
    <w:rsid w:val="5ED327AE"/>
    <w:rsid w:val="5EEE7972"/>
    <w:rsid w:val="5EF22EC7"/>
    <w:rsid w:val="5EF6293F"/>
    <w:rsid w:val="5F0B676D"/>
    <w:rsid w:val="5F0F66A0"/>
    <w:rsid w:val="5F58310C"/>
    <w:rsid w:val="5F632602"/>
    <w:rsid w:val="5F834953"/>
    <w:rsid w:val="5FB62B48"/>
    <w:rsid w:val="5FBA5104"/>
    <w:rsid w:val="5FBB7065"/>
    <w:rsid w:val="604C512A"/>
    <w:rsid w:val="60554846"/>
    <w:rsid w:val="60A529D2"/>
    <w:rsid w:val="610E5D6C"/>
    <w:rsid w:val="610F67D9"/>
    <w:rsid w:val="615542EE"/>
    <w:rsid w:val="61682437"/>
    <w:rsid w:val="61902749"/>
    <w:rsid w:val="623E5214"/>
    <w:rsid w:val="627C50F9"/>
    <w:rsid w:val="629A0127"/>
    <w:rsid w:val="629F432A"/>
    <w:rsid w:val="62BA36B6"/>
    <w:rsid w:val="62C63466"/>
    <w:rsid w:val="62D50749"/>
    <w:rsid w:val="62DE6D60"/>
    <w:rsid w:val="62DE7B9E"/>
    <w:rsid w:val="62FF1C2D"/>
    <w:rsid w:val="63360984"/>
    <w:rsid w:val="6359443B"/>
    <w:rsid w:val="635D027F"/>
    <w:rsid w:val="638B05DD"/>
    <w:rsid w:val="63AD5063"/>
    <w:rsid w:val="63F00B47"/>
    <w:rsid w:val="641D1CD0"/>
    <w:rsid w:val="64B55E83"/>
    <w:rsid w:val="64BC3322"/>
    <w:rsid w:val="64F83361"/>
    <w:rsid w:val="65115044"/>
    <w:rsid w:val="651F0B51"/>
    <w:rsid w:val="654B1513"/>
    <w:rsid w:val="655E2C2E"/>
    <w:rsid w:val="65665A92"/>
    <w:rsid w:val="65A21C7C"/>
    <w:rsid w:val="660B6325"/>
    <w:rsid w:val="66145326"/>
    <w:rsid w:val="66230884"/>
    <w:rsid w:val="66546D57"/>
    <w:rsid w:val="66681CC2"/>
    <w:rsid w:val="667C0DFC"/>
    <w:rsid w:val="66BB08C5"/>
    <w:rsid w:val="671704F0"/>
    <w:rsid w:val="673115B4"/>
    <w:rsid w:val="6796582E"/>
    <w:rsid w:val="67D72511"/>
    <w:rsid w:val="67E76716"/>
    <w:rsid w:val="681B0486"/>
    <w:rsid w:val="683901F2"/>
    <w:rsid w:val="6844295B"/>
    <w:rsid w:val="687B040B"/>
    <w:rsid w:val="68AC71B6"/>
    <w:rsid w:val="68AE64A7"/>
    <w:rsid w:val="68B20291"/>
    <w:rsid w:val="68CB5D77"/>
    <w:rsid w:val="68DA291F"/>
    <w:rsid w:val="69352848"/>
    <w:rsid w:val="696D63A7"/>
    <w:rsid w:val="699D3C95"/>
    <w:rsid w:val="69A60696"/>
    <w:rsid w:val="69B5139A"/>
    <w:rsid w:val="6A216A84"/>
    <w:rsid w:val="6A37222D"/>
    <w:rsid w:val="6A562191"/>
    <w:rsid w:val="6A724294"/>
    <w:rsid w:val="6A8215B4"/>
    <w:rsid w:val="6A86680E"/>
    <w:rsid w:val="6A9C1B43"/>
    <w:rsid w:val="6ABC7292"/>
    <w:rsid w:val="6AF36E97"/>
    <w:rsid w:val="6B095368"/>
    <w:rsid w:val="6B180176"/>
    <w:rsid w:val="6B231721"/>
    <w:rsid w:val="6B23691E"/>
    <w:rsid w:val="6BB8031C"/>
    <w:rsid w:val="6BBF4F51"/>
    <w:rsid w:val="6C2F7102"/>
    <w:rsid w:val="6C890125"/>
    <w:rsid w:val="6CAB2836"/>
    <w:rsid w:val="6CB34380"/>
    <w:rsid w:val="6CD133FA"/>
    <w:rsid w:val="6D290C25"/>
    <w:rsid w:val="6D611C99"/>
    <w:rsid w:val="6D6917C4"/>
    <w:rsid w:val="6DB6210A"/>
    <w:rsid w:val="6DD470C6"/>
    <w:rsid w:val="6E1D0DA9"/>
    <w:rsid w:val="6E2C1966"/>
    <w:rsid w:val="6E2D7BEE"/>
    <w:rsid w:val="6E2F4E4B"/>
    <w:rsid w:val="6F020B03"/>
    <w:rsid w:val="6F0341CF"/>
    <w:rsid w:val="6F156BA5"/>
    <w:rsid w:val="6F734EBC"/>
    <w:rsid w:val="6F820D54"/>
    <w:rsid w:val="6FC32590"/>
    <w:rsid w:val="6FE36D63"/>
    <w:rsid w:val="6FF238E9"/>
    <w:rsid w:val="70286764"/>
    <w:rsid w:val="70406E9B"/>
    <w:rsid w:val="70A9188F"/>
    <w:rsid w:val="70C265BC"/>
    <w:rsid w:val="71060402"/>
    <w:rsid w:val="71613D32"/>
    <w:rsid w:val="717D318E"/>
    <w:rsid w:val="71846C8B"/>
    <w:rsid w:val="71AA2342"/>
    <w:rsid w:val="71AE04E7"/>
    <w:rsid w:val="7211431C"/>
    <w:rsid w:val="722A0F18"/>
    <w:rsid w:val="726A62D3"/>
    <w:rsid w:val="72A052C4"/>
    <w:rsid w:val="72D378CC"/>
    <w:rsid w:val="72DE3A98"/>
    <w:rsid w:val="7301074A"/>
    <w:rsid w:val="73096D13"/>
    <w:rsid w:val="731D5CB1"/>
    <w:rsid w:val="732C15C0"/>
    <w:rsid w:val="733F48EB"/>
    <w:rsid w:val="734433CB"/>
    <w:rsid w:val="736B77E3"/>
    <w:rsid w:val="73A80D53"/>
    <w:rsid w:val="74114B07"/>
    <w:rsid w:val="74191327"/>
    <w:rsid w:val="748235B5"/>
    <w:rsid w:val="74845315"/>
    <w:rsid w:val="7492345C"/>
    <w:rsid w:val="749D62B9"/>
    <w:rsid w:val="75047E02"/>
    <w:rsid w:val="752403CE"/>
    <w:rsid w:val="7538467B"/>
    <w:rsid w:val="755E2A97"/>
    <w:rsid w:val="756D4206"/>
    <w:rsid w:val="75D510FC"/>
    <w:rsid w:val="75F01AB7"/>
    <w:rsid w:val="760A31C7"/>
    <w:rsid w:val="7660474E"/>
    <w:rsid w:val="769364B9"/>
    <w:rsid w:val="76B3387E"/>
    <w:rsid w:val="76D92924"/>
    <w:rsid w:val="77B31E10"/>
    <w:rsid w:val="77D246B6"/>
    <w:rsid w:val="77DC2F61"/>
    <w:rsid w:val="78014B02"/>
    <w:rsid w:val="78310A7B"/>
    <w:rsid w:val="78334353"/>
    <w:rsid w:val="786B7CC2"/>
    <w:rsid w:val="78903FA2"/>
    <w:rsid w:val="78D054FA"/>
    <w:rsid w:val="78D2672A"/>
    <w:rsid w:val="790903A0"/>
    <w:rsid w:val="79647343"/>
    <w:rsid w:val="797A7AC9"/>
    <w:rsid w:val="797B6E4B"/>
    <w:rsid w:val="79C15567"/>
    <w:rsid w:val="79D518FF"/>
    <w:rsid w:val="79E13D7A"/>
    <w:rsid w:val="7A045406"/>
    <w:rsid w:val="7A155CCB"/>
    <w:rsid w:val="7A322C86"/>
    <w:rsid w:val="7A6A3531"/>
    <w:rsid w:val="7A7B07C4"/>
    <w:rsid w:val="7AD14024"/>
    <w:rsid w:val="7B3C5C8B"/>
    <w:rsid w:val="7B490CE5"/>
    <w:rsid w:val="7B6F0D5E"/>
    <w:rsid w:val="7B8825CE"/>
    <w:rsid w:val="7BA54726"/>
    <w:rsid w:val="7BAB5214"/>
    <w:rsid w:val="7BB51749"/>
    <w:rsid w:val="7BC340CE"/>
    <w:rsid w:val="7BDD1CDB"/>
    <w:rsid w:val="7C177DBD"/>
    <w:rsid w:val="7C303723"/>
    <w:rsid w:val="7C666E30"/>
    <w:rsid w:val="7CA84DF2"/>
    <w:rsid w:val="7CAB0CC1"/>
    <w:rsid w:val="7D1404A2"/>
    <w:rsid w:val="7D2F142F"/>
    <w:rsid w:val="7D335537"/>
    <w:rsid w:val="7D3E7CC3"/>
    <w:rsid w:val="7D777CCD"/>
    <w:rsid w:val="7D8F4D21"/>
    <w:rsid w:val="7D9677FD"/>
    <w:rsid w:val="7DC10EF3"/>
    <w:rsid w:val="7E0373E1"/>
    <w:rsid w:val="7E213423"/>
    <w:rsid w:val="7E447259"/>
    <w:rsid w:val="7E535F5B"/>
    <w:rsid w:val="7E7A1915"/>
    <w:rsid w:val="7EC614B8"/>
    <w:rsid w:val="7ED77172"/>
    <w:rsid w:val="7EEE4139"/>
    <w:rsid w:val="7F1E71A4"/>
    <w:rsid w:val="7F2357A7"/>
    <w:rsid w:val="7F257FC3"/>
    <w:rsid w:val="7F763D59"/>
    <w:rsid w:val="7FA63A1D"/>
    <w:rsid w:val="7FC536C5"/>
    <w:rsid w:val="7FED7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ascii="Arial" w:hAnsi="Arial" w:eastAsia="黑体"/>
      <w:sz w:val="20"/>
    </w:rPr>
  </w:style>
  <w:style w:type="paragraph" w:styleId="3">
    <w:name w:val="Balloon Text"/>
    <w:basedOn w:val="1"/>
    <w:link w:val="15"/>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character" w:styleId="10">
    <w:name w:val="Hyperlink"/>
    <w:basedOn w:val="9"/>
    <w:semiHidden/>
    <w:unhideWhenUsed/>
    <w:qFormat/>
    <w:uiPriority w:val="99"/>
    <w:rPr>
      <w:color w:val="0000FF"/>
      <w:u w:val="single"/>
    </w:rPr>
  </w:style>
  <w:style w:type="character" w:customStyle="1" w:styleId="11">
    <w:name w:val="页眉 字符"/>
    <w:basedOn w:val="9"/>
    <w:link w:val="5"/>
    <w:qFormat/>
    <w:uiPriority w:val="99"/>
    <w:rPr>
      <w:sz w:val="18"/>
      <w:szCs w:val="18"/>
    </w:rPr>
  </w:style>
  <w:style w:type="character" w:customStyle="1" w:styleId="12">
    <w:name w:val="页脚 字符"/>
    <w:basedOn w:val="9"/>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HTML 预设格式 字符"/>
    <w:basedOn w:val="9"/>
    <w:link w:val="6"/>
    <w:qFormat/>
    <w:uiPriority w:val="99"/>
    <w:rPr>
      <w:rFonts w:ascii="宋体" w:hAnsi="宋体" w:eastAsia="宋体" w:cs="宋体"/>
      <w:kern w:val="0"/>
      <w:sz w:val="24"/>
      <w:szCs w:val="24"/>
    </w:rPr>
  </w:style>
  <w:style w:type="character" w:customStyle="1" w:styleId="15">
    <w:name w:val="批注框文本 字符"/>
    <w:basedOn w:val="9"/>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EF420-B4D1-4E15-BE36-CA6F3C3A41C8}">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3542</Words>
  <Characters>3720</Characters>
  <Lines>30</Lines>
  <Paragraphs>8</Paragraphs>
  <TotalTime>1</TotalTime>
  <ScaleCrop>false</ScaleCrop>
  <LinksUpToDate>false</LinksUpToDate>
  <CharactersWithSpaces>3827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2020-04-01T09:10:00Z</dcterms:created>
  <dc:creator>hp</dc:creator>
  <cp:lastModifiedBy>~夏至之路~</cp:lastModifiedBy>
  <cp:lastPrinted>2021-02-18T05:53:00Z</cp:lastPrinted>
  <dcterms:modified xsi:type="dcterms:W3CDTF">2024-11-11T01:28:50Z</dcterms:modified>
  <cp:revision>2070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0E4A44F56B9A44C2AAEB33F148F7CECB_13</vt:lpwstr>
  </property>
</Properties>
</file>