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6"/>
        </w:tabs>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上海友弋汽车服务有限公司“1.11”</w:t>
      </w:r>
    </w:p>
    <w:p>
      <w:pPr>
        <w:tabs>
          <w:tab w:val="center" w:pos="4156"/>
        </w:tabs>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物体打击死亡事故调查报告</w:t>
      </w:r>
    </w:p>
    <w:p>
      <w:pPr>
        <w:spacing w:line="600" w:lineRule="exact"/>
        <w:ind w:firstLine="600" w:firstLineChars="200"/>
        <w:rPr>
          <w:rFonts w:ascii="仿宋_GB2312" w:eastAsia="仿宋_GB2312"/>
          <w:sz w:val="30"/>
          <w:szCs w:val="30"/>
        </w:rPr>
      </w:pP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2024年1月11日9时22分左右，浦东新区祝桥镇水闸南路55号内发生一起物体打击事故，造成一人死亡。</w:t>
      </w:r>
    </w:p>
    <w:p>
      <w:pPr>
        <w:adjustRightInd w:val="0"/>
        <w:snapToGrid w:val="0"/>
        <w:spacing w:line="600" w:lineRule="exact"/>
        <w:ind w:firstLine="600" w:firstLineChars="200"/>
        <w:rPr>
          <w:rFonts w:ascii="仿宋_GB2312" w:eastAsia="仿宋_GB2312"/>
          <w:color w:val="FF0000"/>
          <w:sz w:val="30"/>
          <w:szCs w:val="30"/>
        </w:rPr>
      </w:pPr>
      <w:r>
        <w:rPr>
          <w:rFonts w:hint="eastAsia" w:ascii="仿宋_GB2312" w:eastAsia="仿宋_GB2312"/>
          <w:sz w:val="30"/>
          <w:szCs w:val="30"/>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新区建设和交通委员会、祝桥镇人民政府，邀请浦东新区监察委员会派员组成调查组，并聘请汽修行业专家参与事故调查。调查组通过现场勘查、调查取证、技术鉴定、综合分析等，查明了事故发生的原因，认定了事故的性质，提出了对有关责任单位、责任人员的处理建议和防范措施。现将情况报告如下：</w:t>
      </w:r>
    </w:p>
    <w:p>
      <w:pPr>
        <w:adjustRightInd w:val="0"/>
        <w:snapToGrid w:val="0"/>
        <w:spacing w:line="600" w:lineRule="exact"/>
        <w:ind w:firstLine="640" w:firstLineChars="200"/>
        <w:jc w:val="left"/>
        <w:rPr>
          <w:rFonts w:ascii="黑体" w:eastAsia="黑体"/>
          <w:bCs/>
          <w:color w:val="000000"/>
          <w:sz w:val="32"/>
          <w:szCs w:val="32"/>
        </w:rPr>
      </w:pPr>
      <w:r>
        <w:rPr>
          <w:rFonts w:hint="eastAsia" w:ascii="黑体" w:eastAsia="黑体"/>
          <w:bCs/>
          <w:color w:val="000000"/>
          <w:sz w:val="32"/>
          <w:szCs w:val="32"/>
        </w:rPr>
        <w:t>一、基本情况</w:t>
      </w:r>
    </w:p>
    <w:p>
      <w:pPr>
        <w:adjustRightInd w:val="0"/>
        <w:snapToGrid w:val="0"/>
        <w:spacing w:line="600" w:lineRule="exact"/>
        <w:ind w:firstLine="640" w:firstLineChars="200"/>
        <w:jc w:val="left"/>
        <w:rPr>
          <w:rFonts w:ascii="黑体" w:eastAsia="黑体"/>
          <w:bCs/>
          <w:color w:val="000000"/>
          <w:sz w:val="32"/>
          <w:szCs w:val="32"/>
        </w:rPr>
      </w:pPr>
      <w:r>
        <w:rPr>
          <w:rFonts w:hint="eastAsia" w:ascii="楷体_GB2312" w:hAnsi="楷体_GB2312" w:eastAsia="楷体_GB2312" w:cs="楷体_GB2312"/>
          <w:color w:val="000000"/>
          <w:sz w:val="32"/>
          <w:szCs w:val="32"/>
        </w:rPr>
        <w:t>（一）</w:t>
      </w:r>
      <w:r>
        <w:rPr>
          <w:rFonts w:hint="eastAsia" w:ascii="楷体_GB2312" w:eastAsia="楷体_GB2312"/>
          <w:sz w:val="30"/>
          <w:szCs w:val="30"/>
        </w:rPr>
        <w:t>相关单位情况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1.上海友弋汽车服务有限公司（以下简称“友弋公司”），统一社会信用代码：</w:t>
      </w:r>
      <w:r>
        <w:rPr>
          <w:rFonts w:ascii="仿宋_GB2312" w:eastAsia="仿宋_GB2312"/>
          <w:sz w:val="30"/>
          <w:szCs w:val="30"/>
        </w:rPr>
        <w:t>91310120MA1HKTG63E</w:t>
      </w:r>
      <w:r>
        <w:rPr>
          <w:rFonts w:hint="eastAsia" w:ascii="仿宋_GB2312" w:eastAsia="仿宋_GB2312"/>
          <w:sz w:val="30"/>
          <w:szCs w:val="30"/>
        </w:rPr>
        <w:t>；成立于2016年04月28日；住所：上海市奉贤区民乐路88号1幢4382室；法定代表人：张秀友；公司类型：有限责任公司（自然人独资）；经营范围：机动车驾驶服务，汽车租赁，汽车销售，冷作钣金（限分支机构经营），制冷设备、机械设备安装、维修，润滑油、五金交电、汽车用品、汽车配件批发、零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2.上海尢佳物业管理有限公司（以下简称“尢佳物业”），统一社会信用代码：</w:t>
      </w:r>
      <w:r>
        <w:rPr>
          <w:rFonts w:ascii="仿宋_GB2312" w:eastAsia="仿宋_GB2312"/>
          <w:sz w:val="30"/>
          <w:szCs w:val="30"/>
        </w:rPr>
        <w:t>91310114MA1GXYXE09</w:t>
      </w:r>
      <w:r>
        <w:rPr>
          <w:rFonts w:hint="eastAsia" w:ascii="仿宋_GB2312" w:eastAsia="仿宋_GB2312"/>
          <w:sz w:val="30"/>
          <w:szCs w:val="30"/>
        </w:rPr>
        <w:t>；成立于2021年04月23日；住所：上海市嘉定工业区叶城路925号B区4幢J；法定代表人：张永民；公司类型：有限责任公司（自然人独资）；经营范围：</w:t>
      </w:r>
      <w:r>
        <w:rPr>
          <w:rFonts w:ascii="仿宋_GB2312" w:eastAsia="仿宋_GB2312"/>
          <w:sz w:val="30"/>
          <w:szCs w:val="30"/>
        </w:rPr>
        <w:tab/>
      </w:r>
      <w:r>
        <w:rPr>
          <w:rFonts w:hint="eastAsia" w:ascii="仿宋_GB2312" w:eastAsia="仿宋_GB2312"/>
          <w:sz w:val="30"/>
          <w:szCs w:val="30"/>
        </w:rPr>
        <w:t>一般项目：物业管理；企业管理咨询；信息咨询服务（不含许可类信息咨询服务）；餐饮管理；电子商务（不得从事增值电信、金融业务）；家政服务；机械设备租赁；建筑工程机械与设备租赁；城市绿化管理；园林绿化工程施工；工程管理服务；住宅水电安装维护服务；礼品花卉销售；办公用品销售；日用百货销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3.上海市浦东新区祝桥镇集体资产管理有限公司（以下简称“祝桥资产公司”），统一社会信用代码：</w:t>
      </w:r>
      <w:r>
        <w:rPr>
          <w:rFonts w:ascii="仿宋_GB2312" w:eastAsia="仿宋_GB2312"/>
          <w:sz w:val="30"/>
          <w:szCs w:val="30"/>
        </w:rPr>
        <w:t>91310115630909251Y</w:t>
      </w:r>
      <w:r>
        <w:rPr>
          <w:rFonts w:hint="eastAsia" w:ascii="仿宋_GB2312" w:eastAsia="仿宋_GB2312"/>
          <w:sz w:val="30"/>
          <w:szCs w:val="30"/>
        </w:rPr>
        <w:t>；成立于2000年03月06日；住所：浦东新区祝桥镇川南奉公路5058号；法定代表人：顾书明；公司类型：有限责任公司(自然人投资或控股的法人独资)；经营范围：镇级集体资产管理、投资、参股；组织纵、横向的经济联合，镇级集体经济收益管理，镇级集体资产经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海圣神服饰有限公司（以下简称“圣神公司”），统一社会信用代码：913101157550031111；成立于2003年09月29日；住所：浦东新区祝桥镇振兴街4号1幢-693；法定代表人：陈圣刚；公司类型：有限责任公司(自然人投资或控股)；经营范围：服装，针织品，羊毛衫，服装辅料，制造，加工，批发，零售。</w:t>
      </w:r>
    </w:p>
    <w:p>
      <w:pPr>
        <w:adjustRightInd w:val="0"/>
        <w:snapToGrid w:val="0"/>
        <w:spacing w:line="600" w:lineRule="exact"/>
        <w:ind w:firstLine="600" w:firstLineChars="200"/>
        <w:rPr>
          <w:rFonts w:ascii="楷体_GB2312" w:eastAsia="楷体_GB2312"/>
          <w:sz w:val="30"/>
          <w:szCs w:val="30"/>
        </w:rPr>
      </w:pPr>
      <w:r>
        <w:rPr>
          <w:rFonts w:hint="eastAsia" w:ascii="楷体_GB2312" w:eastAsia="楷体_GB2312"/>
          <w:sz w:val="30"/>
          <w:szCs w:val="30"/>
        </w:rPr>
        <w:t>（二）土地租赁情况</w:t>
      </w:r>
    </w:p>
    <w:p>
      <w:pPr>
        <w:adjustRightInd w:val="0"/>
        <w:snapToGrid w:val="0"/>
        <w:spacing w:line="600" w:lineRule="exact"/>
        <w:ind w:firstLine="600" w:firstLineChars="200"/>
        <w:rPr>
          <w:rFonts w:ascii="仿宋_GB2312" w:eastAsia="仿宋_GB2312"/>
          <w:kern w:val="44"/>
          <w:sz w:val="30"/>
          <w:szCs w:val="30"/>
        </w:rPr>
      </w:pPr>
      <w:r>
        <w:rPr>
          <w:rFonts w:hint="eastAsia" w:ascii="仿宋_GB2312" w:eastAsia="仿宋_GB2312"/>
          <w:kern w:val="44"/>
          <w:sz w:val="30"/>
          <w:szCs w:val="30"/>
        </w:rPr>
        <w:t>1.2017年12月，祝桥资产公司将水闸南路5</w:t>
      </w:r>
      <w:r>
        <w:rPr>
          <w:rFonts w:ascii="仿宋_GB2312" w:eastAsia="仿宋_GB2312"/>
          <w:kern w:val="44"/>
          <w:sz w:val="30"/>
          <w:szCs w:val="30"/>
        </w:rPr>
        <w:t>5</w:t>
      </w:r>
      <w:r>
        <w:rPr>
          <w:rFonts w:hint="eastAsia" w:ascii="仿宋_GB2312" w:eastAsia="仿宋_GB2312"/>
          <w:kern w:val="44"/>
          <w:sz w:val="30"/>
          <w:szCs w:val="30"/>
        </w:rPr>
        <w:t>号的17亩土地出租给圣神公司，并签订了《国有带征土地临时租赁合同》，约定每年租金34万元，租赁用途为临时停车场，且乙方（圣神公司）保证在租赁期内未征得甲方书面同意，不擅自改变用途，从事约定之外的其他生产经营活动，否则视为乙方根本违约。首次合同约定租赁期限为2018年1月1日至2018年12月31日止。</w:t>
      </w:r>
    </w:p>
    <w:p>
      <w:pPr>
        <w:adjustRightInd w:val="0"/>
        <w:snapToGrid w:val="0"/>
        <w:spacing w:line="600" w:lineRule="exact"/>
        <w:ind w:firstLine="600" w:firstLineChars="200"/>
        <w:rPr>
          <w:rFonts w:ascii="仿宋_GB2312" w:eastAsia="仿宋_GB2312"/>
          <w:color w:val="FF0000"/>
          <w:kern w:val="44"/>
          <w:sz w:val="30"/>
          <w:szCs w:val="30"/>
          <w:highlight w:val="yellow"/>
        </w:rPr>
      </w:pPr>
      <w:r>
        <w:rPr>
          <w:rFonts w:hint="eastAsia" w:ascii="仿宋_GB2312" w:eastAsia="仿宋_GB2312"/>
          <w:kern w:val="44"/>
          <w:sz w:val="30"/>
          <w:szCs w:val="30"/>
        </w:rPr>
        <w:t>2019年1月2日，双方续签租赁合同，租期延续至2019年12月31日，租金保持不变，乙方盖圣神公司印章，但法人代表签名由圣神公司实际法定代表人陈圣刚变为张永民。</w:t>
      </w:r>
    </w:p>
    <w:p>
      <w:pPr>
        <w:adjustRightInd w:val="0"/>
        <w:snapToGrid w:val="0"/>
        <w:spacing w:line="600" w:lineRule="exact"/>
        <w:ind w:firstLine="600" w:firstLineChars="200"/>
        <w:rPr>
          <w:rFonts w:ascii="仿宋_GB2312" w:eastAsia="仿宋_GB2312"/>
          <w:kern w:val="44"/>
          <w:sz w:val="30"/>
          <w:szCs w:val="30"/>
        </w:rPr>
      </w:pPr>
      <w:r>
        <w:rPr>
          <w:rFonts w:hint="eastAsia" w:ascii="仿宋_GB2312" w:eastAsia="仿宋_GB2312"/>
          <w:kern w:val="44"/>
          <w:sz w:val="30"/>
          <w:szCs w:val="30"/>
        </w:rPr>
        <w:t>2021年4月27日，祝桥资产公司办理土地租赁协议审批手续，确认将水闸南路55号的17亩土地出租给尢佳物业，并重新签订了《土地临时租赁合同》，合同约定租赁期限为2020年1月1日起至2021年12月31日止；每年租赁费34万元。合同约定租用土地仅限于临时停车场的用途，乙方（</w:t>
      </w:r>
      <w:r>
        <w:rPr>
          <w:rFonts w:hint="eastAsia" w:ascii="仿宋_GB2312" w:eastAsia="仿宋_GB2312"/>
          <w:sz w:val="30"/>
          <w:szCs w:val="30"/>
        </w:rPr>
        <w:t>尢佳物业</w:t>
      </w:r>
      <w:r>
        <w:rPr>
          <w:rFonts w:hint="eastAsia" w:ascii="仿宋_GB2312" w:eastAsia="仿宋_GB2312"/>
          <w:kern w:val="44"/>
          <w:sz w:val="30"/>
          <w:szCs w:val="30"/>
        </w:rPr>
        <w:t>）</w:t>
      </w:r>
      <w:r>
        <w:rPr>
          <w:rFonts w:hint="eastAsia" w:ascii="仿宋_GB2312" w:eastAsia="仿宋_GB2312"/>
          <w:sz w:val="30"/>
          <w:szCs w:val="30"/>
        </w:rPr>
        <w:t>保证该区域需符合环保、消防等法律规范要求，并不得在土地上搭建任何建筑设施。</w:t>
      </w:r>
    </w:p>
    <w:p>
      <w:pPr>
        <w:adjustRightInd w:val="0"/>
        <w:snapToGrid w:val="0"/>
        <w:spacing w:line="600" w:lineRule="exact"/>
        <w:ind w:firstLine="600" w:firstLineChars="200"/>
        <w:rPr>
          <w:rFonts w:ascii="仿宋_GB2312" w:eastAsia="仿宋_GB2312"/>
          <w:kern w:val="44"/>
          <w:sz w:val="30"/>
          <w:szCs w:val="30"/>
        </w:rPr>
      </w:pPr>
      <w:r>
        <w:rPr>
          <w:rFonts w:hint="eastAsia" w:ascii="仿宋_GB2312" w:eastAsia="仿宋_GB2312"/>
          <w:kern w:val="44"/>
          <w:sz w:val="30"/>
          <w:szCs w:val="30"/>
        </w:rPr>
        <w:t>2021年12月31日后，祝桥资产公司没有与尢佳物业续签租赁合同，也没有收回土地，尢佳物业按原有合同按期支付了2022年的租金。</w:t>
      </w:r>
    </w:p>
    <w:p>
      <w:pPr>
        <w:adjustRightInd w:val="0"/>
        <w:snapToGrid w:val="0"/>
        <w:spacing w:line="600" w:lineRule="exact"/>
        <w:ind w:firstLine="600" w:firstLineChars="200"/>
        <w:rPr>
          <w:rFonts w:ascii="仿宋_GB2312" w:eastAsia="仿宋_GB2312"/>
          <w:kern w:val="44"/>
          <w:sz w:val="30"/>
          <w:szCs w:val="30"/>
        </w:rPr>
      </w:pPr>
      <w:r>
        <w:rPr>
          <w:rFonts w:hint="eastAsia" w:ascii="仿宋_GB2312" w:eastAsia="仿宋_GB2312"/>
          <w:kern w:val="44"/>
          <w:sz w:val="30"/>
          <w:szCs w:val="30"/>
        </w:rPr>
        <w:t>2.2019年10月25日，</w:t>
      </w:r>
      <w:r>
        <w:rPr>
          <w:rFonts w:hint="eastAsia" w:ascii="仿宋_GB2312" w:eastAsia="仿宋_GB2312"/>
          <w:sz w:val="30"/>
          <w:szCs w:val="30"/>
        </w:rPr>
        <w:t>蒋有宝个人（尢佳物业监事）与张秀友个人（友弋公司法定代表人）签订《场地租借合同》，约定将水闸南路55号东侧约2.1亩土地出租给张秀友，租借费每年17万元，租期从2019年11月1日至2020年10月30日止，2020年8月6日，蒋有宝与张秀友妻子鲍丙银续签租借合同，租期延续至2021年10月30日止，租借费为每年17万元。后多次续租，租期至2024年10月30日止。</w:t>
      </w:r>
    </w:p>
    <w:p>
      <w:pPr>
        <w:adjustRightInd w:val="0"/>
        <w:snapToGrid w:val="0"/>
        <w:spacing w:line="600" w:lineRule="exact"/>
        <w:ind w:firstLine="600" w:firstLineChars="200"/>
        <w:rPr>
          <w:rFonts w:ascii="楷体_GB2312" w:eastAsia="楷体_GB2312"/>
          <w:kern w:val="44"/>
          <w:sz w:val="30"/>
          <w:szCs w:val="30"/>
        </w:rPr>
      </w:pPr>
      <w:r>
        <w:rPr>
          <w:rFonts w:hint="eastAsia" w:ascii="楷体_GB2312" w:eastAsia="楷体_GB2312"/>
          <w:sz w:val="30"/>
          <w:szCs w:val="30"/>
        </w:rPr>
        <w:t>（三）事故相关人员情况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1.张秀友，男，45岁，友弋公司法定代表人兼汽车维修工，全面负责公司生产经营活动。</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2.张永民，男，55岁，尢佳物业法定代表人，已于2023年9月16日因疾病死亡，公司法定代表人尚未变更。</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hint="eastAsia"/>
        </w:rPr>
        <w:t xml:space="preserve"> </w:t>
      </w:r>
      <w:r>
        <w:rPr>
          <w:rFonts w:hint="eastAsia" w:ascii="仿宋_GB2312" w:eastAsia="仿宋_GB2312"/>
          <w:sz w:val="30"/>
          <w:szCs w:val="30"/>
        </w:rPr>
        <w:t>蒋有宝，男，38岁，尢佳物业监事，涉案土地实际租赁管理人。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4.顾书明，男，59岁，2015年起任祝桥资产公司法定代表人、总经理，公司主要负责人，涉案土地租赁协议审批人。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5.陶建国，男，57岁，2021年7月起任祝桥资产公司副总经理，分管公司土地管理工作和土地清退工作。</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6.姚凤，女，54岁，2015年起在祝桥资产公司土地部工作，目前任土地部经理，负责公司土地管理工作，与尢佳物业土地租赁合同的部门审核审批负责人。</w:t>
      </w:r>
    </w:p>
    <w:p>
      <w:pPr>
        <w:adjustRightInd w:val="0"/>
        <w:snapToGrid w:val="0"/>
        <w:spacing w:line="600" w:lineRule="exact"/>
        <w:ind w:firstLine="600" w:firstLineChars="200"/>
        <w:rPr>
          <w:rFonts w:ascii="仿宋_GB2312" w:eastAsia="仿宋_GB2312"/>
          <w:color w:val="FF0000"/>
          <w:sz w:val="30"/>
          <w:szCs w:val="30"/>
        </w:rPr>
      </w:pPr>
      <w:r>
        <w:rPr>
          <w:rFonts w:hint="eastAsia" w:ascii="仿宋_GB2312" w:eastAsia="仿宋_GB2312"/>
          <w:sz w:val="30"/>
          <w:szCs w:val="30"/>
        </w:rPr>
        <w:t>7.王磊，男，42岁，2021年7月起任祝桥资产公司土地巡查员，负责祝桥镇江镇区域土地的现场巡查。</w:t>
      </w:r>
    </w:p>
    <w:p>
      <w:pPr>
        <w:adjustRightInd w:val="0"/>
        <w:snapToGrid w:val="0"/>
        <w:spacing w:line="600" w:lineRule="exact"/>
        <w:ind w:firstLine="640" w:firstLineChars="200"/>
        <w:rPr>
          <w:rFonts w:ascii="仿宋_GB2312" w:eastAsia="仿宋_GB2312"/>
          <w:bCs/>
          <w:sz w:val="30"/>
          <w:szCs w:val="30"/>
        </w:rPr>
      </w:pPr>
      <w:r>
        <w:rPr>
          <w:rFonts w:hint="eastAsia" w:ascii="黑体" w:eastAsia="黑体"/>
          <w:bCs/>
          <w:color w:val="000000"/>
          <w:sz w:val="32"/>
          <w:szCs w:val="32"/>
        </w:rPr>
        <w:t>二、事故发生经过和救援情况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2024年1月11日9时22分左右，祝桥镇水闸南路55号内，张秀友仰面躺在一辆米黄色新能源中巴车的车尾底部进行维修作业，在拆卸</w:t>
      </w:r>
      <w:bookmarkStart w:id="0" w:name="_Hlk161862252"/>
      <w:r>
        <w:rPr>
          <w:rFonts w:hint="eastAsia" w:ascii="仿宋_GB2312" w:eastAsia="仿宋_GB2312"/>
          <w:sz w:val="30"/>
          <w:szCs w:val="30"/>
        </w:rPr>
        <w:t>差速器</w:t>
      </w:r>
      <w:bookmarkEnd w:id="0"/>
      <w:r>
        <w:rPr>
          <w:rFonts w:hint="eastAsia" w:ascii="仿宋_GB2312" w:eastAsia="仿宋_GB2312"/>
          <w:sz w:val="30"/>
          <w:szCs w:val="30"/>
        </w:rPr>
        <w:t>过程中，顶升在尾部的4个独立千斤顶中右后侧一个失稳侧倒，车辆尾部下坠将张秀友砸压在下面，在车身右后部的张秀友朋友姜争和张秀友妻子鲍丙银见状后立即开展救援，由姜争驾驶一旁的叉车将中巴车车尾部叉起，将受伤的张秀友救出后，驾车送到浦东新区人民医院抢救，张秀友经抢救无效于当日死亡。</w:t>
      </w:r>
    </w:p>
    <w:p>
      <w:pPr>
        <w:adjustRightInd w:val="0"/>
        <w:snapToGrid w:val="0"/>
        <w:spacing w:line="600" w:lineRule="exact"/>
        <w:ind w:left="420" w:leftChars="200" w:firstLine="300" w:firstLineChars="100"/>
        <w:rPr>
          <w:rFonts w:ascii="黑体" w:eastAsia="黑体"/>
          <w:color w:val="000000"/>
          <w:sz w:val="30"/>
          <w:szCs w:val="30"/>
        </w:rPr>
      </w:pPr>
      <w:r>
        <w:rPr>
          <w:rFonts w:hint="eastAsia" w:ascii="黑体" w:eastAsia="黑体"/>
          <w:color w:val="000000"/>
          <w:sz w:val="30"/>
          <w:szCs w:val="30"/>
        </w:rPr>
        <w:t>三、现场勘查、鉴定及调查情况</w:t>
      </w:r>
    </w:p>
    <w:p>
      <w:pPr>
        <w:adjustRightInd w:val="0"/>
        <w:snapToGrid w:val="0"/>
        <w:spacing w:line="600" w:lineRule="exact"/>
        <w:ind w:firstLine="600" w:firstLineChars="200"/>
        <w:rPr>
          <w:rFonts w:ascii="仿宋_GB2312" w:eastAsia="仿宋_GB2312"/>
          <w:sz w:val="30"/>
          <w:szCs w:val="30"/>
        </w:rPr>
      </w:pPr>
      <w:r>
        <w:rPr>
          <w:rFonts w:hint="eastAsia" w:ascii="楷体_GB2312" w:hAnsi="楷体_GB2312" w:eastAsia="楷体_GB2312" w:cs="楷体_GB2312"/>
          <w:color w:val="000000"/>
          <w:sz w:val="30"/>
          <w:szCs w:val="3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事发现场位于</w:t>
      </w:r>
      <w:r>
        <w:rPr>
          <w:rFonts w:hint="eastAsia" w:ascii="仿宋_GB2312" w:eastAsia="仿宋_GB2312"/>
          <w:sz w:val="30"/>
          <w:szCs w:val="30"/>
        </w:rPr>
        <w:t>祝桥镇水闸南路55号，现场堆放的集装箱上设置有“晶徽汽修、张秀友手机号码”的标牌（见图一）。场地内未见车辆底部维修用的地坑或者提升起重设备（见图二）。</w:t>
      </w:r>
    </w:p>
    <w:p>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2264410" cy="3019425"/>
            <wp:effectExtent l="0" t="0" r="2540" b="0"/>
            <wp:docPr id="21357789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78926"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5618" cy="3020824"/>
                    </a:xfrm>
                    <a:prstGeom prst="rect">
                      <a:avLst/>
                    </a:prstGeom>
                  </pic:spPr>
                </pic:pic>
              </a:graphicData>
            </a:graphic>
          </wp:inline>
        </w:drawing>
      </w:r>
      <w:r>
        <w:rPr>
          <w:rFonts w:hint="eastAsia" w:ascii="仿宋_GB2312" w:eastAsia="仿宋_GB2312"/>
          <w:sz w:val="30"/>
          <w:szCs w:val="30"/>
        </w:rPr>
        <w:t xml:space="preserve">   </w:t>
      </w:r>
      <w:r>
        <w:rPr>
          <w:rFonts w:hint="eastAsia" w:ascii="仿宋_GB2312" w:eastAsia="仿宋_GB2312"/>
          <w:sz w:val="30"/>
          <w:szCs w:val="30"/>
        </w:rPr>
        <w:drawing>
          <wp:inline distT="0" distB="0" distL="0" distR="0">
            <wp:extent cx="2286000" cy="3048000"/>
            <wp:effectExtent l="0" t="0" r="0" b="0"/>
            <wp:docPr id="464933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3337"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058" cy="3049411"/>
                    </a:xfrm>
                    <a:prstGeom prst="rect">
                      <a:avLst/>
                    </a:prstGeom>
                  </pic:spPr>
                </pic:pic>
              </a:graphicData>
            </a:graphic>
          </wp:inline>
        </w:drawing>
      </w:r>
    </w:p>
    <w:p>
      <w:pPr>
        <w:adjustRightInd w:val="0"/>
        <w:snapToGrid w:val="0"/>
        <w:ind w:firstLine="1800" w:firstLineChars="600"/>
        <w:rPr>
          <w:rFonts w:ascii="仿宋_GB2312" w:eastAsia="仿宋_GB2312"/>
          <w:sz w:val="30"/>
          <w:szCs w:val="30"/>
        </w:rPr>
      </w:pPr>
      <w:r>
        <w:rPr>
          <w:rFonts w:hint="eastAsia" w:ascii="仿宋_GB2312" w:eastAsia="仿宋_GB2312"/>
          <w:sz w:val="30"/>
          <w:szCs w:val="30"/>
        </w:rPr>
        <w:t>图一                       图二</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2.现场停放一辆苏州金龙海格牌KLQ6702KQEVIA型号的新能源/电动大型普通客车，车牌号：苏E00607</w:t>
      </w:r>
      <w:r>
        <w:rPr>
          <w:rFonts w:ascii="仿宋_GB2312" w:eastAsia="仿宋_GB2312"/>
          <w:sz w:val="30"/>
          <w:szCs w:val="30"/>
        </w:rPr>
        <w:t>D</w:t>
      </w:r>
      <w:r>
        <w:rPr>
          <w:rFonts w:hint="eastAsia" w:ascii="仿宋_GB2312" w:eastAsia="仿宋_GB2312"/>
          <w:sz w:val="30"/>
          <w:szCs w:val="30"/>
        </w:rPr>
        <w:t>，登记所有人：苏州保利得暖通科技有限公司，核定载人数20人，车辆总质量7200KG，长</w:t>
      </w:r>
      <w:r>
        <w:rPr>
          <w:rFonts w:ascii="仿宋_GB2312" w:eastAsia="仿宋_GB2312"/>
          <w:sz w:val="30"/>
          <w:szCs w:val="30"/>
        </w:rPr>
        <w:t>7.</w:t>
      </w:r>
      <w:r>
        <w:rPr>
          <w:rFonts w:hint="eastAsia" w:ascii="仿宋_GB2312" w:eastAsia="仿宋_GB2312"/>
          <w:sz w:val="30"/>
          <w:szCs w:val="30"/>
        </w:rPr>
        <w:t>02米，宽2.04米，高2.87米。车辆南北向停放，车头朝南，车尾下方地面铺设了硬纸板（见图二）。</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3.车辆尾部的4个千斤顶原先后胎两边各一个，尾部两边各一个，救援后被移至配件堆放处（见图三），车辆底部的差速器传动轴连接处已被拆开（见图四）。</w:t>
      </w:r>
    </w:p>
    <w:p>
      <w:pPr>
        <w:adjustRightInd w:val="0"/>
        <w:snapToGrid w:val="0"/>
        <w:rPr>
          <w:rFonts w:ascii="仿宋_GB2312" w:eastAsia="仿宋_GB2312"/>
          <w:sz w:val="30"/>
          <w:szCs w:val="30"/>
        </w:rPr>
      </w:pPr>
      <w:r>
        <w:rPr>
          <w:rFonts w:hint="eastAsia" w:ascii="仿宋_GB2312" w:eastAsia="仿宋_GB2312"/>
          <w:sz w:val="30"/>
          <w:szCs w:val="30"/>
        </w:rPr>
        <w:drawing>
          <wp:inline distT="0" distB="0" distL="0" distR="0">
            <wp:extent cx="2228850" cy="2971800"/>
            <wp:effectExtent l="0" t="0" r="0" b="0"/>
            <wp:docPr id="343990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90390"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882" cy="2973176"/>
                    </a:xfrm>
                    <a:prstGeom prst="rect">
                      <a:avLst/>
                    </a:prstGeom>
                  </pic:spPr>
                </pic:pic>
              </a:graphicData>
            </a:graphic>
          </wp:inline>
        </w:drawing>
      </w:r>
      <w:r>
        <w:rPr>
          <w:rFonts w:hint="eastAsia" w:ascii="仿宋_GB2312" w:eastAsia="仿宋_GB2312"/>
          <w:sz w:val="30"/>
          <w:szCs w:val="30"/>
        </w:rPr>
        <w:t xml:space="preserve"> </w:t>
      </w:r>
      <w:r>
        <w:rPr>
          <w:rFonts w:hint="eastAsia" w:ascii="仿宋_GB2312" w:eastAsia="仿宋_GB2312"/>
          <w:sz w:val="30"/>
          <w:szCs w:val="30"/>
        </w:rPr>
        <w:drawing>
          <wp:inline distT="0" distB="0" distL="0" distR="0">
            <wp:extent cx="2699385" cy="2026285"/>
            <wp:effectExtent l="0" t="0" r="5715" b="0"/>
            <wp:docPr id="8392360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36026"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2026800"/>
                    </a:xfrm>
                    <a:prstGeom prst="rect">
                      <a:avLst/>
                    </a:prstGeom>
                  </pic:spPr>
                </pic:pic>
              </a:graphicData>
            </a:graphic>
          </wp:inline>
        </w:drawing>
      </w:r>
    </w:p>
    <w:p>
      <w:pPr>
        <w:adjustRightInd w:val="0"/>
        <w:snapToGrid w:val="0"/>
        <w:ind w:firstLine="1800" w:firstLineChars="600"/>
        <w:rPr>
          <w:rFonts w:ascii="仿宋_GB2312" w:eastAsia="仿宋_GB2312"/>
          <w:sz w:val="30"/>
          <w:szCs w:val="30"/>
        </w:rPr>
      </w:pPr>
      <w:r>
        <w:rPr>
          <w:rFonts w:hint="eastAsia" w:ascii="仿宋_GB2312" w:eastAsia="仿宋_GB2312"/>
          <w:sz w:val="30"/>
          <w:szCs w:val="30"/>
        </w:rPr>
        <w:t>图三                     图四</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4.车辆东侧停有一辆黄色无牌叉车（见图五、图六），该叉车无权属登记材料。叉车南侧为一存放快递物品的临时房（见图六）。</w:t>
      </w:r>
    </w:p>
    <w:p>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1976120" cy="2635250"/>
            <wp:effectExtent l="0" t="0" r="5080" b="0"/>
            <wp:docPr id="8052562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56282"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7353" cy="2636471"/>
                    </a:xfrm>
                    <a:prstGeom prst="rect">
                      <a:avLst/>
                    </a:prstGeom>
                  </pic:spPr>
                </pic:pic>
              </a:graphicData>
            </a:graphic>
          </wp:inline>
        </w:drawing>
      </w:r>
      <w:r>
        <w:rPr>
          <w:rFonts w:hint="eastAsia" w:ascii="仿宋_GB2312" w:eastAsia="仿宋_GB2312"/>
          <w:sz w:val="30"/>
          <w:szCs w:val="30"/>
        </w:rPr>
        <w:t xml:space="preserve">     </w:t>
      </w:r>
      <w:r>
        <w:rPr>
          <w:rFonts w:hint="eastAsia" w:ascii="仿宋_GB2312" w:eastAsia="仿宋_GB2312"/>
          <w:sz w:val="30"/>
          <w:szCs w:val="30"/>
        </w:rPr>
        <w:drawing>
          <wp:inline distT="0" distB="0" distL="0" distR="0">
            <wp:extent cx="1924050" cy="2564765"/>
            <wp:effectExtent l="0" t="0" r="0" b="6985"/>
            <wp:docPr id="17228760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76008"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9145" cy="2572192"/>
                    </a:xfrm>
                    <a:prstGeom prst="rect">
                      <a:avLst/>
                    </a:prstGeom>
                  </pic:spPr>
                </pic:pic>
              </a:graphicData>
            </a:graphic>
          </wp:inline>
        </w:drawing>
      </w:r>
    </w:p>
    <w:p>
      <w:pPr>
        <w:adjustRightInd w:val="0"/>
        <w:snapToGrid w:val="0"/>
        <w:rPr>
          <w:rFonts w:ascii="仿宋_GB2312" w:eastAsia="仿宋_GB2312"/>
          <w:sz w:val="30"/>
          <w:szCs w:val="30"/>
        </w:rPr>
      </w:pPr>
      <w:r>
        <w:rPr>
          <w:rFonts w:hint="eastAsia" w:ascii="仿宋_GB2312" w:eastAsia="仿宋_GB2312"/>
          <w:sz w:val="30"/>
          <w:szCs w:val="30"/>
        </w:rPr>
        <w:t xml:space="preserve">             图五                       图六</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5.事发现场有监控录像，记录了事发及救援过程。</w:t>
      </w:r>
    </w:p>
    <w:p>
      <w:pPr>
        <w:adjustRightInd w:val="0"/>
        <w:snapToGrid w:val="0"/>
        <w:jc w:val="center"/>
        <w:rPr>
          <w:rFonts w:ascii="仿宋_GB2312" w:eastAsia="仿宋_GB2312"/>
          <w:sz w:val="30"/>
          <w:szCs w:val="30"/>
        </w:rPr>
      </w:pPr>
      <w:r>
        <w:rPr>
          <w:rFonts w:ascii="仿宋_GB2312" w:eastAsia="仿宋_GB2312"/>
          <w:sz w:val="30"/>
          <w:szCs w:val="30"/>
        </w:rPr>
        <w:drawing>
          <wp:inline distT="0" distB="0" distL="0" distR="0">
            <wp:extent cx="4610100" cy="2916555"/>
            <wp:effectExtent l="0" t="0" r="0" b="0"/>
            <wp:docPr id="10780196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963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11209" cy="2917512"/>
                    </a:xfrm>
                    <a:prstGeom prst="rect">
                      <a:avLst/>
                    </a:prstGeom>
                  </pic:spPr>
                </pic:pic>
              </a:graphicData>
            </a:graphic>
          </wp:inline>
        </w:drawing>
      </w:r>
    </w:p>
    <w:p>
      <w:pPr>
        <w:adjustRightInd w:val="0"/>
        <w:snapToGrid w:val="0"/>
        <w:spacing w:line="600" w:lineRule="exact"/>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（二）技术分析情况</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事故调查组</w:t>
      </w:r>
      <w:r>
        <w:rPr>
          <w:rFonts w:hint="eastAsia" w:ascii="仿宋_GB2312" w:eastAsia="仿宋_GB2312"/>
          <w:sz w:val="30"/>
          <w:szCs w:val="30"/>
        </w:rPr>
        <w:t>委托</w:t>
      </w:r>
      <w:r>
        <w:rPr>
          <w:rFonts w:ascii="仿宋_GB2312" w:eastAsia="仿宋_GB2312"/>
          <w:sz w:val="30"/>
          <w:szCs w:val="30"/>
        </w:rPr>
        <w:t>汽车维修行业协会专家</w:t>
      </w:r>
      <w:r>
        <w:rPr>
          <w:rFonts w:hint="eastAsia" w:ascii="仿宋_GB2312" w:eastAsia="仿宋_GB2312"/>
          <w:sz w:val="30"/>
          <w:szCs w:val="30"/>
        </w:rPr>
        <w:t>对事故</w:t>
      </w:r>
      <w:r>
        <w:rPr>
          <w:rFonts w:ascii="仿宋_GB2312" w:eastAsia="仿宋_GB2312"/>
          <w:sz w:val="30"/>
          <w:szCs w:val="30"/>
        </w:rPr>
        <w:t>现场</w:t>
      </w:r>
      <w:r>
        <w:rPr>
          <w:rFonts w:hint="eastAsia" w:ascii="仿宋_GB2312" w:eastAsia="仿宋_GB2312"/>
          <w:sz w:val="30"/>
          <w:szCs w:val="30"/>
        </w:rPr>
        <w:t>进行技术勘察和技术分析，判断为：维修工缺乏维修安全规范专业知识，且在不平整场地违规使用立式液压千斤顶4个，单独整体顶起维修车辆进行违规操作拆装维修差速器，在拆下差速器连接螺栓后拉扯晃动差速器情况下，其中一个千斤顶由于场地不平失去平衡支撑点滑动倒下，整体车身倾斜下坠，使汽车底盘尾部储气筒压住维修工造成事故发生。</w:t>
      </w:r>
    </w:p>
    <w:p>
      <w:pPr>
        <w:adjustRightInd w:val="0"/>
        <w:snapToGrid w:val="0"/>
        <w:spacing w:line="600" w:lineRule="exact"/>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（三）死者鉴定情况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复旦大学上海医学院司法鉴定中心鉴定意见书：张秀友死因符合钝性外力致胸部闭合性损伤及机械性窒息。</w:t>
      </w:r>
    </w:p>
    <w:p>
      <w:pPr>
        <w:adjustRightInd w:val="0"/>
        <w:snapToGrid w:val="0"/>
        <w:spacing w:line="600" w:lineRule="exact"/>
        <w:ind w:firstLine="600" w:firstLineChars="200"/>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（四）安全管理情况</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1.友弋公司仅有张秀友、鲍丙银夫妻和学徒罗运龙3人，公司经营范围不包含汽车维修业务，2019年起在事发场地内经营汽车维修业务，未向交通管理部门进行过汽车维修经营的登记备案，未能提供公司安全生产管理制度、车辆维修操作规程、安全教育培训记录等管理资料，现场不具备进行车辆底盘维修的设施和条件，事发后已实际终止生产经营。</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2.尢佳物业不具备承租场地从事停车场经营的资质资格，未提供公司</w:t>
      </w:r>
      <w:bookmarkStart w:id="1" w:name="_Hlk161868113"/>
      <w:r>
        <w:rPr>
          <w:rFonts w:hint="eastAsia" w:ascii="仿宋_GB2312" w:eastAsia="仿宋_GB2312"/>
          <w:sz w:val="30"/>
          <w:szCs w:val="30"/>
        </w:rPr>
        <w:t>安全生产管理制度和相应的安全管理资料</w:t>
      </w:r>
      <w:bookmarkEnd w:id="1"/>
      <w:r>
        <w:rPr>
          <w:rFonts w:hint="eastAsia" w:ascii="仿宋_GB2312" w:eastAsia="仿宋_GB2312"/>
          <w:sz w:val="30"/>
          <w:szCs w:val="30"/>
        </w:rPr>
        <w:t>，场地租借合同系个人与个人签订。尢佳物业在土地临时租赁申请报告中承诺租赁土地用途为临时停车场，并保证在租赁期内未征得书面同意，不得擅自改变用途，不从事约定之外的其他生产经营活动。但实际未遵守合同及承诺约定，存在违规转租、违规搭建等行为。</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3.祝桥资产公司的安全管理情况</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（1）祝桥资产公司受祝桥镇人民政府委托代为管理水闸南路55号的17亩土地。</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2）圣神公司的经营范围仅限于服装，针织品，羊毛衫，服装辅料，制造，加工，批发，零售，没有停车场经营资质资格，后续租赁的尢佳物业同样没有停车场经营资质资格，但祝桥资产公司没有严格审查土地承租单位的经营范围和资质。</w:t>
      </w:r>
    </w:p>
    <w:p>
      <w:pPr>
        <w:adjustRightInd w:val="0"/>
        <w:snapToGrid w:val="0"/>
        <w:spacing w:line="600" w:lineRule="exact"/>
        <w:ind w:firstLine="600"/>
        <w:rPr>
          <w:rFonts w:ascii="仿宋_GB2312" w:eastAsia="仿宋_GB2312"/>
          <w:kern w:val="44"/>
          <w:sz w:val="30"/>
          <w:szCs w:val="30"/>
        </w:rPr>
      </w:pPr>
      <w:r>
        <w:rPr>
          <w:rFonts w:hint="eastAsia" w:ascii="仿宋_GB2312" w:eastAsia="仿宋_GB2312"/>
          <w:sz w:val="30"/>
          <w:szCs w:val="30"/>
        </w:rPr>
        <w:t>（2）祝桥资产公司与尢佳物业《土地临时租赁合同》对于用途明确约定租用土地仅限于临时停车场的用途，如乙方将前述租用土地用于约定之外的用途，甲方（祝桥资产公司）有权立即终止合同，乙方租赁押金予以没收，同时乙方需在甲方书面通知后7日内，将土地恢复原状，清场撤离。如乙方7日内未撤离，则视为乙方放弃租用土地上所有设施及物品所有权，甲方可自行处置，清理费由乙方承担，若甲方垫付清理费的由甲方向乙方追索。另外合同特别约定：未经甲方（祝桥资产公司）同意，全部或部分转租租用土地；未经甲方同意或者有关政府部门批准，擅自改变租用土地用途；甲方有权终止合同，乙方租赁押金予以没收。</w:t>
      </w:r>
      <w:r>
        <w:rPr>
          <w:rFonts w:hint="eastAsia" w:ascii="仿宋_GB2312" w:eastAsia="仿宋_GB2312"/>
          <w:kern w:val="44"/>
          <w:sz w:val="30"/>
          <w:szCs w:val="30"/>
        </w:rPr>
        <w:t>与上海圣神服饰有限公司签订《国有带征土地临时租赁合同》同样约定租赁用途为临时停车场。但祝桥资产公司对承租方长期违反合同约定转租、场地上违章搭建等问题没有依照合同约定终止合同、清退场地。</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3）祝桥资产公司明确了由公司土地部负责祝桥镇范围内国有代征土地、集体土地的管理和使用，编制了土地部的相关规章制度，其中《土地巡查员工作职责》中明确土地巡查员负责各自管辖区域内土地的日常巡查工作，做到不定期巡查，确保掌握情况，及时发现土地违规违法行为，并将其处理在萌芽状态。在巡查中发现问题，要拍摄好发现的情况，并做好详细记录。每次巡查时间、路线，发现违法的单位或当事人基本情况、制止和处理情况都应作出详细的记录。但对水闸南路55号出租土地上的违法违规行为长期没按规范要求进行巡查和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2022年1月开始，祝桥镇出台了新的土地管理办法，要求组织清退回收出租的国有土地，祝桥资产公司通过不续签土地租赁合同，2022年9月14日、2022年12月6日、2023年3月22日、2023年12月8日发放4次土地收回告知书，2023年8月3日委托上海永联律师事务所向尢佳物业发出律师函等形式要求尢佳物业将所有占用土地恢复原状后返还，但实质上没有按规定要求终止合同收回土地。</w:t>
      </w:r>
      <w:r>
        <w:rPr>
          <w:rFonts w:ascii="仿宋_GB2312" w:eastAsia="仿宋_GB2312"/>
          <w:color w:val="FF0000"/>
          <w:sz w:val="30"/>
          <w:szCs w:val="30"/>
        </w:rPr>
        <w:t xml:space="preserve"> </w:t>
      </w:r>
    </w:p>
    <w:p>
      <w:pPr>
        <w:adjustRightInd w:val="0"/>
        <w:snapToGrid w:val="0"/>
        <w:spacing w:line="600" w:lineRule="exact"/>
        <w:ind w:firstLine="600" w:firstLineChars="200"/>
        <w:rPr>
          <w:rFonts w:ascii="黑体" w:eastAsia="黑体"/>
          <w:color w:val="000000" w:themeColor="text1"/>
          <w:sz w:val="30"/>
          <w:szCs w:val="30"/>
          <w14:textFill>
            <w14:solidFill>
              <w14:schemeClr w14:val="tx1"/>
            </w14:solidFill>
          </w14:textFill>
        </w:rPr>
      </w:pPr>
      <w:r>
        <w:rPr>
          <w:rFonts w:hint="eastAsia" w:ascii="黑体" w:eastAsia="黑体"/>
          <w:color w:val="000000" w:themeColor="text1"/>
          <w:sz w:val="30"/>
          <w:szCs w:val="30"/>
          <w14:textFill>
            <w14:solidFill>
              <w14:schemeClr w14:val="tx1"/>
            </w14:solidFill>
          </w14:textFill>
        </w:rPr>
        <w:t>四、事故造成的人员伤亡和直接经济损失</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（一）伤亡人员情况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张秀友，男，45岁，安徽六安人，</w:t>
      </w:r>
      <w:bookmarkStart w:id="2" w:name="_Hlk161177545"/>
      <w:r>
        <w:rPr>
          <w:rFonts w:hint="eastAsia" w:ascii="仿宋_GB2312" w:eastAsia="仿宋_GB2312"/>
          <w:sz w:val="30"/>
          <w:szCs w:val="30"/>
        </w:rPr>
        <w:t>友弋公司法定代表人兼汽车维修工</w:t>
      </w:r>
      <w:bookmarkEnd w:id="2"/>
      <w:r>
        <w:rPr>
          <w:rFonts w:hint="eastAsia" w:ascii="仿宋_GB2312" w:eastAsia="仿宋_GB2312"/>
          <w:sz w:val="30"/>
          <w:szCs w:val="30"/>
        </w:rPr>
        <w:t>。</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（二）事故直接经济损失</w:t>
      </w:r>
    </w:p>
    <w:p>
      <w:pPr>
        <w:spacing w:line="600" w:lineRule="exact"/>
        <w:ind w:firstLine="600"/>
        <w:rPr>
          <w:rFonts w:ascii="仿宋_GB2312" w:eastAsia="仿宋_GB2312"/>
          <w:sz w:val="30"/>
          <w:szCs w:val="30"/>
        </w:rPr>
      </w:pPr>
      <w:r>
        <w:rPr>
          <w:rFonts w:hint="eastAsia" w:ascii="仿宋_GB2312" w:eastAsia="仿宋_GB2312"/>
          <w:sz w:val="30"/>
          <w:szCs w:val="30"/>
        </w:rPr>
        <w:t>事故中用工主体单位负责人本人死亡，未涉及人员善后补偿问题，无法统计直接经济损失。</w:t>
      </w:r>
      <w:bookmarkStart w:id="4" w:name="_GoBack"/>
      <w:bookmarkEnd w:id="4"/>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五、事故发生原因和事故性质</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（一）事故发生的原因</w:t>
      </w:r>
    </w:p>
    <w:p>
      <w:pPr>
        <w:adjustRightInd w:val="0"/>
        <w:snapToGrid w:val="0"/>
        <w:spacing w:line="600" w:lineRule="exact"/>
        <w:ind w:firstLine="602" w:firstLineChars="200"/>
        <w:rPr>
          <w:rFonts w:ascii="仿宋_GB2312" w:eastAsia="仿宋_GB2312"/>
          <w:b/>
          <w:bCs/>
          <w:sz w:val="30"/>
          <w:szCs w:val="30"/>
        </w:rPr>
      </w:pPr>
      <w:r>
        <w:rPr>
          <w:rFonts w:hint="eastAsia" w:ascii="仿宋_GB2312" w:eastAsia="仿宋_GB2312"/>
          <w:b/>
          <w:bCs/>
          <w:sz w:val="30"/>
          <w:szCs w:val="30"/>
        </w:rPr>
        <w:t>1.直接原因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张秀友缺乏维修安全规范专业知识，在不平整场地违规使用4个独立的立式液压千斤顶整体顶升维修车辆，违规操作拆装差速器，在拆下差速器连接螺栓后拉扯晃动差速器，使独立千斤顶失稳失衡倾倒，造成后部车身倾斜下坠，汽车底盘尾部储气筒压住张秀友造成事故。</w:t>
      </w:r>
    </w:p>
    <w:p>
      <w:pPr>
        <w:adjustRightInd w:val="0"/>
        <w:snapToGrid w:val="0"/>
        <w:spacing w:line="600" w:lineRule="exact"/>
        <w:ind w:firstLine="602" w:firstLineChars="200"/>
        <w:rPr>
          <w:rFonts w:ascii="仿宋_GB2312" w:eastAsia="仿宋_GB2312"/>
          <w:b/>
          <w:bCs/>
          <w:sz w:val="30"/>
          <w:szCs w:val="30"/>
        </w:rPr>
      </w:pPr>
      <w:r>
        <w:rPr>
          <w:rFonts w:hint="eastAsia" w:ascii="仿宋_GB2312" w:eastAsia="仿宋_GB2312"/>
          <w:b/>
          <w:bCs/>
          <w:sz w:val="30"/>
          <w:szCs w:val="30"/>
        </w:rPr>
        <w:t>2.间接原因</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（1）友弋公司超经营范围、无资质违法从事汽车维修业务经营，没有建立安全生产管理制度和安全操作规程，没有进行车辆底盘维修所必须的设施和条件，不具备法律法规规定的安全生产条件。</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2）尢佳物业未履行承租单位对所开展的生产经营事项承担安全生产主体责任，没有建立健全安全生产管理制度，不具备承租场地从事停车场经营的资质资格，违反与祝桥资产公司的《土地临时租赁合同》及承诺，以个人名义违法违规转租、违章搭建。</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3）祝桥资产公司相关人员在办理土地出租合同审批过程中没有严格审查土地承租单位的经营范围和资质；对水闸南路55号出租土地上的违法违规行为长期没按规范要求进行巡查和处理；对承租方转租、违章搭建、不按合同约定使用土地等问题没有依照合同约定终止合同、清退场地；在祝桥镇政府明确要求组织清退回收出租的国有土地后，怠于履职，以不续签土地租赁合同、重复发放土地收回告知书、发律师函等表面形式应付上级工作要求，变相放任违法违规行为延续。</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（二）事故性质</w:t>
      </w:r>
    </w:p>
    <w:p>
      <w:pPr>
        <w:adjustRightInd w:val="0"/>
        <w:snapToGrid w:val="0"/>
        <w:spacing w:line="60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调查组认为，“1.11”物体打击死亡事故是一起一般等级的生产安全责任事故。</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六、事故责任的认定和处理建议</w:t>
      </w:r>
    </w:p>
    <w:p>
      <w:pPr>
        <w:adjustRightInd w:val="0"/>
        <w:snapToGrid w:val="0"/>
        <w:spacing w:line="600" w:lineRule="exact"/>
        <w:ind w:firstLine="600" w:firstLineChars="200"/>
        <w:outlineLvl w:val="0"/>
        <w:rPr>
          <w:rFonts w:ascii="楷体_GB2312" w:eastAsia="楷体_GB2312"/>
          <w:sz w:val="30"/>
          <w:szCs w:val="30"/>
        </w:rPr>
      </w:pPr>
      <w:r>
        <w:rPr>
          <w:rFonts w:hint="eastAsia" w:ascii="楷体_GB2312" w:eastAsia="楷体_GB2312"/>
          <w:sz w:val="30"/>
          <w:szCs w:val="30"/>
        </w:rPr>
        <w:t>（一）对事故责任者的责任认定和处理建议</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张秀友，友弋公司法定代表人兼汽车维修工，在不具备安全生产条件和资质资格的情况下违法从事汽车维修经营活动，违规操作直接导致事故发生，对事故的发生负有直接责任，鉴于其已在事故中死亡，建议不再追求其行政责任。</w:t>
      </w:r>
    </w:p>
    <w:p>
      <w:pPr>
        <w:adjustRightInd w:val="0"/>
        <w:snapToGrid w:val="0"/>
        <w:spacing w:line="600" w:lineRule="exact"/>
        <w:ind w:firstLine="600"/>
        <w:rPr>
          <w:rFonts w:ascii="楷体_GB2312" w:eastAsia="楷体_GB2312"/>
          <w:sz w:val="30"/>
          <w:szCs w:val="30"/>
        </w:rPr>
      </w:pPr>
      <w:r>
        <w:rPr>
          <w:rFonts w:hint="eastAsia" w:ascii="楷体_GB2312" w:eastAsia="楷体_GB2312"/>
          <w:sz w:val="30"/>
          <w:szCs w:val="30"/>
        </w:rPr>
        <w:t>（二）对事故责任单位的责任认定和处理建议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友弋公司超经营范围、无资质违法从事汽车维修业务经营，没有建立安全生产管理制度和安全操作规程，没有进行车辆底盘维修所必须的设施和条件，不具备法律法规规定的安全生产条件。违反了《中华人民共和国安全生产法》第四条第一款、第二十条、第二十七条第一款以及《中华人民共和国市场主体登记管理条例》《机动车维修管理规定》等相关规定，</w:t>
      </w:r>
      <w:bookmarkStart w:id="3" w:name="_Hlk161870342"/>
      <w:r>
        <w:rPr>
          <w:rFonts w:hint="eastAsia" w:ascii="仿宋_GB2312" w:eastAsia="仿宋_GB2312"/>
          <w:sz w:val="30"/>
          <w:szCs w:val="30"/>
        </w:rPr>
        <w:t>对事故的发生负有责任，</w:t>
      </w:r>
      <w:bookmarkEnd w:id="3"/>
      <w:r>
        <w:rPr>
          <w:rFonts w:hint="eastAsia" w:ascii="仿宋_GB2312" w:eastAsia="仿宋_GB2312"/>
          <w:sz w:val="30"/>
          <w:szCs w:val="30"/>
        </w:rPr>
        <w:t>鉴于其法定代表人已在事故中死亡，公司在事发后已实际终止生产经营，建议不再追究其行政责任。</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尢佳物业未履行承租单位对所开展的生产经营事项承担安全生产主体责任，没有建立健全安全生产管理制度，不具备承租场地从事停车场经营的资质资格，违反与祝桥资产公司的《土地临时租赁合同》及承诺，以个人名义违法违规转租、违章搭建，违反了《中华人民共和国安全生产法》第四条第一款、第二十条、第四十九条第一款、第二款以及《中华人民共和国市场主体登记管理条例》等相关规定，对事故的发生负有责任，建议区应急管理局依法予以行政处罚。</w:t>
      </w:r>
    </w:p>
    <w:p>
      <w:pPr>
        <w:adjustRightInd w:val="0"/>
        <w:snapToGrid w:val="0"/>
        <w:spacing w:line="600" w:lineRule="exact"/>
        <w:ind w:firstLine="600" w:firstLineChars="200"/>
        <w:rPr>
          <w:rFonts w:ascii="楷体_GB2312" w:eastAsia="楷体_GB2312"/>
          <w:sz w:val="30"/>
          <w:szCs w:val="30"/>
        </w:rPr>
      </w:pPr>
      <w:r>
        <w:rPr>
          <w:rFonts w:hint="eastAsia" w:ascii="楷体_GB2312" w:eastAsia="楷体_GB2312"/>
          <w:sz w:val="30"/>
          <w:szCs w:val="30"/>
        </w:rPr>
        <w:t>（三）对事故中发现的祝桥资产公司相关人员违纪违规行为的处理建议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顾书明，2015年起任祝桥资产公司法定代表人、总经理，公司主要负责人，涉案土地租赁协议审批负责人，在办理土地出租合同审批过程中没有严格审查土地承租单位的经营范围和资质，对涉案土地管理中存在的问题负有领导责任，建议区监察委、祝桥镇人民政府依纪依规予以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陶建国，2021年7月起任祝桥资产公司副总经理，分管公司土地管理、土地清退工作，对承租方转租、违章搭建、不按合同约定使用土地等问题没有依照合同约定终止合同、清退场地；在祝桥镇政府明确要求组织清退回收出租的国有土地后，怠于履职，以形式主义应付上级工作要求，变相放任了违法违规行为延续，对涉案土地管理中存在的问题负有领导责任，建议区监察委、祝桥镇人民政府依纪依规予以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姚凤，2015年起在祝桥资产公司土地部工作，目前任土地部经理，负责公司土地管理工作，与尢佳物业土地租赁合同的部门审核审批负责人，在办理土地出租合同审批过程中没有严格审查土地承租单位的经营范围和资质，对水闸南路55号出租土地上的违法违规行为长期没按规范要求进行巡查和处理负有直接领导责任，建议区监察委、祝桥镇人民政府依纪依规予以处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王磊，2021年7月起任祝桥资产公司土地巡查员，负责祝桥镇江镇区域土地的现场巡查，土地巡查不到位，对所管辖的水闸南路55号的出租土地上存在转租、违章建筑等诸多违规行为未及时予以制止并处理，对涉案土地违法违规行为负有管理责任，建议区监察委、祝桥镇人民政府依纪依规予以处理。</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七、整改防范措施建议</w:t>
      </w:r>
    </w:p>
    <w:p>
      <w:pPr>
        <w:adjustRightInd w:val="0"/>
        <w:snapToGrid w:val="0"/>
        <w:spacing w:line="600" w:lineRule="exact"/>
        <w:ind w:firstLine="600"/>
        <w:rPr>
          <w:rFonts w:hint="eastAsia" w:ascii="仿宋_GB2312" w:eastAsia="仿宋_GB2312"/>
          <w:sz w:val="30"/>
          <w:szCs w:val="30"/>
        </w:rPr>
      </w:pPr>
      <w:r>
        <w:rPr>
          <w:rFonts w:hint="eastAsia" w:ascii="仿宋_GB2312" w:eastAsia="仿宋_GB2312"/>
          <w:sz w:val="30"/>
          <w:szCs w:val="30"/>
        </w:rPr>
        <w:t>（一）要求尢佳物业履行企业安全生产主体责任，建立健全各项安全生产管理制度，依法依规开展生产经营活动。</w:t>
      </w:r>
    </w:p>
    <w:p>
      <w:pPr>
        <w:adjustRightInd w:val="0"/>
        <w:snapToGrid w:val="0"/>
        <w:spacing w:line="600" w:lineRule="exact"/>
        <w:ind w:firstLine="600"/>
        <w:rPr>
          <w:rFonts w:ascii="仿宋_GB2312" w:eastAsia="仿宋_GB2312"/>
          <w:sz w:val="30"/>
          <w:szCs w:val="30"/>
        </w:rPr>
      </w:pPr>
      <w:r>
        <w:rPr>
          <w:rFonts w:hint="eastAsia" w:ascii="仿宋_GB2312" w:eastAsia="仿宋_GB2312"/>
          <w:sz w:val="30"/>
          <w:szCs w:val="30"/>
        </w:rPr>
        <w:t>（二）要求</w:t>
      </w:r>
      <w:r>
        <w:rPr>
          <w:rFonts w:hint="eastAsia" w:ascii="仿宋_GB2312" w:hAnsi="仿宋_GB2312" w:eastAsia="仿宋_GB2312" w:cs="仿宋_GB2312"/>
          <w:sz w:val="30"/>
          <w:szCs w:val="30"/>
        </w:rPr>
        <w:t>祝桥资产公司立即停止水闸桥南路的违法出租行为，依法依规清退收回出租土地。</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（三）要求祝桥资产公司严格依法依规履行出租方的安全管理职责，按照土地管理办法和合同约定加强土地出租管理，严格土地巡查，及时发现和制止各类违法违规行为。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（四）祝桥镇人民政府要进一步强化落实属地政府管理责任和国有资产管理责任，严格督促祝桥资产公司依法依规规范代管土地的日常管理，全面排查类似问题隐患，限期整改销项，坚决杜绝再次发生类似问题。</w:t>
      </w:r>
    </w:p>
    <w:p>
      <w:pPr>
        <w:adjustRightInd w:val="0"/>
        <w:snapToGrid w:val="0"/>
        <w:spacing w:line="600" w:lineRule="exact"/>
        <w:rPr>
          <w:rFonts w:ascii="仿宋_GB2312" w:eastAsia="仿宋_GB2312"/>
          <w:sz w:val="30"/>
          <w:szCs w:val="30"/>
        </w:rPr>
      </w:pPr>
      <w:r>
        <w:rPr>
          <w:rFonts w:hint="eastAsia" w:ascii="仿宋_GB2312" w:eastAsia="仿宋_GB2312"/>
          <w:sz w:val="30"/>
          <w:szCs w:val="30"/>
        </w:rPr>
        <w:t xml:space="preserve">     </w:t>
      </w:r>
    </w:p>
    <w:p>
      <w:pPr>
        <w:adjustRightInd w:val="0"/>
        <w:snapToGrid w:val="0"/>
        <w:spacing w:line="600" w:lineRule="exact"/>
        <w:ind w:firstLine="3000" w:firstLineChars="1000"/>
        <w:rPr>
          <w:rFonts w:ascii="仿宋_GB2312" w:eastAsia="仿宋_GB2312"/>
          <w:sz w:val="30"/>
          <w:szCs w:val="30"/>
        </w:rPr>
      </w:pPr>
    </w:p>
    <w:p>
      <w:pPr>
        <w:adjustRightInd w:val="0"/>
        <w:snapToGrid w:val="0"/>
        <w:spacing w:line="600" w:lineRule="exact"/>
        <w:ind w:firstLine="4200" w:firstLineChars="1400"/>
        <w:rPr>
          <w:rFonts w:ascii="仿宋_GB2312" w:eastAsia="仿宋_GB2312"/>
          <w:sz w:val="30"/>
          <w:szCs w:val="30"/>
        </w:rPr>
      </w:pPr>
      <w:r>
        <w:rPr>
          <w:rFonts w:hint="eastAsia" w:ascii="仿宋_GB2312" w:eastAsia="仿宋_GB2312"/>
          <w:sz w:val="30"/>
          <w:szCs w:val="30"/>
        </w:rPr>
        <w:t>上海友弋汽车服务有限公司</w:t>
      </w:r>
    </w:p>
    <w:p>
      <w:pPr>
        <w:adjustRightInd w:val="0"/>
        <w:snapToGrid w:val="0"/>
        <w:spacing w:line="600" w:lineRule="exact"/>
        <w:ind w:firstLine="3600" w:firstLineChars="1200"/>
        <w:rPr>
          <w:rFonts w:ascii="仿宋_GB2312" w:eastAsia="仿宋_GB2312"/>
          <w:sz w:val="30"/>
          <w:szCs w:val="30"/>
        </w:rPr>
      </w:pPr>
      <w:r>
        <w:rPr>
          <w:rFonts w:hint="eastAsia" w:ascii="仿宋_GB2312" w:eastAsia="仿宋_GB2312"/>
          <w:sz w:val="30"/>
          <w:szCs w:val="30"/>
        </w:rPr>
        <w:t xml:space="preserve">“1.11”物体打击死亡事故调查组   </w:t>
      </w:r>
    </w:p>
    <w:p>
      <w:pPr>
        <w:widowControl/>
        <w:jc w:val="left"/>
        <w:rPr>
          <w:rFonts w:ascii="仿宋_GB2312" w:eastAsia="仿宋_GB2312"/>
          <w:sz w:val="30"/>
          <w:szCs w:val="30"/>
        </w:rPr>
      </w:pPr>
      <w:r>
        <w:rPr>
          <w:rFonts w:hint="eastAsia" w:ascii="仿宋_GB2312" w:eastAsia="仿宋_GB2312"/>
          <w:sz w:val="30"/>
          <w:szCs w:val="30"/>
        </w:rPr>
        <w:t xml:space="preserve">                                2024年4月10日</w:t>
      </w: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t>14</w:t>
    </w:r>
    <w: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0"/>
      </w:rPr>
    </w:pPr>
    <w:r>
      <w:fldChar w:fldCharType="begin"/>
    </w:r>
    <w:r>
      <w:rPr>
        <w:rStyle w:val="10"/>
      </w:rPr>
      <w:instrText xml:space="preserve">PAGE  </w:instrText>
    </w:r>
    <w:r>
      <w:fldChar w:fldCharType="end"/>
    </w:r>
  </w:p>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2661"/>
    <w:rsid w:val="00003417"/>
    <w:rsid w:val="00003B3D"/>
    <w:rsid w:val="0000427E"/>
    <w:rsid w:val="00004B85"/>
    <w:rsid w:val="00007F32"/>
    <w:rsid w:val="00014DEC"/>
    <w:rsid w:val="000157EB"/>
    <w:rsid w:val="00017913"/>
    <w:rsid w:val="00017BB1"/>
    <w:rsid w:val="00017CF1"/>
    <w:rsid w:val="000209B8"/>
    <w:rsid w:val="00025299"/>
    <w:rsid w:val="0002585A"/>
    <w:rsid w:val="0002799D"/>
    <w:rsid w:val="0003366A"/>
    <w:rsid w:val="00037E98"/>
    <w:rsid w:val="00040434"/>
    <w:rsid w:val="00041FD2"/>
    <w:rsid w:val="00052156"/>
    <w:rsid w:val="000524CC"/>
    <w:rsid w:val="00054E42"/>
    <w:rsid w:val="000574DA"/>
    <w:rsid w:val="00057F4C"/>
    <w:rsid w:val="000612A6"/>
    <w:rsid w:val="00063F72"/>
    <w:rsid w:val="0007106B"/>
    <w:rsid w:val="0007235B"/>
    <w:rsid w:val="000726B6"/>
    <w:rsid w:val="0007659B"/>
    <w:rsid w:val="00077186"/>
    <w:rsid w:val="00077C45"/>
    <w:rsid w:val="000804B7"/>
    <w:rsid w:val="00084D7A"/>
    <w:rsid w:val="00084EE2"/>
    <w:rsid w:val="000852EE"/>
    <w:rsid w:val="0008571F"/>
    <w:rsid w:val="00087C80"/>
    <w:rsid w:val="00091FFC"/>
    <w:rsid w:val="000A17B0"/>
    <w:rsid w:val="000A34B9"/>
    <w:rsid w:val="000B6DB6"/>
    <w:rsid w:val="000C4ECD"/>
    <w:rsid w:val="000D15DD"/>
    <w:rsid w:val="000D39BB"/>
    <w:rsid w:val="000D41A8"/>
    <w:rsid w:val="000D63AB"/>
    <w:rsid w:val="000E454B"/>
    <w:rsid w:val="000E5985"/>
    <w:rsid w:val="000E5EF4"/>
    <w:rsid w:val="000E6ACC"/>
    <w:rsid w:val="000F11A8"/>
    <w:rsid w:val="00101EA2"/>
    <w:rsid w:val="00104B7F"/>
    <w:rsid w:val="001079F6"/>
    <w:rsid w:val="00110311"/>
    <w:rsid w:val="00110C37"/>
    <w:rsid w:val="00112A99"/>
    <w:rsid w:val="0011550E"/>
    <w:rsid w:val="001204FC"/>
    <w:rsid w:val="00120E98"/>
    <w:rsid w:val="00121191"/>
    <w:rsid w:val="00122527"/>
    <w:rsid w:val="00124656"/>
    <w:rsid w:val="001259CB"/>
    <w:rsid w:val="00131486"/>
    <w:rsid w:val="001337F3"/>
    <w:rsid w:val="00134960"/>
    <w:rsid w:val="0013750E"/>
    <w:rsid w:val="00140D94"/>
    <w:rsid w:val="001417A0"/>
    <w:rsid w:val="001421F0"/>
    <w:rsid w:val="001450E8"/>
    <w:rsid w:val="00145C14"/>
    <w:rsid w:val="00150CCE"/>
    <w:rsid w:val="00151060"/>
    <w:rsid w:val="00152098"/>
    <w:rsid w:val="00152564"/>
    <w:rsid w:val="00153399"/>
    <w:rsid w:val="0015349F"/>
    <w:rsid w:val="0015395C"/>
    <w:rsid w:val="00154DCE"/>
    <w:rsid w:val="001601E9"/>
    <w:rsid w:val="00164AD6"/>
    <w:rsid w:val="00166E30"/>
    <w:rsid w:val="00170C89"/>
    <w:rsid w:val="00172A27"/>
    <w:rsid w:val="00173391"/>
    <w:rsid w:val="0018075B"/>
    <w:rsid w:val="0018293B"/>
    <w:rsid w:val="001861B2"/>
    <w:rsid w:val="00191D69"/>
    <w:rsid w:val="001922F2"/>
    <w:rsid w:val="001933FC"/>
    <w:rsid w:val="0019353E"/>
    <w:rsid w:val="00195138"/>
    <w:rsid w:val="00196B8B"/>
    <w:rsid w:val="001A0747"/>
    <w:rsid w:val="001A2E2D"/>
    <w:rsid w:val="001A3993"/>
    <w:rsid w:val="001A431C"/>
    <w:rsid w:val="001A4A73"/>
    <w:rsid w:val="001A5663"/>
    <w:rsid w:val="001A69BD"/>
    <w:rsid w:val="001B04C2"/>
    <w:rsid w:val="001B121B"/>
    <w:rsid w:val="001B45B2"/>
    <w:rsid w:val="001B4D52"/>
    <w:rsid w:val="001B627C"/>
    <w:rsid w:val="001C5CE8"/>
    <w:rsid w:val="001C750A"/>
    <w:rsid w:val="001C78EE"/>
    <w:rsid w:val="001D3D60"/>
    <w:rsid w:val="001D5692"/>
    <w:rsid w:val="001D5E6F"/>
    <w:rsid w:val="001E5C8B"/>
    <w:rsid w:val="001F04F8"/>
    <w:rsid w:val="001F094D"/>
    <w:rsid w:val="001F65E6"/>
    <w:rsid w:val="001F6F2B"/>
    <w:rsid w:val="001F772A"/>
    <w:rsid w:val="001F7ABF"/>
    <w:rsid w:val="00200EE9"/>
    <w:rsid w:val="00200F44"/>
    <w:rsid w:val="002028DB"/>
    <w:rsid w:val="0020338B"/>
    <w:rsid w:val="00206B9B"/>
    <w:rsid w:val="00215018"/>
    <w:rsid w:val="00215C6C"/>
    <w:rsid w:val="002165D1"/>
    <w:rsid w:val="00216A8A"/>
    <w:rsid w:val="00220597"/>
    <w:rsid w:val="0022298E"/>
    <w:rsid w:val="00222E63"/>
    <w:rsid w:val="00226AEF"/>
    <w:rsid w:val="00227DEB"/>
    <w:rsid w:val="00230D21"/>
    <w:rsid w:val="0023355B"/>
    <w:rsid w:val="00234376"/>
    <w:rsid w:val="00236733"/>
    <w:rsid w:val="00236A14"/>
    <w:rsid w:val="00240076"/>
    <w:rsid w:val="002444F2"/>
    <w:rsid w:val="0024708E"/>
    <w:rsid w:val="002537F0"/>
    <w:rsid w:val="002556CC"/>
    <w:rsid w:val="002566B4"/>
    <w:rsid w:val="00261A87"/>
    <w:rsid w:val="00263B39"/>
    <w:rsid w:val="0026475B"/>
    <w:rsid w:val="00265F38"/>
    <w:rsid w:val="00266249"/>
    <w:rsid w:val="00266BEA"/>
    <w:rsid w:val="00274BD9"/>
    <w:rsid w:val="00283CBF"/>
    <w:rsid w:val="00291BD7"/>
    <w:rsid w:val="00292280"/>
    <w:rsid w:val="002938C8"/>
    <w:rsid w:val="00297438"/>
    <w:rsid w:val="002978AE"/>
    <w:rsid w:val="002A00CF"/>
    <w:rsid w:val="002A29C3"/>
    <w:rsid w:val="002A33AA"/>
    <w:rsid w:val="002B4A0B"/>
    <w:rsid w:val="002B6721"/>
    <w:rsid w:val="002B6855"/>
    <w:rsid w:val="002B788B"/>
    <w:rsid w:val="002C1DE0"/>
    <w:rsid w:val="002C544C"/>
    <w:rsid w:val="002C7FBC"/>
    <w:rsid w:val="002D2821"/>
    <w:rsid w:val="002D53B3"/>
    <w:rsid w:val="002D5A1B"/>
    <w:rsid w:val="002E05E8"/>
    <w:rsid w:val="002E45C2"/>
    <w:rsid w:val="002E676E"/>
    <w:rsid w:val="002E7C53"/>
    <w:rsid w:val="002E7E90"/>
    <w:rsid w:val="002F5CE7"/>
    <w:rsid w:val="002F7883"/>
    <w:rsid w:val="003027F5"/>
    <w:rsid w:val="0030721B"/>
    <w:rsid w:val="00310C1A"/>
    <w:rsid w:val="00322CDB"/>
    <w:rsid w:val="00327E05"/>
    <w:rsid w:val="003358AE"/>
    <w:rsid w:val="003368A7"/>
    <w:rsid w:val="00344AEA"/>
    <w:rsid w:val="00344E4F"/>
    <w:rsid w:val="00350A63"/>
    <w:rsid w:val="00355DCD"/>
    <w:rsid w:val="00357CE8"/>
    <w:rsid w:val="00361CA5"/>
    <w:rsid w:val="0036302F"/>
    <w:rsid w:val="00366468"/>
    <w:rsid w:val="00372524"/>
    <w:rsid w:val="00372EE6"/>
    <w:rsid w:val="00374089"/>
    <w:rsid w:val="003741AA"/>
    <w:rsid w:val="0038104E"/>
    <w:rsid w:val="00382084"/>
    <w:rsid w:val="0039138C"/>
    <w:rsid w:val="00391B6A"/>
    <w:rsid w:val="00393260"/>
    <w:rsid w:val="00393C45"/>
    <w:rsid w:val="00393FF1"/>
    <w:rsid w:val="003B1F17"/>
    <w:rsid w:val="003B205A"/>
    <w:rsid w:val="003B6FAF"/>
    <w:rsid w:val="003B713B"/>
    <w:rsid w:val="003C0B61"/>
    <w:rsid w:val="003C4167"/>
    <w:rsid w:val="003C4C59"/>
    <w:rsid w:val="003C5DC0"/>
    <w:rsid w:val="003C6DB0"/>
    <w:rsid w:val="003C7E1B"/>
    <w:rsid w:val="003D477E"/>
    <w:rsid w:val="003D4F40"/>
    <w:rsid w:val="003D74CE"/>
    <w:rsid w:val="003D77B7"/>
    <w:rsid w:val="003E05F9"/>
    <w:rsid w:val="003E0895"/>
    <w:rsid w:val="003E4011"/>
    <w:rsid w:val="003E61B0"/>
    <w:rsid w:val="003F27B8"/>
    <w:rsid w:val="00400EEA"/>
    <w:rsid w:val="00402EFC"/>
    <w:rsid w:val="00404945"/>
    <w:rsid w:val="00404A66"/>
    <w:rsid w:val="00405BE1"/>
    <w:rsid w:val="00407E4F"/>
    <w:rsid w:val="00412A4C"/>
    <w:rsid w:val="00412D4B"/>
    <w:rsid w:val="00414EAE"/>
    <w:rsid w:val="0041640F"/>
    <w:rsid w:val="00421253"/>
    <w:rsid w:val="004242F4"/>
    <w:rsid w:val="0042443F"/>
    <w:rsid w:val="00426851"/>
    <w:rsid w:val="00426CC1"/>
    <w:rsid w:val="00433355"/>
    <w:rsid w:val="00433CBB"/>
    <w:rsid w:val="00435801"/>
    <w:rsid w:val="0043641D"/>
    <w:rsid w:val="00442A88"/>
    <w:rsid w:val="00444848"/>
    <w:rsid w:val="004461F7"/>
    <w:rsid w:val="00457F73"/>
    <w:rsid w:val="00461EED"/>
    <w:rsid w:val="00462B25"/>
    <w:rsid w:val="00465627"/>
    <w:rsid w:val="004659A8"/>
    <w:rsid w:val="00471209"/>
    <w:rsid w:val="004734D1"/>
    <w:rsid w:val="004749CF"/>
    <w:rsid w:val="00475284"/>
    <w:rsid w:val="00475C8C"/>
    <w:rsid w:val="00475FA1"/>
    <w:rsid w:val="00476DA4"/>
    <w:rsid w:val="00476F41"/>
    <w:rsid w:val="00480AD9"/>
    <w:rsid w:val="004830A7"/>
    <w:rsid w:val="00483DE2"/>
    <w:rsid w:val="0048597B"/>
    <w:rsid w:val="00491E19"/>
    <w:rsid w:val="00493489"/>
    <w:rsid w:val="004958FA"/>
    <w:rsid w:val="00496AF4"/>
    <w:rsid w:val="004A2923"/>
    <w:rsid w:val="004A3554"/>
    <w:rsid w:val="004A4F21"/>
    <w:rsid w:val="004A6383"/>
    <w:rsid w:val="004A7DF8"/>
    <w:rsid w:val="004B2B37"/>
    <w:rsid w:val="004B3406"/>
    <w:rsid w:val="004B3806"/>
    <w:rsid w:val="004B41FF"/>
    <w:rsid w:val="004B5DC1"/>
    <w:rsid w:val="004B7CF2"/>
    <w:rsid w:val="004C0B61"/>
    <w:rsid w:val="004C5A79"/>
    <w:rsid w:val="004D180B"/>
    <w:rsid w:val="004D1F11"/>
    <w:rsid w:val="004E0CF3"/>
    <w:rsid w:val="004E219E"/>
    <w:rsid w:val="004E4E07"/>
    <w:rsid w:val="004E51E2"/>
    <w:rsid w:val="004F2C9F"/>
    <w:rsid w:val="004F5E98"/>
    <w:rsid w:val="004F6054"/>
    <w:rsid w:val="00500377"/>
    <w:rsid w:val="00502C1B"/>
    <w:rsid w:val="005039CA"/>
    <w:rsid w:val="00506317"/>
    <w:rsid w:val="0050694F"/>
    <w:rsid w:val="00510E91"/>
    <w:rsid w:val="005110C8"/>
    <w:rsid w:val="00511813"/>
    <w:rsid w:val="00512E19"/>
    <w:rsid w:val="00516839"/>
    <w:rsid w:val="00517308"/>
    <w:rsid w:val="005211C9"/>
    <w:rsid w:val="00522277"/>
    <w:rsid w:val="0052266C"/>
    <w:rsid w:val="005254CB"/>
    <w:rsid w:val="00525991"/>
    <w:rsid w:val="0053014C"/>
    <w:rsid w:val="00530341"/>
    <w:rsid w:val="00534E90"/>
    <w:rsid w:val="0053727B"/>
    <w:rsid w:val="005374B7"/>
    <w:rsid w:val="00541241"/>
    <w:rsid w:val="0054271F"/>
    <w:rsid w:val="00542C0E"/>
    <w:rsid w:val="00545124"/>
    <w:rsid w:val="00545C38"/>
    <w:rsid w:val="00545D90"/>
    <w:rsid w:val="00545E5B"/>
    <w:rsid w:val="00550F22"/>
    <w:rsid w:val="00552557"/>
    <w:rsid w:val="00553FAA"/>
    <w:rsid w:val="00557B0F"/>
    <w:rsid w:val="0056006F"/>
    <w:rsid w:val="00561C54"/>
    <w:rsid w:val="00562F36"/>
    <w:rsid w:val="00564030"/>
    <w:rsid w:val="005659B4"/>
    <w:rsid w:val="00565A50"/>
    <w:rsid w:val="005671BD"/>
    <w:rsid w:val="00567793"/>
    <w:rsid w:val="005702D7"/>
    <w:rsid w:val="00571342"/>
    <w:rsid w:val="00575D3A"/>
    <w:rsid w:val="00577AD6"/>
    <w:rsid w:val="00577FD8"/>
    <w:rsid w:val="00582C94"/>
    <w:rsid w:val="00593E40"/>
    <w:rsid w:val="00595B24"/>
    <w:rsid w:val="005A1E6F"/>
    <w:rsid w:val="005A592E"/>
    <w:rsid w:val="005A792C"/>
    <w:rsid w:val="005B3DE7"/>
    <w:rsid w:val="005B45EE"/>
    <w:rsid w:val="005B6486"/>
    <w:rsid w:val="005C495E"/>
    <w:rsid w:val="005C575B"/>
    <w:rsid w:val="005C5C42"/>
    <w:rsid w:val="005C7699"/>
    <w:rsid w:val="005E0AD2"/>
    <w:rsid w:val="005E2882"/>
    <w:rsid w:val="005E7B2E"/>
    <w:rsid w:val="005F1354"/>
    <w:rsid w:val="005F177C"/>
    <w:rsid w:val="005F360E"/>
    <w:rsid w:val="005F368A"/>
    <w:rsid w:val="005F52BC"/>
    <w:rsid w:val="0060055A"/>
    <w:rsid w:val="00604CFD"/>
    <w:rsid w:val="00604D63"/>
    <w:rsid w:val="00605A1A"/>
    <w:rsid w:val="00605E41"/>
    <w:rsid w:val="00610CC6"/>
    <w:rsid w:val="0061139A"/>
    <w:rsid w:val="006121C3"/>
    <w:rsid w:val="0061245C"/>
    <w:rsid w:val="00612DCB"/>
    <w:rsid w:val="00614238"/>
    <w:rsid w:val="00615382"/>
    <w:rsid w:val="00623415"/>
    <w:rsid w:val="006241D0"/>
    <w:rsid w:val="00625FE7"/>
    <w:rsid w:val="00626365"/>
    <w:rsid w:val="0062722B"/>
    <w:rsid w:val="00630E4F"/>
    <w:rsid w:val="00631D14"/>
    <w:rsid w:val="00632610"/>
    <w:rsid w:val="006339A8"/>
    <w:rsid w:val="006360E5"/>
    <w:rsid w:val="00642140"/>
    <w:rsid w:val="00643333"/>
    <w:rsid w:val="00663ACF"/>
    <w:rsid w:val="006645BC"/>
    <w:rsid w:val="00670B26"/>
    <w:rsid w:val="0068765D"/>
    <w:rsid w:val="00690362"/>
    <w:rsid w:val="006904AC"/>
    <w:rsid w:val="0069089F"/>
    <w:rsid w:val="00692DDC"/>
    <w:rsid w:val="006945B6"/>
    <w:rsid w:val="00695967"/>
    <w:rsid w:val="00695FFE"/>
    <w:rsid w:val="006A085F"/>
    <w:rsid w:val="006A11D0"/>
    <w:rsid w:val="006A1740"/>
    <w:rsid w:val="006A2D45"/>
    <w:rsid w:val="006A5387"/>
    <w:rsid w:val="006B56F6"/>
    <w:rsid w:val="006B5BBE"/>
    <w:rsid w:val="006C3049"/>
    <w:rsid w:val="006C62BC"/>
    <w:rsid w:val="006C7124"/>
    <w:rsid w:val="006C738C"/>
    <w:rsid w:val="006D098C"/>
    <w:rsid w:val="006D1282"/>
    <w:rsid w:val="006D39DF"/>
    <w:rsid w:val="006D7EF6"/>
    <w:rsid w:val="006F1C1F"/>
    <w:rsid w:val="006F4FDB"/>
    <w:rsid w:val="00700219"/>
    <w:rsid w:val="007059E9"/>
    <w:rsid w:val="007075FB"/>
    <w:rsid w:val="007163B6"/>
    <w:rsid w:val="00720BE2"/>
    <w:rsid w:val="00721C83"/>
    <w:rsid w:val="007264DA"/>
    <w:rsid w:val="0072756F"/>
    <w:rsid w:val="007302F6"/>
    <w:rsid w:val="0073298A"/>
    <w:rsid w:val="00734D04"/>
    <w:rsid w:val="007362C6"/>
    <w:rsid w:val="00737213"/>
    <w:rsid w:val="007378ED"/>
    <w:rsid w:val="00737EA2"/>
    <w:rsid w:val="0074136F"/>
    <w:rsid w:val="00742953"/>
    <w:rsid w:val="00743101"/>
    <w:rsid w:val="007448DC"/>
    <w:rsid w:val="007454A2"/>
    <w:rsid w:val="007479C6"/>
    <w:rsid w:val="00750C58"/>
    <w:rsid w:val="00750DB2"/>
    <w:rsid w:val="00751C3B"/>
    <w:rsid w:val="00755DE4"/>
    <w:rsid w:val="00762935"/>
    <w:rsid w:val="00762CEB"/>
    <w:rsid w:val="00767F6E"/>
    <w:rsid w:val="0077133F"/>
    <w:rsid w:val="00772F77"/>
    <w:rsid w:val="00773C69"/>
    <w:rsid w:val="00774D98"/>
    <w:rsid w:val="00776A5C"/>
    <w:rsid w:val="00780240"/>
    <w:rsid w:val="007819B1"/>
    <w:rsid w:val="00781AD4"/>
    <w:rsid w:val="00783208"/>
    <w:rsid w:val="00785412"/>
    <w:rsid w:val="00785CE7"/>
    <w:rsid w:val="0078663B"/>
    <w:rsid w:val="00786F05"/>
    <w:rsid w:val="00791EB5"/>
    <w:rsid w:val="00793E55"/>
    <w:rsid w:val="00795985"/>
    <w:rsid w:val="007A3903"/>
    <w:rsid w:val="007A3F89"/>
    <w:rsid w:val="007A415E"/>
    <w:rsid w:val="007A6D4F"/>
    <w:rsid w:val="007B0329"/>
    <w:rsid w:val="007B62BA"/>
    <w:rsid w:val="007C32D1"/>
    <w:rsid w:val="007D03BD"/>
    <w:rsid w:val="007D3A5B"/>
    <w:rsid w:val="007D5319"/>
    <w:rsid w:val="007D7A87"/>
    <w:rsid w:val="007E32F6"/>
    <w:rsid w:val="007E4A2B"/>
    <w:rsid w:val="007F2E40"/>
    <w:rsid w:val="007F5D25"/>
    <w:rsid w:val="008006F6"/>
    <w:rsid w:val="0080123A"/>
    <w:rsid w:val="00801F52"/>
    <w:rsid w:val="00803F1F"/>
    <w:rsid w:val="00804027"/>
    <w:rsid w:val="008114C6"/>
    <w:rsid w:val="0081395E"/>
    <w:rsid w:val="008154C2"/>
    <w:rsid w:val="00817A84"/>
    <w:rsid w:val="00820379"/>
    <w:rsid w:val="00821D1A"/>
    <w:rsid w:val="00821E26"/>
    <w:rsid w:val="00822B16"/>
    <w:rsid w:val="0082343B"/>
    <w:rsid w:val="008262D8"/>
    <w:rsid w:val="00827201"/>
    <w:rsid w:val="00837AB0"/>
    <w:rsid w:val="0084438F"/>
    <w:rsid w:val="00845DC1"/>
    <w:rsid w:val="00853641"/>
    <w:rsid w:val="008546F4"/>
    <w:rsid w:val="00857378"/>
    <w:rsid w:val="008603A4"/>
    <w:rsid w:val="00862BA5"/>
    <w:rsid w:val="0086728A"/>
    <w:rsid w:val="00870509"/>
    <w:rsid w:val="00875072"/>
    <w:rsid w:val="00881DAA"/>
    <w:rsid w:val="00884162"/>
    <w:rsid w:val="00891069"/>
    <w:rsid w:val="008920DF"/>
    <w:rsid w:val="00892C1F"/>
    <w:rsid w:val="008948D2"/>
    <w:rsid w:val="00896B3F"/>
    <w:rsid w:val="00897E93"/>
    <w:rsid w:val="008A0088"/>
    <w:rsid w:val="008A577D"/>
    <w:rsid w:val="008A5A25"/>
    <w:rsid w:val="008A61C3"/>
    <w:rsid w:val="008A7F8E"/>
    <w:rsid w:val="008B51C8"/>
    <w:rsid w:val="008B5721"/>
    <w:rsid w:val="008B6EA9"/>
    <w:rsid w:val="008B7160"/>
    <w:rsid w:val="008C2BB8"/>
    <w:rsid w:val="008C4886"/>
    <w:rsid w:val="008D2370"/>
    <w:rsid w:val="008D5F7D"/>
    <w:rsid w:val="008D67D6"/>
    <w:rsid w:val="008D69E6"/>
    <w:rsid w:val="008E1BD9"/>
    <w:rsid w:val="008E22B4"/>
    <w:rsid w:val="008E6B61"/>
    <w:rsid w:val="008E7C7D"/>
    <w:rsid w:val="008F24AD"/>
    <w:rsid w:val="008F39C3"/>
    <w:rsid w:val="008F7638"/>
    <w:rsid w:val="009007B6"/>
    <w:rsid w:val="00903562"/>
    <w:rsid w:val="00907AE6"/>
    <w:rsid w:val="00910A2F"/>
    <w:rsid w:val="009111A0"/>
    <w:rsid w:val="00911F8E"/>
    <w:rsid w:val="009144F7"/>
    <w:rsid w:val="00921C17"/>
    <w:rsid w:val="00924D8A"/>
    <w:rsid w:val="00924FBF"/>
    <w:rsid w:val="0092561D"/>
    <w:rsid w:val="009311B5"/>
    <w:rsid w:val="00933ED4"/>
    <w:rsid w:val="0094058A"/>
    <w:rsid w:val="00941D74"/>
    <w:rsid w:val="009435E7"/>
    <w:rsid w:val="009440FD"/>
    <w:rsid w:val="00946039"/>
    <w:rsid w:val="00947B9C"/>
    <w:rsid w:val="009503F6"/>
    <w:rsid w:val="00950603"/>
    <w:rsid w:val="009548E9"/>
    <w:rsid w:val="0095547C"/>
    <w:rsid w:val="0095689A"/>
    <w:rsid w:val="00957104"/>
    <w:rsid w:val="009573C2"/>
    <w:rsid w:val="00960892"/>
    <w:rsid w:val="00961C4F"/>
    <w:rsid w:val="00961EEB"/>
    <w:rsid w:val="009630B3"/>
    <w:rsid w:val="00965CF4"/>
    <w:rsid w:val="00967080"/>
    <w:rsid w:val="009714F8"/>
    <w:rsid w:val="0097224E"/>
    <w:rsid w:val="009731D6"/>
    <w:rsid w:val="00991D56"/>
    <w:rsid w:val="00992C91"/>
    <w:rsid w:val="00993016"/>
    <w:rsid w:val="0099788B"/>
    <w:rsid w:val="009A0B61"/>
    <w:rsid w:val="009A36FA"/>
    <w:rsid w:val="009A3AE4"/>
    <w:rsid w:val="009A65B6"/>
    <w:rsid w:val="009B01E3"/>
    <w:rsid w:val="009B336B"/>
    <w:rsid w:val="009B54D5"/>
    <w:rsid w:val="009B577A"/>
    <w:rsid w:val="009C2E84"/>
    <w:rsid w:val="009C7813"/>
    <w:rsid w:val="009C7E6B"/>
    <w:rsid w:val="009D4FD5"/>
    <w:rsid w:val="009D553C"/>
    <w:rsid w:val="009D572C"/>
    <w:rsid w:val="009D5E68"/>
    <w:rsid w:val="009D6490"/>
    <w:rsid w:val="009D677B"/>
    <w:rsid w:val="009D799E"/>
    <w:rsid w:val="009E0461"/>
    <w:rsid w:val="009E1526"/>
    <w:rsid w:val="009E3625"/>
    <w:rsid w:val="009F2AF0"/>
    <w:rsid w:val="009F6A82"/>
    <w:rsid w:val="00A00341"/>
    <w:rsid w:val="00A057DE"/>
    <w:rsid w:val="00A13ACF"/>
    <w:rsid w:val="00A152F2"/>
    <w:rsid w:val="00A169F1"/>
    <w:rsid w:val="00A235C0"/>
    <w:rsid w:val="00A24A6C"/>
    <w:rsid w:val="00A31A45"/>
    <w:rsid w:val="00A35259"/>
    <w:rsid w:val="00A409DF"/>
    <w:rsid w:val="00A41A50"/>
    <w:rsid w:val="00A42688"/>
    <w:rsid w:val="00A6034F"/>
    <w:rsid w:val="00A65F20"/>
    <w:rsid w:val="00A67F61"/>
    <w:rsid w:val="00A710F5"/>
    <w:rsid w:val="00A72971"/>
    <w:rsid w:val="00A731AA"/>
    <w:rsid w:val="00A73D8E"/>
    <w:rsid w:val="00A75659"/>
    <w:rsid w:val="00A77A59"/>
    <w:rsid w:val="00A829D6"/>
    <w:rsid w:val="00A82A45"/>
    <w:rsid w:val="00A844FF"/>
    <w:rsid w:val="00A865C1"/>
    <w:rsid w:val="00A86985"/>
    <w:rsid w:val="00A87030"/>
    <w:rsid w:val="00A900B5"/>
    <w:rsid w:val="00A93BD9"/>
    <w:rsid w:val="00A94A94"/>
    <w:rsid w:val="00A95461"/>
    <w:rsid w:val="00A954FB"/>
    <w:rsid w:val="00A9702B"/>
    <w:rsid w:val="00AB31BC"/>
    <w:rsid w:val="00AB45B0"/>
    <w:rsid w:val="00AB4DDE"/>
    <w:rsid w:val="00AC0EE2"/>
    <w:rsid w:val="00AC1AC5"/>
    <w:rsid w:val="00AC284C"/>
    <w:rsid w:val="00AD04E5"/>
    <w:rsid w:val="00AE5E14"/>
    <w:rsid w:val="00AE6895"/>
    <w:rsid w:val="00AE7B86"/>
    <w:rsid w:val="00AF0F19"/>
    <w:rsid w:val="00AF1D94"/>
    <w:rsid w:val="00AF26D2"/>
    <w:rsid w:val="00AF2E4C"/>
    <w:rsid w:val="00AF51C8"/>
    <w:rsid w:val="00AF71AA"/>
    <w:rsid w:val="00B0212F"/>
    <w:rsid w:val="00B037D2"/>
    <w:rsid w:val="00B059D4"/>
    <w:rsid w:val="00B06202"/>
    <w:rsid w:val="00B10126"/>
    <w:rsid w:val="00B11B00"/>
    <w:rsid w:val="00B12982"/>
    <w:rsid w:val="00B21630"/>
    <w:rsid w:val="00B4044F"/>
    <w:rsid w:val="00B41B3B"/>
    <w:rsid w:val="00B4490C"/>
    <w:rsid w:val="00B45C57"/>
    <w:rsid w:val="00B4762D"/>
    <w:rsid w:val="00B47A9D"/>
    <w:rsid w:val="00B51ACF"/>
    <w:rsid w:val="00B52F8C"/>
    <w:rsid w:val="00B542E8"/>
    <w:rsid w:val="00B57BAB"/>
    <w:rsid w:val="00B609B5"/>
    <w:rsid w:val="00B625A3"/>
    <w:rsid w:val="00B62E96"/>
    <w:rsid w:val="00B63E2A"/>
    <w:rsid w:val="00B64CFF"/>
    <w:rsid w:val="00B66D2A"/>
    <w:rsid w:val="00B71AB9"/>
    <w:rsid w:val="00B7390B"/>
    <w:rsid w:val="00B743D3"/>
    <w:rsid w:val="00B80CBE"/>
    <w:rsid w:val="00B84DB6"/>
    <w:rsid w:val="00B86EE6"/>
    <w:rsid w:val="00B9403F"/>
    <w:rsid w:val="00BA48AD"/>
    <w:rsid w:val="00BA5D83"/>
    <w:rsid w:val="00BB0BAC"/>
    <w:rsid w:val="00BB555B"/>
    <w:rsid w:val="00BB560E"/>
    <w:rsid w:val="00BB5989"/>
    <w:rsid w:val="00BC0167"/>
    <w:rsid w:val="00BC4C01"/>
    <w:rsid w:val="00BD1520"/>
    <w:rsid w:val="00BD5A68"/>
    <w:rsid w:val="00BD6D74"/>
    <w:rsid w:val="00BD7F18"/>
    <w:rsid w:val="00BE02A4"/>
    <w:rsid w:val="00BE0758"/>
    <w:rsid w:val="00BE15FD"/>
    <w:rsid w:val="00BE71BE"/>
    <w:rsid w:val="00BF05A0"/>
    <w:rsid w:val="00BF5E43"/>
    <w:rsid w:val="00C04C24"/>
    <w:rsid w:val="00C11B7C"/>
    <w:rsid w:val="00C14E84"/>
    <w:rsid w:val="00C164EF"/>
    <w:rsid w:val="00C30A8F"/>
    <w:rsid w:val="00C31E86"/>
    <w:rsid w:val="00C327B2"/>
    <w:rsid w:val="00C3347E"/>
    <w:rsid w:val="00C365ED"/>
    <w:rsid w:val="00C42823"/>
    <w:rsid w:val="00C42BD2"/>
    <w:rsid w:val="00C4412D"/>
    <w:rsid w:val="00C44CC0"/>
    <w:rsid w:val="00C4788F"/>
    <w:rsid w:val="00C52127"/>
    <w:rsid w:val="00C539C0"/>
    <w:rsid w:val="00C53E28"/>
    <w:rsid w:val="00C60957"/>
    <w:rsid w:val="00C62AF3"/>
    <w:rsid w:val="00C66376"/>
    <w:rsid w:val="00C6639C"/>
    <w:rsid w:val="00C75483"/>
    <w:rsid w:val="00C7560E"/>
    <w:rsid w:val="00C75F0C"/>
    <w:rsid w:val="00C80C35"/>
    <w:rsid w:val="00C80DE9"/>
    <w:rsid w:val="00C80EAC"/>
    <w:rsid w:val="00C828AE"/>
    <w:rsid w:val="00C83C4C"/>
    <w:rsid w:val="00C83CCE"/>
    <w:rsid w:val="00C90CB5"/>
    <w:rsid w:val="00C9292A"/>
    <w:rsid w:val="00C9304F"/>
    <w:rsid w:val="00C93D76"/>
    <w:rsid w:val="00C95451"/>
    <w:rsid w:val="00C969CE"/>
    <w:rsid w:val="00CA5DC0"/>
    <w:rsid w:val="00CA5EEB"/>
    <w:rsid w:val="00CB27E3"/>
    <w:rsid w:val="00CB5E81"/>
    <w:rsid w:val="00CB6607"/>
    <w:rsid w:val="00CB6EB6"/>
    <w:rsid w:val="00CC0C0B"/>
    <w:rsid w:val="00CC30E1"/>
    <w:rsid w:val="00CC78CA"/>
    <w:rsid w:val="00CC7FAB"/>
    <w:rsid w:val="00CD0A78"/>
    <w:rsid w:val="00CD48E3"/>
    <w:rsid w:val="00CD4EEA"/>
    <w:rsid w:val="00CE08A1"/>
    <w:rsid w:val="00CE1284"/>
    <w:rsid w:val="00CE232B"/>
    <w:rsid w:val="00CE44A1"/>
    <w:rsid w:val="00CE5898"/>
    <w:rsid w:val="00CE6E8B"/>
    <w:rsid w:val="00CF1344"/>
    <w:rsid w:val="00CF2D27"/>
    <w:rsid w:val="00D03D37"/>
    <w:rsid w:val="00D0416C"/>
    <w:rsid w:val="00D057EE"/>
    <w:rsid w:val="00D06491"/>
    <w:rsid w:val="00D10AE1"/>
    <w:rsid w:val="00D12CDC"/>
    <w:rsid w:val="00D15739"/>
    <w:rsid w:val="00D22A89"/>
    <w:rsid w:val="00D24B1C"/>
    <w:rsid w:val="00D25F0A"/>
    <w:rsid w:val="00D278BB"/>
    <w:rsid w:val="00D315D2"/>
    <w:rsid w:val="00D3167F"/>
    <w:rsid w:val="00D317BC"/>
    <w:rsid w:val="00D33837"/>
    <w:rsid w:val="00D401A9"/>
    <w:rsid w:val="00D40CA3"/>
    <w:rsid w:val="00D4145D"/>
    <w:rsid w:val="00D45F3B"/>
    <w:rsid w:val="00D4725E"/>
    <w:rsid w:val="00D47BEC"/>
    <w:rsid w:val="00D5169C"/>
    <w:rsid w:val="00D52571"/>
    <w:rsid w:val="00D52C95"/>
    <w:rsid w:val="00D568FF"/>
    <w:rsid w:val="00D56D47"/>
    <w:rsid w:val="00D57643"/>
    <w:rsid w:val="00D57A8E"/>
    <w:rsid w:val="00D60F63"/>
    <w:rsid w:val="00D6330D"/>
    <w:rsid w:val="00D651C0"/>
    <w:rsid w:val="00D66FB7"/>
    <w:rsid w:val="00D7289C"/>
    <w:rsid w:val="00D74339"/>
    <w:rsid w:val="00D7450C"/>
    <w:rsid w:val="00D74E50"/>
    <w:rsid w:val="00D7537D"/>
    <w:rsid w:val="00D75ACE"/>
    <w:rsid w:val="00D808A1"/>
    <w:rsid w:val="00D8471B"/>
    <w:rsid w:val="00D84EBA"/>
    <w:rsid w:val="00D86188"/>
    <w:rsid w:val="00D87788"/>
    <w:rsid w:val="00D910D9"/>
    <w:rsid w:val="00D95FE3"/>
    <w:rsid w:val="00D96236"/>
    <w:rsid w:val="00DA421D"/>
    <w:rsid w:val="00DA56DF"/>
    <w:rsid w:val="00DB13F6"/>
    <w:rsid w:val="00DB16BE"/>
    <w:rsid w:val="00DB3D13"/>
    <w:rsid w:val="00DC05E5"/>
    <w:rsid w:val="00DC30BE"/>
    <w:rsid w:val="00DC4F99"/>
    <w:rsid w:val="00DC674C"/>
    <w:rsid w:val="00DD3192"/>
    <w:rsid w:val="00DD65C3"/>
    <w:rsid w:val="00DD67F4"/>
    <w:rsid w:val="00DF08C4"/>
    <w:rsid w:val="00DF2732"/>
    <w:rsid w:val="00DF2872"/>
    <w:rsid w:val="00DF2EC9"/>
    <w:rsid w:val="00DF773F"/>
    <w:rsid w:val="00E029CF"/>
    <w:rsid w:val="00E050A8"/>
    <w:rsid w:val="00E06648"/>
    <w:rsid w:val="00E072F5"/>
    <w:rsid w:val="00E07D47"/>
    <w:rsid w:val="00E1066B"/>
    <w:rsid w:val="00E110B6"/>
    <w:rsid w:val="00E15324"/>
    <w:rsid w:val="00E218B6"/>
    <w:rsid w:val="00E22F25"/>
    <w:rsid w:val="00E2377A"/>
    <w:rsid w:val="00E261A2"/>
    <w:rsid w:val="00E26F33"/>
    <w:rsid w:val="00E27956"/>
    <w:rsid w:val="00E3191E"/>
    <w:rsid w:val="00E354D0"/>
    <w:rsid w:val="00E4352D"/>
    <w:rsid w:val="00E44286"/>
    <w:rsid w:val="00E44715"/>
    <w:rsid w:val="00E450EA"/>
    <w:rsid w:val="00E45F86"/>
    <w:rsid w:val="00E46672"/>
    <w:rsid w:val="00E501D4"/>
    <w:rsid w:val="00E51608"/>
    <w:rsid w:val="00E51719"/>
    <w:rsid w:val="00E5418D"/>
    <w:rsid w:val="00E601CD"/>
    <w:rsid w:val="00E60DB3"/>
    <w:rsid w:val="00E713D4"/>
    <w:rsid w:val="00E71F33"/>
    <w:rsid w:val="00E80226"/>
    <w:rsid w:val="00E90471"/>
    <w:rsid w:val="00E974E2"/>
    <w:rsid w:val="00EA05EF"/>
    <w:rsid w:val="00EA14E5"/>
    <w:rsid w:val="00EA2FB8"/>
    <w:rsid w:val="00EA3146"/>
    <w:rsid w:val="00EA4762"/>
    <w:rsid w:val="00EA55E8"/>
    <w:rsid w:val="00EA73A6"/>
    <w:rsid w:val="00EB57DE"/>
    <w:rsid w:val="00EB6CAD"/>
    <w:rsid w:val="00EC1870"/>
    <w:rsid w:val="00EC34E8"/>
    <w:rsid w:val="00ED0911"/>
    <w:rsid w:val="00ED233A"/>
    <w:rsid w:val="00ED3F97"/>
    <w:rsid w:val="00ED5DBD"/>
    <w:rsid w:val="00EE2871"/>
    <w:rsid w:val="00EE3C65"/>
    <w:rsid w:val="00EE65CF"/>
    <w:rsid w:val="00EE682F"/>
    <w:rsid w:val="00EE72C1"/>
    <w:rsid w:val="00EF3AC7"/>
    <w:rsid w:val="00EF7DB2"/>
    <w:rsid w:val="00F008E4"/>
    <w:rsid w:val="00F04558"/>
    <w:rsid w:val="00F045C0"/>
    <w:rsid w:val="00F04D3D"/>
    <w:rsid w:val="00F058A8"/>
    <w:rsid w:val="00F069FC"/>
    <w:rsid w:val="00F10D88"/>
    <w:rsid w:val="00F153BC"/>
    <w:rsid w:val="00F17EC4"/>
    <w:rsid w:val="00F23278"/>
    <w:rsid w:val="00F23A77"/>
    <w:rsid w:val="00F26358"/>
    <w:rsid w:val="00F272A1"/>
    <w:rsid w:val="00F3238E"/>
    <w:rsid w:val="00F32E4E"/>
    <w:rsid w:val="00F33A1D"/>
    <w:rsid w:val="00F353D6"/>
    <w:rsid w:val="00F439D0"/>
    <w:rsid w:val="00F43A15"/>
    <w:rsid w:val="00F50728"/>
    <w:rsid w:val="00F55DD4"/>
    <w:rsid w:val="00F56066"/>
    <w:rsid w:val="00F612FD"/>
    <w:rsid w:val="00F615E2"/>
    <w:rsid w:val="00F62104"/>
    <w:rsid w:val="00F643CA"/>
    <w:rsid w:val="00F657FA"/>
    <w:rsid w:val="00F80275"/>
    <w:rsid w:val="00F80EA0"/>
    <w:rsid w:val="00F93F34"/>
    <w:rsid w:val="00FA6D54"/>
    <w:rsid w:val="00FB1D53"/>
    <w:rsid w:val="00FB33F8"/>
    <w:rsid w:val="00FB6FEE"/>
    <w:rsid w:val="00FB7239"/>
    <w:rsid w:val="00FC1ACC"/>
    <w:rsid w:val="00FD1D1D"/>
    <w:rsid w:val="00FD6BAF"/>
    <w:rsid w:val="00FD7C59"/>
    <w:rsid w:val="00FE0D24"/>
    <w:rsid w:val="00FE1465"/>
    <w:rsid w:val="00FE2571"/>
    <w:rsid w:val="00FE2EE7"/>
    <w:rsid w:val="00FE5476"/>
    <w:rsid w:val="00FE566F"/>
    <w:rsid w:val="00FE681B"/>
    <w:rsid w:val="00FF67C1"/>
    <w:rsid w:val="01044A36"/>
    <w:rsid w:val="015243F2"/>
    <w:rsid w:val="01780037"/>
    <w:rsid w:val="018F52C5"/>
    <w:rsid w:val="01E6357A"/>
    <w:rsid w:val="02050C8A"/>
    <w:rsid w:val="021727DF"/>
    <w:rsid w:val="02305044"/>
    <w:rsid w:val="025A6821"/>
    <w:rsid w:val="027842AC"/>
    <w:rsid w:val="02895A9E"/>
    <w:rsid w:val="02BE378E"/>
    <w:rsid w:val="031B3E0C"/>
    <w:rsid w:val="03316EE2"/>
    <w:rsid w:val="033B2233"/>
    <w:rsid w:val="03686640"/>
    <w:rsid w:val="036E1BCC"/>
    <w:rsid w:val="037576B9"/>
    <w:rsid w:val="03913780"/>
    <w:rsid w:val="03C911A4"/>
    <w:rsid w:val="03D56A54"/>
    <w:rsid w:val="03DF79D8"/>
    <w:rsid w:val="041500BC"/>
    <w:rsid w:val="04596782"/>
    <w:rsid w:val="046503D7"/>
    <w:rsid w:val="04F9702D"/>
    <w:rsid w:val="05130134"/>
    <w:rsid w:val="0524465F"/>
    <w:rsid w:val="053D73D6"/>
    <w:rsid w:val="05415323"/>
    <w:rsid w:val="054D72C0"/>
    <w:rsid w:val="056164CF"/>
    <w:rsid w:val="05725874"/>
    <w:rsid w:val="05922AA2"/>
    <w:rsid w:val="05B07909"/>
    <w:rsid w:val="05CD0FE6"/>
    <w:rsid w:val="05DF5BAB"/>
    <w:rsid w:val="060F0236"/>
    <w:rsid w:val="06771CB7"/>
    <w:rsid w:val="06AB7475"/>
    <w:rsid w:val="06B5750A"/>
    <w:rsid w:val="06C03448"/>
    <w:rsid w:val="06CA4F2C"/>
    <w:rsid w:val="06D660F8"/>
    <w:rsid w:val="06E121D0"/>
    <w:rsid w:val="06F015F2"/>
    <w:rsid w:val="07175EE5"/>
    <w:rsid w:val="07763C30"/>
    <w:rsid w:val="0790233A"/>
    <w:rsid w:val="07B94089"/>
    <w:rsid w:val="07C30A47"/>
    <w:rsid w:val="07CD3325"/>
    <w:rsid w:val="083F42F9"/>
    <w:rsid w:val="08426A8D"/>
    <w:rsid w:val="08B50213"/>
    <w:rsid w:val="09324887"/>
    <w:rsid w:val="0945685A"/>
    <w:rsid w:val="095C7047"/>
    <w:rsid w:val="09775259"/>
    <w:rsid w:val="099224C2"/>
    <w:rsid w:val="099504F5"/>
    <w:rsid w:val="099D0C04"/>
    <w:rsid w:val="09B52FF7"/>
    <w:rsid w:val="09DF7C96"/>
    <w:rsid w:val="09F25D5F"/>
    <w:rsid w:val="09FEF925"/>
    <w:rsid w:val="0A114D88"/>
    <w:rsid w:val="0A2A2CEA"/>
    <w:rsid w:val="0A5B500F"/>
    <w:rsid w:val="0A7D78C4"/>
    <w:rsid w:val="0B3E278D"/>
    <w:rsid w:val="0B541E7E"/>
    <w:rsid w:val="0B77722F"/>
    <w:rsid w:val="0BA44F3E"/>
    <w:rsid w:val="0BB71D1C"/>
    <w:rsid w:val="0BE16385"/>
    <w:rsid w:val="0C04200E"/>
    <w:rsid w:val="0C0524BF"/>
    <w:rsid w:val="0C1323EE"/>
    <w:rsid w:val="0C163B49"/>
    <w:rsid w:val="0C982577"/>
    <w:rsid w:val="0CB235CC"/>
    <w:rsid w:val="0CD372AD"/>
    <w:rsid w:val="0D152F34"/>
    <w:rsid w:val="0D1B6E50"/>
    <w:rsid w:val="0D27481B"/>
    <w:rsid w:val="0D457279"/>
    <w:rsid w:val="0D604A87"/>
    <w:rsid w:val="0D7215AE"/>
    <w:rsid w:val="0D7D26F5"/>
    <w:rsid w:val="0D953509"/>
    <w:rsid w:val="0D9C7061"/>
    <w:rsid w:val="0E2B44FC"/>
    <w:rsid w:val="0E2B5A15"/>
    <w:rsid w:val="0E3F4236"/>
    <w:rsid w:val="0E4E7702"/>
    <w:rsid w:val="0E5E6115"/>
    <w:rsid w:val="0E8656EF"/>
    <w:rsid w:val="0E8675E6"/>
    <w:rsid w:val="0E960CB7"/>
    <w:rsid w:val="0EA16A06"/>
    <w:rsid w:val="0F220AC4"/>
    <w:rsid w:val="0F763E6D"/>
    <w:rsid w:val="0FA66D47"/>
    <w:rsid w:val="0FB47B44"/>
    <w:rsid w:val="0FBC0320"/>
    <w:rsid w:val="0FF309DB"/>
    <w:rsid w:val="100E5D95"/>
    <w:rsid w:val="10103B8D"/>
    <w:rsid w:val="10584C68"/>
    <w:rsid w:val="10647F18"/>
    <w:rsid w:val="107F79C4"/>
    <w:rsid w:val="10C674DF"/>
    <w:rsid w:val="10F85ED4"/>
    <w:rsid w:val="112B12FE"/>
    <w:rsid w:val="115E27ED"/>
    <w:rsid w:val="11917FC3"/>
    <w:rsid w:val="11B86B0A"/>
    <w:rsid w:val="11E87D2B"/>
    <w:rsid w:val="11F96343"/>
    <w:rsid w:val="120D5D94"/>
    <w:rsid w:val="122809B1"/>
    <w:rsid w:val="12301BE1"/>
    <w:rsid w:val="124D3615"/>
    <w:rsid w:val="125873CA"/>
    <w:rsid w:val="129E33FA"/>
    <w:rsid w:val="12B167EF"/>
    <w:rsid w:val="12B85C21"/>
    <w:rsid w:val="12CF61AF"/>
    <w:rsid w:val="12D76AB4"/>
    <w:rsid w:val="12FA11B0"/>
    <w:rsid w:val="13633E50"/>
    <w:rsid w:val="139F0A99"/>
    <w:rsid w:val="13A156F7"/>
    <w:rsid w:val="13B8676B"/>
    <w:rsid w:val="13C5797F"/>
    <w:rsid w:val="13F314D5"/>
    <w:rsid w:val="13FB2E0D"/>
    <w:rsid w:val="147B211B"/>
    <w:rsid w:val="1489052F"/>
    <w:rsid w:val="14CA2C6A"/>
    <w:rsid w:val="151B0F07"/>
    <w:rsid w:val="1526716C"/>
    <w:rsid w:val="157150A5"/>
    <w:rsid w:val="15955303"/>
    <w:rsid w:val="15C97741"/>
    <w:rsid w:val="15D856F5"/>
    <w:rsid w:val="15FF688D"/>
    <w:rsid w:val="16305AB5"/>
    <w:rsid w:val="1650151D"/>
    <w:rsid w:val="1689073A"/>
    <w:rsid w:val="16A8459D"/>
    <w:rsid w:val="16E8270E"/>
    <w:rsid w:val="16F60802"/>
    <w:rsid w:val="171E4420"/>
    <w:rsid w:val="179C61CF"/>
    <w:rsid w:val="17C739FC"/>
    <w:rsid w:val="17D41D6C"/>
    <w:rsid w:val="17FD5510"/>
    <w:rsid w:val="17FFC3DF"/>
    <w:rsid w:val="181C2B07"/>
    <w:rsid w:val="182022DD"/>
    <w:rsid w:val="18211F0D"/>
    <w:rsid w:val="18917071"/>
    <w:rsid w:val="189D2D85"/>
    <w:rsid w:val="19300BDA"/>
    <w:rsid w:val="197E4795"/>
    <w:rsid w:val="19BE3324"/>
    <w:rsid w:val="19F66A57"/>
    <w:rsid w:val="1A081F29"/>
    <w:rsid w:val="1A1C5D80"/>
    <w:rsid w:val="1A6C2E0D"/>
    <w:rsid w:val="1A8C6DA2"/>
    <w:rsid w:val="1A9EA484"/>
    <w:rsid w:val="1AA32CDE"/>
    <w:rsid w:val="1AB339DA"/>
    <w:rsid w:val="1ACB2586"/>
    <w:rsid w:val="1AD93176"/>
    <w:rsid w:val="1AF80295"/>
    <w:rsid w:val="1B066534"/>
    <w:rsid w:val="1B4C1264"/>
    <w:rsid w:val="1B955E02"/>
    <w:rsid w:val="1B981D6B"/>
    <w:rsid w:val="1BBBDB73"/>
    <w:rsid w:val="1BDC2081"/>
    <w:rsid w:val="1BF07363"/>
    <w:rsid w:val="1C19420D"/>
    <w:rsid w:val="1C3F0477"/>
    <w:rsid w:val="1C3F261D"/>
    <w:rsid w:val="1C601B74"/>
    <w:rsid w:val="1CC659C3"/>
    <w:rsid w:val="1D3737C4"/>
    <w:rsid w:val="1D470E3A"/>
    <w:rsid w:val="1D7E5172"/>
    <w:rsid w:val="1D905F8A"/>
    <w:rsid w:val="1DAF7DA0"/>
    <w:rsid w:val="1DCA3F6C"/>
    <w:rsid w:val="1DEE16B3"/>
    <w:rsid w:val="1DF63B37"/>
    <w:rsid w:val="1E4753AA"/>
    <w:rsid w:val="1E960999"/>
    <w:rsid w:val="1EBF3570"/>
    <w:rsid w:val="1EEA6927"/>
    <w:rsid w:val="1F1A0416"/>
    <w:rsid w:val="1F676A7E"/>
    <w:rsid w:val="1F7907C2"/>
    <w:rsid w:val="1F7F6F4C"/>
    <w:rsid w:val="1FA32024"/>
    <w:rsid w:val="1FAF6C47"/>
    <w:rsid w:val="1FE30460"/>
    <w:rsid w:val="200627ED"/>
    <w:rsid w:val="20162F80"/>
    <w:rsid w:val="2090064B"/>
    <w:rsid w:val="20952C80"/>
    <w:rsid w:val="20A27D07"/>
    <w:rsid w:val="20B43799"/>
    <w:rsid w:val="213B757D"/>
    <w:rsid w:val="21577BE8"/>
    <w:rsid w:val="215A6836"/>
    <w:rsid w:val="217403E6"/>
    <w:rsid w:val="21C325DB"/>
    <w:rsid w:val="21D43F61"/>
    <w:rsid w:val="22000E0E"/>
    <w:rsid w:val="22225CED"/>
    <w:rsid w:val="22301EA8"/>
    <w:rsid w:val="223D6F9F"/>
    <w:rsid w:val="227D38C5"/>
    <w:rsid w:val="228C02DB"/>
    <w:rsid w:val="228D28F3"/>
    <w:rsid w:val="22A658CA"/>
    <w:rsid w:val="22D66125"/>
    <w:rsid w:val="22EF5793"/>
    <w:rsid w:val="230C702A"/>
    <w:rsid w:val="23244952"/>
    <w:rsid w:val="232F3FD7"/>
    <w:rsid w:val="233D6605"/>
    <w:rsid w:val="235153B1"/>
    <w:rsid w:val="23772B8F"/>
    <w:rsid w:val="23834F11"/>
    <w:rsid w:val="238C6E15"/>
    <w:rsid w:val="23CF2AB4"/>
    <w:rsid w:val="23D21499"/>
    <w:rsid w:val="23E12FE6"/>
    <w:rsid w:val="24061828"/>
    <w:rsid w:val="24215895"/>
    <w:rsid w:val="2450605F"/>
    <w:rsid w:val="24792C7B"/>
    <w:rsid w:val="249278A8"/>
    <w:rsid w:val="24B009C5"/>
    <w:rsid w:val="24C13E11"/>
    <w:rsid w:val="24DF1646"/>
    <w:rsid w:val="24DF251C"/>
    <w:rsid w:val="24F563DE"/>
    <w:rsid w:val="25017B46"/>
    <w:rsid w:val="250C03C2"/>
    <w:rsid w:val="253F5A3C"/>
    <w:rsid w:val="25665B01"/>
    <w:rsid w:val="25A56568"/>
    <w:rsid w:val="25A64F34"/>
    <w:rsid w:val="25B84A72"/>
    <w:rsid w:val="25D20349"/>
    <w:rsid w:val="25E22257"/>
    <w:rsid w:val="25E96610"/>
    <w:rsid w:val="25EF4BEF"/>
    <w:rsid w:val="26077336"/>
    <w:rsid w:val="26307BB3"/>
    <w:rsid w:val="267922ED"/>
    <w:rsid w:val="269B6AC7"/>
    <w:rsid w:val="26B23C97"/>
    <w:rsid w:val="26CA7703"/>
    <w:rsid w:val="26E908B1"/>
    <w:rsid w:val="26EE1E5B"/>
    <w:rsid w:val="26F1526D"/>
    <w:rsid w:val="26F168BF"/>
    <w:rsid w:val="27054C7B"/>
    <w:rsid w:val="271F2410"/>
    <w:rsid w:val="272F01CA"/>
    <w:rsid w:val="27301D9B"/>
    <w:rsid w:val="274F2644"/>
    <w:rsid w:val="27571B6C"/>
    <w:rsid w:val="279DCF93"/>
    <w:rsid w:val="27DD2E31"/>
    <w:rsid w:val="28040DA0"/>
    <w:rsid w:val="28281676"/>
    <w:rsid w:val="284832EF"/>
    <w:rsid w:val="286D1933"/>
    <w:rsid w:val="28E26ADF"/>
    <w:rsid w:val="28F6093D"/>
    <w:rsid w:val="2902455D"/>
    <w:rsid w:val="29470146"/>
    <w:rsid w:val="296B4BC2"/>
    <w:rsid w:val="29CD610C"/>
    <w:rsid w:val="29DF2099"/>
    <w:rsid w:val="29E824A6"/>
    <w:rsid w:val="29EF7041"/>
    <w:rsid w:val="2A250A58"/>
    <w:rsid w:val="2AA95167"/>
    <w:rsid w:val="2ABF05D3"/>
    <w:rsid w:val="2AC70D69"/>
    <w:rsid w:val="2AD63C68"/>
    <w:rsid w:val="2AF443EE"/>
    <w:rsid w:val="2B0A5D0F"/>
    <w:rsid w:val="2B2673FA"/>
    <w:rsid w:val="2B425C33"/>
    <w:rsid w:val="2B6D4C4A"/>
    <w:rsid w:val="2B7DEA02"/>
    <w:rsid w:val="2BA1715A"/>
    <w:rsid w:val="2BC55F5B"/>
    <w:rsid w:val="2C202DEA"/>
    <w:rsid w:val="2CA412CD"/>
    <w:rsid w:val="2CD3389B"/>
    <w:rsid w:val="2CD468B5"/>
    <w:rsid w:val="2D5A0919"/>
    <w:rsid w:val="2D604E42"/>
    <w:rsid w:val="2D616CD9"/>
    <w:rsid w:val="2E140CA6"/>
    <w:rsid w:val="2E1536CA"/>
    <w:rsid w:val="2E4D07A5"/>
    <w:rsid w:val="2E7E3F56"/>
    <w:rsid w:val="2ED95377"/>
    <w:rsid w:val="2EE53543"/>
    <w:rsid w:val="2EE87B06"/>
    <w:rsid w:val="2F4F79BA"/>
    <w:rsid w:val="2F632F24"/>
    <w:rsid w:val="2F7E078E"/>
    <w:rsid w:val="2F950911"/>
    <w:rsid w:val="2FB9077D"/>
    <w:rsid w:val="2FBB395D"/>
    <w:rsid w:val="2FE75549"/>
    <w:rsid w:val="2FFB2E83"/>
    <w:rsid w:val="30163ED2"/>
    <w:rsid w:val="302573E1"/>
    <w:rsid w:val="308B0A36"/>
    <w:rsid w:val="30A801FF"/>
    <w:rsid w:val="30BF5A2E"/>
    <w:rsid w:val="3150292C"/>
    <w:rsid w:val="31750303"/>
    <w:rsid w:val="31972F09"/>
    <w:rsid w:val="31B01A57"/>
    <w:rsid w:val="31BC5BBD"/>
    <w:rsid w:val="31D05ACC"/>
    <w:rsid w:val="31EB53E2"/>
    <w:rsid w:val="31F9640B"/>
    <w:rsid w:val="321E4591"/>
    <w:rsid w:val="3225010C"/>
    <w:rsid w:val="324326A2"/>
    <w:rsid w:val="32591565"/>
    <w:rsid w:val="326529B5"/>
    <w:rsid w:val="329E4E86"/>
    <w:rsid w:val="32A37B7E"/>
    <w:rsid w:val="32C50B44"/>
    <w:rsid w:val="32D23EF0"/>
    <w:rsid w:val="32E411B0"/>
    <w:rsid w:val="33390D54"/>
    <w:rsid w:val="334A7150"/>
    <w:rsid w:val="335B64D6"/>
    <w:rsid w:val="33660E88"/>
    <w:rsid w:val="33741F1C"/>
    <w:rsid w:val="337A32AC"/>
    <w:rsid w:val="337DECFE"/>
    <w:rsid w:val="339D3915"/>
    <w:rsid w:val="33D757AF"/>
    <w:rsid w:val="33EF56CC"/>
    <w:rsid w:val="33F76221"/>
    <w:rsid w:val="33FB1CD8"/>
    <w:rsid w:val="34132D82"/>
    <w:rsid w:val="34195175"/>
    <w:rsid w:val="344E4460"/>
    <w:rsid w:val="348936BD"/>
    <w:rsid w:val="34BC23E6"/>
    <w:rsid w:val="34CC2B6C"/>
    <w:rsid w:val="34E83780"/>
    <w:rsid w:val="35163239"/>
    <w:rsid w:val="352359F2"/>
    <w:rsid w:val="35427265"/>
    <w:rsid w:val="354F104F"/>
    <w:rsid w:val="3557393D"/>
    <w:rsid w:val="35925750"/>
    <w:rsid w:val="35A31DEA"/>
    <w:rsid w:val="35C5361D"/>
    <w:rsid w:val="35E3466C"/>
    <w:rsid w:val="35EFB694"/>
    <w:rsid w:val="360E04D4"/>
    <w:rsid w:val="36206EE0"/>
    <w:rsid w:val="362167DA"/>
    <w:rsid w:val="36581519"/>
    <w:rsid w:val="36792295"/>
    <w:rsid w:val="36935D2E"/>
    <w:rsid w:val="36A338C4"/>
    <w:rsid w:val="36AC1543"/>
    <w:rsid w:val="36B06B01"/>
    <w:rsid w:val="36C721FD"/>
    <w:rsid w:val="36DB3EA6"/>
    <w:rsid w:val="3731387A"/>
    <w:rsid w:val="37395ED2"/>
    <w:rsid w:val="373A194B"/>
    <w:rsid w:val="37484C59"/>
    <w:rsid w:val="374D780B"/>
    <w:rsid w:val="376928B4"/>
    <w:rsid w:val="376D0DC5"/>
    <w:rsid w:val="378950A1"/>
    <w:rsid w:val="37AD62B4"/>
    <w:rsid w:val="37C13691"/>
    <w:rsid w:val="37C40AF7"/>
    <w:rsid w:val="37EFF27D"/>
    <w:rsid w:val="3824422F"/>
    <w:rsid w:val="38C45403"/>
    <w:rsid w:val="38D260CA"/>
    <w:rsid w:val="38DE028F"/>
    <w:rsid w:val="38DF661C"/>
    <w:rsid w:val="38E47C70"/>
    <w:rsid w:val="38F0302A"/>
    <w:rsid w:val="38FA6F8A"/>
    <w:rsid w:val="38FD3BFF"/>
    <w:rsid w:val="392134F4"/>
    <w:rsid w:val="394001FC"/>
    <w:rsid w:val="3A007B91"/>
    <w:rsid w:val="3A421AE2"/>
    <w:rsid w:val="3A475015"/>
    <w:rsid w:val="3A580B6D"/>
    <w:rsid w:val="3A5C20C4"/>
    <w:rsid w:val="3A6D4856"/>
    <w:rsid w:val="3A764517"/>
    <w:rsid w:val="3AB94621"/>
    <w:rsid w:val="3AFA25BB"/>
    <w:rsid w:val="3B7B7753"/>
    <w:rsid w:val="3C04760F"/>
    <w:rsid w:val="3C12627D"/>
    <w:rsid w:val="3C631FC2"/>
    <w:rsid w:val="3C732BBD"/>
    <w:rsid w:val="3CDF19DA"/>
    <w:rsid w:val="3D0E6EEB"/>
    <w:rsid w:val="3D1318DC"/>
    <w:rsid w:val="3D42035D"/>
    <w:rsid w:val="3D661556"/>
    <w:rsid w:val="3D784ACA"/>
    <w:rsid w:val="3DA00A36"/>
    <w:rsid w:val="3DCA6688"/>
    <w:rsid w:val="3DD731F0"/>
    <w:rsid w:val="3DDA5057"/>
    <w:rsid w:val="3DF40B66"/>
    <w:rsid w:val="3DFF002A"/>
    <w:rsid w:val="3DFF3AC9"/>
    <w:rsid w:val="3E185159"/>
    <w:rsid w:val="3E2D6C18"/>
    <w:rsid w:val="3E3BB2EF"/>
    <w:rsid w:val="3E5B17A4"/>
    <w:rsid w:val="3E693B97"/>
    <w:rsid w:val="3E7857C9"/>
    <w:rsid w:val="3EDF52E3"/>
    <w:rsid w:val="3EF613E5"/>
    <w:rsid w:val="3F232D7E"/>
    <w:rsid w:val="3F466176"/>
    <w:rsid w:val="3F6123AA"/>
    <w:rsid w:val="3F6345AA"/>
    <w:rsid w:val="3F6DE55E"/>
    <w:rsid w:val="3F760688"/>
    <w:rsid w:val="3F7626FC"/>
    <w:rsid w:val="3F7663C3"/>
    <w:rsid w:val="3F7EC498"/>
    <w:rsid w:val="3F8268A3"/>
    <w:rsid w:val="3FC0402F"/>
    <w:rsid w:val="3FE34E35"/>
    <w:rsid w:val="3FE9200B"/>
    <w:rsid w:val="3FFB482D"/>
    <w:rsid w:val="40126D59"/>
    <w:rsid w:val="402A6894"/>
    <w:rsid w:val="404820D4"/>
    <w:rsid w:val="406C05E1"/>
    <w:rsid w:val="406C6331"/>
    <w:rsid w:val="406E669A"/>
    <w:rsid w:val="40AE07C3"/>
    <w:rsid w:val="40B9580E"/>
    <w:rsid w:val="40F753AE"/>
    <w:rsid w:val="410076E2"/>
    <w:rsid w:val="41506276"/>
    <w:rsid w:val="41704B54"/>
    <w:rsid w:val="41B43F4B"/>
    <w:rsid w:val="41CA3895"/>
    <w:rsid w:val="41CA6CFC"/>
    <w:rsid w:val="41F57307"/>
    <w:rsid w:val="42026F6C"/>
    <w:rsid w:val="42084219"/>
    <w:rsid w:val="420A2161"/>
    <w:rsid w:val="423B3FA4"/>
    <w:rsid w:val="424A4ABA"/>
    <w:rsid w:val="426A5045"/>
    <w:rsid w:val="427C15A0"/>
    <w:rsid w:val="428E2DC4"/>
    <w:rsid w:val="42CE38D3"/>
    <w:rsid w:val="42CF5A22"/>
    <w:rsid w:val="42E107DA"/>
    <w:rsid w:val="42E308A3"/>
    <w:rsid w:val="431F6524"/>
    <w:rsid w:val="4325719E"/>
    <w:rsid w:val="433C1AFB"/>
    <w:rsid w:val="437C07C8"/>
    <w:rsid w:val="43BD18A6"/>
    <w:rsid w:val="43C75491"/>
    <w:rsid w:val="43EE4609"/>
    <w:rsid w:val="44026730"/>
    <w:rsid w:val="440309CD"/>
    <w:rsid w:val="44105EF4"/>
    <w:rsid w:val="444E24D1"/>
    <w:rsid w:val="44647E5F"/>
    <w:rsid w:val="44BD25FA"/>
    <w:rsid w:val="45063C61"/>
    <w:rsid w:val="45192C6B"/>
    <w:rsid w:val="451A1DEB"/>
    <w:rsid w:val="458D0A2C"/>
    <w:rsid w:val="4591406C"/>
    <w:rsid w:val="45B35EBD"/>
    <w:rsid w:val="45CF26F8"/>
    <w:rsid w:val="45FF1F02"/>
    <w:rsid w:val="460F4A19"/>
    <w:rsid w:val="46A80048"/>
    <w:rsid w:val="46F8044D"/>
    <w:rsid w:val="472A5A21"/>
    <w:rsid w:val="47380A67"/>
    <w:rsid w:val="47C13B4B"/>
    <w:rsid w:val="47DC0A7A"/>
    <w:rsid w:val="4806742F"/>
    <w:rsid w:val="4822499C"/>
    <w:rsid w:val="48393C61"/>
    <w:rsid w:val="4846407F"/>
    <w:rsid w:val="484D6AC5"/>
    <w:rsid w:val="48855CD6"/>
    <w:rsid w:val="488F68F0"/>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EA486B"/>
    <w:rsid w:val="4BF600F5"/>
    <w:rsid w:val="4C41356B"/>
    <w:rsid w:val="4C7221A7"/>
    <w:rsid w:val="4C766495"/>
    <w:rsid w:val="4CC5266D"/>
    <w:rsid w:val="4D26646F"/>
    <w:rsid w:val="4D4070A4"/>
    <w:rsid w:val="4D740818"/>
    <w:rsid w:val="4D7723AF"/>
    <w:rsid w:val="4D7E0E31"/>
    <w:rsid w:val="4DA07764"/>
    <w:rsid w:val="4DE35714"/>
    <w:rsid w:val="4DE56598"/>
    <w:rsid w:val="4DE8229E"/>
    <w:rsid w:val="4DF3697F"/>
    <w:rsid w:val="4E5D3CFB"/>
    <w:rsid w:val="4E601C3C"/>
    <w:rsid w:val="4E606891"/>
    <w:rsid w:val="4E8150B5"/>
    <w:rsid w:val="4E8C4F9D"/>
    <w:rsid w:val="4EB818D5"/>
    <w:rsid w:val="4F125B61"/>
    <w:rsid w:val="4F1F066B"/>
    <w:rsid w:val="4F3639E8"/>
    <w:rsid w:val="4F647817"/>
    <w:rsid w:val="4F984C06"/>
    <w:rsid w:val="4FD65BEB"/>
    <w:rsid w:val="4FED55CB"/>
    <w:rsid w:val="4FF4FDDA"/>
    <w:rsid w:val="508861AB"/>
    <w:rsid w:val="5093136B"/>
    <w:rsid w:val="50D4063B"/>
    <w:rsid w:val="50F1534A"/>
    <w:rsid w:val="510421EE"/>
    <w:rsid w:val="512004CD"/>
    <w:rsid w:val="515069F4"/>
    <w:rsid w:val="51581DA1"/>
    <w:rsid w:val="51602F4C"/>
    <w:rsid w:val="51691084"/>
    <w:rsid w:val="51836A9F"/>
    <w:rsid w:val="51AE480F"/>
    <w:rsid w:val="52037480"/>
    <w:rsid w:val="52465242"/>
    <w:rsid w:val="524D253C"/>
    <w:rsid w:val="529C743B"/>
    <w:rsid w:val="52A059C4"/>
    <w:rsid w:val="52BB214F"/>
    <w:rsid w:val="52BE1526"/>
    <w:rsid w:val="52D75278"/>
    <w:rsid w:val="530A6624"/>
    <w:rsid w:val="532458F6"/>
    <w:rsid w:val="534244A5"/>
    <w:rsid w:val="535B6C42"/>
    <w:rsid w:val="53772781"/>
    <w:rsid w:val="53C66A33"/>
    <w:rsid w:val="53DD7F94"/>
    <w:rsid w:val="53DE274C"/>
    <w:rsid w:val="54100515"/>
    <w:rsid w:val="542D238A"/>
    <w:rsid w:val="54360280"/>
    <w:rsid w:val="54771DDB"/>
    <w:rsid w:val="54861D38"/>
    <w:rsid w:val="549D01D8"/>
    <w:rsid w:val="54C500ED"/>
    <w:rsid w:val="54C90B8F"/>
    <w:rsid w:val="54EE38D9"/>
    <w:rsid w:val="54F64EF0"/>
    <w:rsid w:val="55144653"/>
    <w:rsid w:val="55B64DB2"/>
    <w:rsid w:val="55D831E4"/>
    <w:rsid w:val="561B0999"/>
    <w:rsid w:val="56302372"/>
    <w:rsid w:val="56306716"/>
    <w:rsid w:val="56727A66"/>
    <w:rsid w:val="567458EA"/>
    <w:rsid w:val="56900C1B"/>
    <w:rsid w:val="569156F2"/>
    <w:rsid w:val="56994A68"/>
    <w:rsid w:val="56A36572"/>
    <w:rsid w:val="57294F69"/>
    <w:rsid w:val="572A3AC3"/>
    <w:rsid w:val="57852A5F"/>
    <w:rsid w:val="578F0E99"/>
    <w:rsid w:val="57AA2D4E"/>
    <w:rsid w:val="57AB0B61"/>
    <w:rsid w:val="57BD6261"/>
    <w:rsid w:val="57E737C7"/>
    <w:rsid w:val="57F60C74"/>
    <w:rsid w:val="57FE4414"/>
    <w:rsid w:val="5808435B"/>
    <w:rsid w:val="58443691"/>
    <w:rsid w:val="5858406E"/>
    <w:rsid w:val="58644C56"/>
    <w:rsid w:val="58DB6CD4"/>
    <w:rsid w:val="59187894"/>
    <w:rsid w:val="592F4560"/>
    <w:rsid w:val="59522196"/>
    <w:rsid w:val="59CF5DF1"/>
    <w:rsid w:val="59E83C4B"/>
    <w:rsid w:val="59EB33CD"/>
    <w:rsid w:val="5A7176E7"/>
    <w:rsid w:val="5A783FCB"/>
    <w:rsid w:val="5AB03184"/>
    <w:rsid w:val="5AC46219"/>
    <w:rsid w:val="5AD06AE1"/>
    <w:rsid w:val="5B074E3D"/>
    <w:rsid w:val="5B175AF4"/>
    <w:rsid w:val="5B213FD5"/>
    <w:rsid w:val="5B2C4954"/>
    <w:rsid w:val="5B577B24"/>
    <w:rsid w:val="5B5D3167"/>
    <w:rsid w:val="5B5F4550"/>
    <w:rsid w:val="5B60456D"/>
    <w:rsid w:val="5B8A40B7"/>
    <w:rsid w:val="5B925E23"/>
    <w:rsid w:val="5B967C43"/>
    <w:rsid w:val="5B9A04B4"/>
    <w:rsid w:val="5BBB40D0"/>
    <w:rsid w:val="5BC710B1"/>
    <w:rsid w:val="5BCA4252"/>
    <w:rsid w:val="5BD61E0B"/>
    <w:rsid w:val="5C18107F"/>
    <w:rsid w:val="5C1B48E7"/>
    <w:rsid w:val="5C337772"/>
    <w:rsid w:val="5C4F5A94"/>
    <w:rsid w:val="5C714EF3"/>
    <w:rsid w:val="5C834BF3"/>
    <w:rsid w:val="5CC61042"/>
    <w:rsid w:val="5CC65E68"/>
    <w:rsid w:val="5D17512C"/>
    <w:rsid w:val="5D6571D5"/>
    <w:rsid w:val="5D7E44DB"/>
    <w:rsid w:val="5DBA2DCD"/>
    <w:rsid w:val="5DBF7B08"/>
    <w:rsid w:val="5DFD44AA"/>
    <w:rsid w:val="5E144FCE"/>
    <w:rsid w:val="5E2463B3"/>
    <w:rsid w:val="5E3D32B2"/>
    <w:rsid w:val="5E731884"/>
    <w:rsid w:val="5E9D18F9"/>
    <w:rsid w:val="5EB00D5F"/>
    <w:rsid w:val="5ED50624"/>
    <w:rsid w:val="5F4C1258"/>
    <w:rsid w:val="5F759BEB"/>
    <w:rsid w:val="5FA758C9"/>
    <w:rsid w:val="5FB52D96"/>
    <w:rsid w:val="5FBB9C2F"/>
    <w:rsid w:val="5FBDE5C9"/>
    <w:rsid w:val="5FC530E9"/>
    <w:rsid w:val="600A67BC"/>
    <w:rsid w:val="601B4403"/>
    <w:rsid w:val="601C4AB5"/>
    <w:rsid w:val="603F59E6"/>
    <w:rsid w:val="60501C4C"/>
    <w:rsid w:val="605E616A"/>
    <w:rsid w:val="60976FF3"/>
    <w:rsid w:val="60BB1070"/>
    <w:rsid w:val="60CF75F1"/>
    <w:rsid w:val="60D20BBB"/>
    <w:rsid w:val="610765DD"/>
    <w:rsid w:val="61191FA4"/>
    <w:rsid w:val="612C0426"/>
    <w:rsid w:val="61302CFB"/>
    <w:rsid w:val="6136117E"/>
    <w:rsid w:val="613E7786"/>
    <w:rsid w:val="614858F5"/>
    <w:rsid w:val="61541772"/>
    <w:rsid w:val="617C1B8C"/>
    <w:rsid w:val="61987DD0"/>
    <w:rsid w:val="61E0399F"/>
    <w:rsid w:val="61F0729C"/>
    <w:rsid w:val="621F5DF7"/>
    <w:rsid w:val="625F79B5"/>
    <w:rsid w:val="626254E2"/>
    <w:rsid w:val="627022DB"/>
    <w:rsid w:val="627B6899"/>
    <w:rsid w:val="62846783"/>
    <w:rsid w:val="62A15466"/>
    <w:rsid w:val="62CE7317"/>
    <w:rsid w:val="62EF26D9"/>
    <w:rsid w:val="62F84C69"/>
    <w:rsid w:val="63130619"/>
    <w:rsid w:val="632367FD"/>
    <w:rsid w:val="6329054B"/>
    <w:rsid w:val="632E6B5A"/>
    <w:rsid w:val="63376B6D"/>
    <w:rsid w:val="634952EF"/>
    <w:rsid w:val="63531402"/>
    <w:rsid w:val="635B64B9"/>
    <w:rsid w:val="63602095"/>
    <w:rsid w:val="63615C7A"/>
    <w:rsid w:val="636813A7"/>
    <w:rsid w:val="63910529"/>
    <w:rsid w:val="639A5A8B"/>
    <w:rsid w:val="63A60E4A"/>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2F576D"/>
    <w:rsid w:val="663F7FF9"/>
    <w:rsid w:val="66680816"/>
    <w:rsid w:val="667124C7"/>
    <w:rsid w:val="66754DCD"/>
    <w:rsid w:val="66906248"/>
    <w:rsid w:val="669B24F4"/>
    <w:rsid w:val="66FD3417"/>
    <w:rsid w:val="673EA56E"/>
    <w:rsid w:val="67561A2F"/>
    <w:rsid w:val="67751429"/>
    <w:rsid w:val="677E57C8"/>
    <w:rsid w:val="67807905"/>
    <w:rsid w:val="67AF7EFD"/>
    <w:rsid w:val="67B67575"/>
    <w:rsid w:val="67E33780"/>
    <w:rsid w:val="67E41247"/>
    <w:rsid w:val="67F7F771"/>
    <w:rsid w:val="67FF3DCE"/>
    <w:rsid w:val="683C289A"/>
    <w:rsid w:val="68554CB0"/>
    <w:rsid w:val="685B2183"/>
    <w:rsid w:val="68AB31C8"/>
    <w:rsid w:val="69174181"/>
    <w:rsid w:val="69187F79"/>
    <w:rsid w:val="695430F1"/>
    <w:rsid w:val="695A7999"/>
    <w:rsid w:val="698908BB"/>
    <w:rsid w:val="699F9DAB"/>
    <w:rsid w:val="69A25638"/>
    <w:rsid w:val="69B849B0"/>
    <w:rsid w:val="69D07728"/>
    <w:rsid w:val="6A897728"/>
    <w:rsid w:val="6AB37D1A"/>
    <w:rsid w:val="6AB66B8D"/>
    <w:rsid w:val="6AD3432A"/>
    <w:rsid w:val="6AFFF031"/>
    <w:rsid w:val="6B6A7240"/>
    <w:rsid w:val="6B8C0A40"/>
    <w:rsid w:val="6BBE0C2A"/>
    <w:rsid w:val="6BBF05DA"/>
    <w:rsid w:val="6BD8104D"/>
    <w:rsid w:val="6C113B38"/>
    <w:rsid w:val="6C2044D7"/>
    <w:rsid w:val="6C252E01"/>
    <w:rsid w:val="6C2E68B5"/>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DE917A"/>
    <w:rsid w:val="6EE07DE7"/>
    <w:rsid w:val="6EE445B3"/>
    <w:rsid w:val="6EE85C67"/>
    <w:rsid w:val="6F0519FF"/>
    <w:rsid w:val="6F111F22"/>
    <w:rsid w:val="6F577634"/>
    <w:rsid w:val="6F72299C"/>
    <w:rsid w:val="6F767BC9"/>
    <w:rsid w:val="6F810EB2"/>
    <w:rsid w:val="6F863C91"/>
    <w:rsid w:val="6F9B7C46"/>
    <w:rsid w:val="6FC14587"/>
    <w:rsid w:val="6FDD2642"/>
    <w:rsid w:val="6FF733CD"/>
    <w:rsid w:val="6FF87F48"/>
    <w:rsid w:val="6FFB4279"/>
    <w:rsid w:val="703E78F4"/>
    <w:rsid w:val="7045043A"/>
    <w:rsid w:val="704E6EA8"/>
    <w:rsid w:val="707C7B1F"/>
    <w:rsid w:val="7097567B"/>
    <w:rsid w:val="70A54654"/>
    <w:rsid w:val="70B151D9"/>
    <w:rsid w:val="70B831D6"/>
    <w:rsid w:val="70E749CD"/>
    <w:rsid w:val="70ED20D3"/>
    <w:rsid w:val="70FE0B8C"/>
    <w:rsid w:val="7109358E"/>
    <w:rsid w:val="711B191E"/>
    <w:rsid w:val="71397685"/>
    <w:rsid w:val="713B639E"/>
    <w:rsid w:val="71486247"/>
    <w:rsid w:val="716450B5"/>
    <w:rsid w:val="7168175A"/>
    <w:rsid w:val="71695FDA"/>
    <w:rsid w:val="718937F4"/>
    <w:rsid w:val="71CC44CE"/>
    <w:rsid w:val="71D24DDF"/>
    <w:rsid w:val="71D363BE"/>
    <w:rsid w:val="7206615F"/>
    <w:rsid w:val="720B3D1E"/>
    <w:rsid w:val="722321B7"/>
    <w:rsid w:val="72747453"/>
    <w:rsid w:val="72A20113"/>
    <w:rsid w:val="72AC1FE1"/>
    <w:rsid w:val="72B6400C"/>
    <w:rsid w:val="72DF0AD4"/>
    <w:rsid w:val="7318762B"/>
    <w:rsid w:val="73C33FA2"/>
    <w:rsid w:val="73D859E8"/>
    <w:rsid w:val="74054552"/>
    <w:rsid w:val="7405665D"/>
    <w:rsid w:val="74077223"/>
    <w:rsid w:val="74633756"/>
    <w:rsid w:val="746B0578"/>
    <w:rsid w:val="74740C47"/>
    <w:rsid w:val="747B4039"/>
    <w:rsid w:val="749F4B07"/>
    <w:rsid w:val="74BD4116"/>
    <w:rsid w:val="75157F85"/>
    <w:rsid w:val="752E2264"/>
    <w:rsid w:val="754A1C9F"/>
    <w:rsid w:val="754E73EC"/>
    <w:rsid w:val="755B0018"/>
    <w:rsid w:val="755B26DA"/>
    <w:rsid w:val="757B7651"/>
    <w:rsid w:val="758635C5"/>
    <w:rsid w:val="75863912"/>
    <w:rsid w:val="7592418D"/>
    <w:rsid w:val="759E7A8D"/>
    <w:rsid w:val="75C85667"/>
    <w:rsid w:val="75E02EC5"/>
    <w:rsid w:val="75FF8BF9"/>
    <w:rsid w:val="762010AB"/>
    <w:rsid w:val="763B2DD7"/>
    <w:rsid w:val="76705956"/>
    <w:rsid w:val="76A624CD"/>
    <w:rsid w:val="76AC0B3F"/>
    <w:rsid w:val="76DB4798"/>
    <w:rsid w:val="76E57619"/>
    <w:rsid w:val="76F2518F"/>
    <w:rsid w:val="771761B5"/>
    <w:rsid w:val="77368BF5"/>
    <w:rsid w:val="777043A1"/>
    <w:rsid w:val="777437F1"/>
    <w:rsid w:val="777819CC"/>
    <w:rsid w:val="778E7E56"/>
    <w:rsid w:val="77925AF6"/>
    <w:rsid w:val="779312B8"/>
    <w:rsid w:val="77B8902E"/>
    <w:rsid w:val="77DF272F"/>
    <w:rsid w:val="77FF10EA"/>
    <w:rsid w:val="781E4131"/>
    <w:rsid w:val="78510905"/>
    <w:rsid w:val="786F43BC"/>
    <w:rsid w:val="78711EA5"/>
    <w:rsid w:val="787842A4"/>
    <w:rsid w:val="787B7033"/>
    <w:rsid w:val="78B22048"/>
    <w:rsid w:val="79061A72"/>
    <w:rsid w:val="791257DF"/>
    <w:rsid w:val="7935778F"/>
    <w:rsid w:val="793723A4"/>
    <w:rsid w:val="793F05CD"/>
    <w:rsid w:val="796865CB"/>
    <w:rsid w:val="79716FB8"/>
    <w:rsid w:val="797AF30A"/>
    <w:rsid w:val="79836AF5"/>
    <w:rsid w:val="7989566E"/>
    <w:rsid w:val="799419B7"/>
    <w:rsid w:val="79A46787"/>
    <w:rsid w:val="79A95A0D"/>
    <w:rsid w:val="79B01A71"/>
    <w:rsid w:val="79B840C9"/>
    <w:rsid w:val="79C3560A"/>
    <w:rsid w:val="79CC46E0"/>
    <w:rsid w:val="79E71767"/>
    <w:rsid w:val="7A216D06"/>
    <w:rsid w:val="7A27040F"/>
    <w:rsid w:val="7A2A3607"/>
    <w:rsid w:val="7A334007"/>
    <w:rsid w:val="7A3657E5"/>
    <w:rsid w:val="7A556398"/>
    <w:rsid w:val="7A6446C8"/>
    <w:rsid w:val="7A7460BA"/>
    <w:rsid w:val="7AA575B3"/>
    <w:rsid w:val="7ACE72C3"/>
    <w:rsid w:val="7AD825B7"/>
    <w:rsid w:val="7AD829C3"/>
    <w:rsid w:val="7AFB950D"/>
    <w:rsid w:val="7B02795E"/>
    <w:rsid w:val="7B6364CC"/>
    <w:rsid w:val="7B6D06AD"/>
    <w:rsid w:val="7B710DBE"/>
    <w:rsid w:val="7B731598"/>
    <w:rsid w:val="7B7535A0"/>
    <w:rsid w:val="7BBE30E9"/>
    <w:rsid w:val="7BC7665C"/>
    <w:rsid w:val="7BEB7720"/>
    <w:rsid w:val="7BFF6EA4"/>
    <w:rsid w:val="7C0B22B5"/>
    <w:rsid w:val="7C140AB3"/>
    <w:rsid w:val="7C2E209E"/>
    <w:rsid w:val="7C696430"/>
    <w:rsid w:val="7C7311CE"/>
    <w:rsid w:val="7CA3770C"/>
    <w:rsid w:val="7CBD2627"/>
    <w:rsid w:val="7CC07698"/>
    <w:rsid w:val="7CE77131"/>
    <w:rsid w:val="7CED64C1"/>
    <w:rsid w:val="7CFF635A"/>
    <w:rsid w:val="7D1F0A07"/>
    <w:rsid w:val="7D2D396D"/>
    <w:rsid w:val="7D7D2D69"/>
    <w:rsid w:val="7D817C42"/>
    <w:rsid w:val="7DC15838"/>
    <w:rsid w:val="7DCD071A"/>
    <w:rsid w:val="7DCEFE6E"/>
    <w:rsid w:val="7DF512CF"/>
    <w:rsid w:val="7DFF4292"/>
    <w:rsid w:val="7E327769"/>
    <w:rsid w:val="7E6E214F"/>
    <w:rsid w:val="7E714005"/>
    <w:rsid w:val="7EA7A718"/>
    <w:rsid w:val="7EB87D11"/>
    <w:rsid w:val="7EE0207E"/>
    <w:rsid w:val="7EEE08D9"/>
    <w:rsid w:val="7EEE4B2B"/>
    <w:rsid w:val="7EFFC449"/>
    <w:rsid w:val="7F163B69"/>
    <w:rsid w:val="7F27140C"/>
    <w:rsid w:val="7F2820E7"/>
    <w:rsid w:val="7F2D27DC"/>
    <w:rsid w:val="7F3B29D3"/>
    <w:rsid w:val="7F3EB298"/>
    <w:rsid w:val="7F627FAC"/>
    <w:rsid w:val="7F95781C"/>
    <w:rsid w:val="7FBE05FD"/>
    <w:rsid w:val="7FBF6981"/>
    <w:rsid w:val="7FD10E97"/>
    <w:rsid w:val="7FE7D147"/>
    <w:rsid w:val="7FEF418A"/>
    <w:rsid w:val="7FEF5082"/>
    <w:rsid w:val="7FFDD2D3"/>
    <w:rsid w:val="7FFF0A53"/>
    <w:rsid w:val="87BFB2E3"/>
    <w:rsid w:val="8B77A737"/>
    <w:rsid w:val="8DBB3C4D"/>
    <w:rsid w:val="9DDFD4A8"/>
    <w:rsid w:val="9F7AB1B8"/>
    <w:rsid w:val="9FF76036"/>
    <w:rsid w:val="A4DF974D"/>
    <w:rsid w:val="AB6B24B6"/>
    <w:rsid w:val="AD7B0127"/>
    <w:rsid w:val="ADFAA7C9"/>
    <w:rsid w:val="B1FFC478"/>
    <w:rsid w:val="B3FD2865"/>
    <w:rsid w:val="B78E8918"/>
    <w:rsid w:val="B9F9DD1E"/>
    <w:rsid w:val="BDDEA44C"/>
    <w:rsid w:val="BEEF18E6"/>
    <w:rsid w:val="BFEECE30"/>
    <w:rsid w:val="C4DDA0D8"/>
    <w:rsid w:val="C7DDF428"/>
    <w:rsid w:val="C7FF9A55"/>
    <w:rsid w:val="CDFD2423"/>
    <w:rsid w:val="CDFED934"/>
    <w:rsid w:val="CFB516AB"/>
    <w:rsid w:val="D0369180"/>
    <w:rsid w:val="D67F596A"/>
    <w:rsid w:val="DAFEEB8A"/>
    <w:rsid w:val="DBCFA485"/>
    <w:rsid w:val="DBDFF2DE"/>
    <w:rsid w:val="DBFD5273"/>
    <w:rsid w:val="DCE571C5"/>
    <w:rsid w:val="DDFAF231"/>
    <w:rsid w:val="DE6E5941"/>
    <w:rsid w:val="DECB9E73"/>
    <w:rsid w:val="DFD3EB15"/>
    <w:rsid w:val="DFD75EBF"/>
    <w:rsid w:val="DFEFF081"/>
    <w:rsid w:val="E5EE3B24"/>
    <w:rsid w:val="E5FF1626"/>
    <w:rsid w:val="EA07D4ED"/>
    <w:rsid w:val="EBEB5E9C"/>
    <w:rsid w:val="ECF78377"/>
    <w:rsid w:val="ED7EAD28"/>
    <w:rsid w:val="EDFF1892"/>
    <w:rsid w:val="EDFF352E"/>
    <w:rsid w:val="EE8F708C"/>
    <w:rsid w:val="F1FD998A"/>
    <w:rsid w:val="F35D7480"/>
    <w:rsid w:val="F377A187"/>
    <w:rsid w:val="F5FF076F"/>
    <w:rsid w:val="F6FDF397"/>
    <w:rsid w:val="F7440243"/>
    <w:rsid w:val="F9BD9651"/>
    <w:rsid w:val="FA7F2AD4"/>
    <w:rsid w:val="FB53C141"/>
    <w:rsid w:val="FBDBD840"/>
    <w:rsid w:val="FD37D0A1"/>
    <w:rsid w:val="FD6BC941"/>
    <w:rsid w:val="FD8FA7C9"/>
    <w:rsid w:val="FDD75043"/>
    <w:rsid w:val="FDDD0B20"/>
    <w:rsid w:val="FDF97F1B"/>
    <w:rsid w:val="FE9FBA8A"/>
    <w:rsid w:val="FEAD5EC8"/>
    <w:rsid w:val="FED3D484"/>
    <w:rsid w:val="FF51F366"/>
    <w:rsid w:val="FF559858"/>
    <w:rsid w:val="FF7BD483"/>
    <w:rsid w:val="FF9E3CB3"/>
    <w:rsid w:val="FFBBF4FF"/>
    <w:rsid w:val="FFCFBC96"/>
    <w:rsid w:val="FFDA297A"/>
    <w:rsid w:val="FFECFE9F"/>
    <w:rsid w:val="FFFE65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0" w:semiHidden="0" w:name="Balloon Text"/>
    <w:lsdException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Date"/>
    <w:basedOn w:val="1"/>
    <w:next w:val="1"/>
    <w:qFormat/>
    <w:uiPriority w:val="0"/>
    <w:pPr>
      <w:ind w:left="100" w:leftChars="2500"/>
    </w:pPr>
  </w:style>
  <w:style w:type="paragraph" w:styleId="4">
    <w:name w:val="Balloon Text"/>
    <w:basedOn w:val="1"/>
    <w:link w:val="15"/>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page number"/>
    <w:basedOn w:val="9"/>
    <w:qFormat/>
    <w:uiPriority w:val="0"/>
  </w:style>
  <w:style w:type="character" w:styleId="11">
    <w:name w:val="Emphasis"/>
    <w:qFormat/>
    <w:uiPriority w:val="0"/>
    <w:rPr>
      <w:color w:val="CC0000"/>
    </w:rPr>
  </w:style>
  <w:style w:type="character" w:styleId="12">
    <w:name w:val="Hyperlink"/>
    <w:basedOn w:val="9"/>
    <w:qFormat/>
    <w:uiPriority w:val="0"/>
    <w:rPr>
      <w:color w:val="0000FF"/>
      <w:u w:val="single"/>
    </w:rPr>
  </w:style>
  <w:style w:type="paragraph" w:customStyle="1" w:styleId="13">
    <w:name w:val="Char Char Char Char Char Char Char"/>
    <w:basedOn w:val="1"/>
    <w:qFormat/>
    <w:uiPriority w:val="0"/>
  </w:style>
  <w:style w:type="character" w:customStyle="1" w:styleId="14">
    <w:name w:val="页脚 Char"/>
    <w:link w:val="5"/>
    <w:qFormat/>
    <w:uiPriority w:val="99"/>
    <w:rPr>
      <w:kern w:val="2"/>
      <w:sz w:val="18"/>
      <w:szCs w:val="18"/>
    </w:rPr>
  </w:style>
  <w:style w:type="character" w:customStyle="1" w:styleId="15">
    <w:name w:val="批注框文本 Char"/>
    <w:link w:val="4"/>
    <w:qFormat/>
    <w:uiPriority w:val="0"/>
    <w:rPr>
      <w:kern w:val="2"/>
      <w:sz w:val="18"/>
      <w:szCs w:val="18"/>
    </w:rPr>
  </w:style>
  <w:style w:type="character" w:customStyle="1" w:styleId="16">
    <w:name w:val="标题 1 Char"/>
    <w:basedOn w:val="9"/>
    <w:link w:val="2"/>
    <w:qFormat/>
    <w:uiPriority w:val="0"/>
    <w:rPr>
      <w:rFonts w:ascii="Calibri" w:hAnsi="Calibri"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3D2C-A9F4-42D5-B3C3-135509DB7814}">
  <ds:schemaRefs/>
</ds:datastoreItem>
</file>

<file path=docProps/app.xml><?xml version="1.0" encoding="utf-8"?>
<Properties xmlns="http://schemas.openxmlformats.org/officeDocument/2006/extended-properties" xmlns:vt="http://schemas.openxmlformats.org/officeDocument/2006/docPropsVTypes">
  <Template>Normal</Template>
  <Company>a</Company>
  <Pages>14</Pages>
  <Words>1032</Words>
  <Characters>5889</Characters>
  <Lines>49</Lines>
  <Paragraphs>13</Paragraphs>
  <TotalTime>9</TotalTime>
  <ScaleCrop>false</ScaleCrop>
  <LinksUpToDate>false</LinksUpToDate>
  <CharactersWithSpaces>6908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2024-05-08T05:48:00Z</dcterms:created>
  <dc:creator>吴青</dc:creator>
  <cp:lastModifiedBy>~夏至之路~</cp:lastModifiedBy>
  <cp:lastPrinted>2024-04-09T08:07:00Z</cp:lastPrinted>
  <dcterms:modified xsi:type="dcterms:W3CDTF">2024-05-14T05:42:24Z</dcterms:modified>
  <dc:subject>事故</dc:subject>
  <dc:title>上海高新建设开发有限公司“12.24”灼烫死亡事故调查报告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ABD39CAB2F9E443EA76B7AF8E7A6E613_13</vt:lpwstr>
  </property>
</Properties>
</file>