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A3" w:rsidRPr="00184A55" w:rsidRDefault="00184A55" w:rsidP="00184A55">
      <w:pPr>
        <w:jc w:val="center"/>
        <w:rPr>
          <w:rStyle w:val="a3"/>
          <w:rFonts w:ascii="仿宋" w:eastAsia="仿宋" w:hAnsi="仿宋" w:hint="eastAsia"/>
          <w:color w:val="000000" w:themeColor="text1"/>
          <w:sz w:val="32"/>
          <w:szCs w:val="30"/>
          <w:shd w:val="clear" w:color="auto" w:fill="FFFFFF"/>
        </w:rPr>
      </w:pPr>
      <w:r w:rsidRPr="00184A55">
        <w:rPr>
          <w:rStyle w:val="a3"/>
          <w:rFonts w:ascii="仿宋" w:eastAsia="仿宋" w:hAnsi="仿宋" w:hint="eastAsia"/>
          <w:color w:val="000000" w:themeColor="text1"/>
          <w:sz w:val="32"/>
          <w:szCs w:val="30"/>
          <w:shd w:val="clear" w:color="auto" w:fill="FFFFFF"/>
        </w:rPr>
        <w:t>“6.17”高空坠物一般生产安全事故调查报告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2017年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17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时左右，在海口市</w:t>
      </w:r>
      <w:proofErr w:type="gramStart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海口希尔顿</w:t>
      </w:r>
      <w:bookmarkStart w:id="0" w:name="_GoBack"/>
      <w:bookmarkEnd w:id="0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酒店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A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栋顶层西侧的开合屋盖突然从高处坠落，造成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辆汽车受损，直接经济损失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98.734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万。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根据《生产安全事故报告和调查处理条例》规定，2017年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日，区政府成立了由区安监局牵头，区监察局、龙华公安</w:t>
      </w:r>
      <w:proofErr w:type="gramStart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分局金</w:t>
      </w:r>
      <w:proofErr w:type="gramEnd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贸派出所、区总工会、区质监站、金贸街道办等相关部门人员组成的“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6.17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”高空坠物事故调查组（以下简称“事故调查组”）。邀请</w:t>
      </w:r>
      <w:proofErr w:type="gramStart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人民检察院参加了事故调查工作。事故调查组通过调查取证、综合分析，认定了事故性质和责任，并提出了事故防范措施建议。现将有关情况报告如下：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一、基本情况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（一）事故相关单位情况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1.海南海控置业有限公司（以下简称“海南海控”）成立日期：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2006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07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日，营业期限至：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2036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07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日，住所：海南省海口市大同路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38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号国际商业大厦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楼，法定代表人：冯勇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,</w:t>
      </w:r>
      <w:r w:rsidRPr="00184A55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经营范围：城市土地综合开发经营，房地产开发经营，商品房销售，房地产租赁服务，房地产项目咨询服务，建筑工程咨询服务，室内外装饰装潢工程，销售自行开发的产品，投资开发与房地产业</w:t>
      </w:r>
      <w:proofErr w:type="gramStart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务</w:t>
      </w:r>
      <w:proofErr w:type="gramEnd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相关的旅游等等，统一社会信用代码：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914600007931259106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2.</w:t>
      </w:r>
      <w:r w:rsidRPr="00184A55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沈阳远大铝业工程有限公司（以下简称“沈阳远大”）成立日期：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1993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04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17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日，营业期限至：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2023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04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16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日，住所：沈阳经济技术开发区十三号街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号，法定代表人：康宝华，经营范围：许可经营项目：无 一般经营项目：铝合金天窗、幕墙、门窗、钢结构、ＬＥＤ图文显示大屏幕工程、建筑亮化、</w:t>
      </w:r>
      <w:proofErr w:type="gramStart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自动门及户内外</w:t>
      </w:r>
      <w:proofErr w:type="gramEnd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遮阳、通风、排烟系统、擦窗机、金属吊船、建筑清洗设备的设计、制造、安装；幕墙清洗与维护等等，统一社会信用代码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/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注册号：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912101066046126811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184A55" w:rsidRPr="00184A55" w:rsidRDefault="00184A55" w:rsidP="00184A55">
      <w:pPr>
        <w:widowControl/>
        <w:shd w:val="clear" w:color="auto" w:fill="FFFFFF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3.</w:t>
      </w:r>
      <w:r w:rsidRPr="00184A55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徐州大亚自动装备有限公司（以下简称“徐州大亚”）成立日期：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2001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02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27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日，营业期限至长期，住所：徐州经济开发区杨山路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21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号消防排烟控制系统研发中心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号楼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1-101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，法定代表人：张云，经营范围：汽车电器产品、门、窗成套电器控制系统开发、生产、销售、安装及售后服务，统一社会信用代码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/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注册号：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91320301726575057Q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（二）事故有关人员情况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1.董梁</w:t>
      </w:r>
      <w:proofErr w:type="gramStart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彧</w:t>
      </w:r>
      <w:proofErr w:type="gramEnd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，男，汉族，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1964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27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日出生，辽宁沈阳人，本科文化程度，身份证号：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210106196405272718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，是沈阳远大铝业工程有限公司的项目经理，主要负责公司在海口片区的项目管理。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2.于江红，女，汉族，</w:t>
      </w:r>
      <w:r w:rsidRPr="00184A55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1985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日出生，山东莱阳人，本科文化程度，身份证号：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370682198504064444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，是原海南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海控公司的管理部副经理，主要负责海航国际广场希尔顿酒店公共区域装修工作。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3.</w:t>
      </w:r>
      <w:proofErr w:type="gramStart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程怀玉</w:t>
      </w:r>
      <w:proofErr w:type="gramEnd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，男，汉族，</w:t>
      </w:r>
      <w:r w:rsidRPr="00184A55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1952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日出生，江苏徐州人，本科文化程度，身份证号：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320302195211031218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，是徐州大亚公司的副总经理，主要负责公司技术和生产的工作，在海航国际广场希尔顿酒店开合屋</w:t>
      </w:r>
      <w:proofErr w:type="gramStart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盖项目</w:t>
      </w:r>
      <w:proofErr w:type="gramEnd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技术部做负责人，负责设计的机械部分审核。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4.</w:t>
      </w:r>
      <w:proofErr w:type="gramStart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王宜平</w:t>
      </w:r>
      <w:proofErr w:type="gramEnd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，男，汉族，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1985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月出生，重庆开县人，小学文化程度，是沈阳远大铝业工程有限公司的擦窗机操作工人，主要负责海航希尔顿酒店插窗机操作。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5.</w:t>
      </w:r>
      <w:r w:rsidRPr="00184A55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苏天民，男，汉族，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1983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16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日出生，汉族，重庆开县人，小学文化程度，身份证号：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500234198311161813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，是沈阳远大铝业工程有限公司的现场施工负责人，主要负责海航希尔顿酒店幕墙维修工作。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6．冯瑛宏，男，汉族，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1976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24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日出生，本科文化程度，吉林长春人，身份证号：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220102197612141615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，是海南海控置业有限公司的项目经理，主要负责海航国际广场项目的收尾工作。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29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（三）工程概况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海航国际广场项目于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2010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月开工建设，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2014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月份完成幕墙安装工程，开合屋盖于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2015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日由建设单位组织验收，海航国际广场单体工程于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2015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15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日进行验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收，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2016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月投入运营使用。建筑高度为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249.6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米，设计单位是北京市建筑设计研究院，幕墙施工单位是沈阳远大，开合屋</w:t>
      </w:r>
      <w:proofErr w:type="gramStart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盖设计</w:t>
      </w:r>
      <w:proofErr w:type="gramEnd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及施工单位是徐州大亚，开合屋盖的维修保养工作由徐州大亚负责。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二、事故发生经过和事故救援情况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47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（一）事故发生经过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2017年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17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日上午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08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分左右，沈阳远大在对海航国际广场的幕墙</w:t>
      </w:r>
      <w:proofErr w:type="gramStart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进行打胶清洗</w:t>
      </w:r>
      <w:proofErr w:type="gramEnd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作业，由于要下雨，需要关闭屋顶的开合屋盖，当工人苏天民操作关闭按钮时，靠西侧的一扇开合屋盖突然脱轨滑落并从高空掉下，掉落在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A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栋西侧海航国际广场售楼处门前，造成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辆汽车受损。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47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（二）事故救援情况</w:t>
      </w:r>
    </w:p>
    <w:p w:rsidR="00184A55" w:rsidRPr="00184A55" w:rsidRDefault="00184A55" w:rsidP="00184A55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事故发生后，海南海</w:t>
      </w:r>
      <w:proofErr w:type="gramStart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控立即</w:t>
      </w:r>
      <w:proofErr w:type="gramEnd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启动了应急预案，对屋面散落构件进行排查清理，避免高空坠物风险。对幕墙立面进行排查，是否有破损处，及时清理。对屋顶东侧开合构件进行固定，组织专家对其复位及讨论拆除方案。采用无人机拍摄观测，排除不安全隐患。</w:t>
      </w:r>
      <w:proofErr w:type="gramStart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安监局接到报告后，执法人员立即赶往现场进行事故调查处理。</w:t>
      </w:r>
    </w:p>
    <w:p w:rsidR="00184A55" w:rsidRPr="00184A55" w:rsidRDefault="00184A55" w:rsidP="00184A55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事发后，</w:t>
      </w:r>
      <w:proofErr w:type="gramStart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海南海控就此次</w:t>
      </w:r>
      <w:proofErr w:type="gramEnd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事故造成的车辆损失已赔付完毕，善后工作顺利结束。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三、事故原因和性质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（一）事故原因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1.直接原因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（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）开合屋盖由于使用过程中脱轨导致其从高处滑落到地面。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2.间接原因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（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） 开合屋</w:t>
      </w:r>
      <w:proofErr w:type="gramStart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盖设计</w:t>
      </w:r>
      <w:proofErr w:type="gramEnd"/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存在缺陷。未按照《起重机械设计规范》（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GB/T3811-2008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）的标准严格进行设计、安装，导致设备存在隐患。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（二）事故性质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经调查认定，“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6.17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”高空坠物事故是一起一般生产安全责任事故。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 xml:space="preserve">　四、对事故有关责任单位和责任人员的处理建议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（一）事故责任单位及处理建议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徐州大亚自动装备有限公司在设计开合屋盖时，未按照《起重机械设计规范》（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GB/T3811-2008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）要求设置轨道清扫器、选用的制动器力矩与设计所需制动力矩不符。以上行为违反了</w:t>
      </w:r>
      <w:r w:rsidRPr="00184A55">
        <w:rPr>
          <w:rFonts w:ascii="仿宋" w:eastAsia="仿宋" w:hAnsi="仿宋" w:cs="宋体"/>
          <w:color w:val="000000"/>
          <w:spacing w:val="-8"/>
          <w:kern w:val="0"/>
          <w:sz w:val="30"/>
          <w:szCs w:val="30"/>
          <w:bdr w:val="none" w:sz="0" w:space="0" w:color="auto" w:frame="1"/>
        </w:rPr>
        <w:t>《中华人民共和国安全生产法》第三十三条第一款之规定，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对此次事故的发生负有间接责任，根据</w:t>
      </w:r>
      <w:r w:rsidRPr="00184A55">
        <w:rPr>
          <w:rFonts w:ascii="仿宋" w:eastAsia="仿宋" w:hAnsi="仿宋" w:cs="宋体"/>
          <w:color w:val="000000"/>
          <w:spacing w:val="-8"/>
          <w:kern w:val="0"/>
          <w:sz w:val="30"/>
          <w:szCs w:val="30"/>
          <w:bdr w:val="none" w:sz="0" w:space="0" w:color="auto" w:frame="1"/>
        </w:rPr>
        <w:t>《中华人民共和国安全生产法》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第一百零九条第一款第（一）项之规定，建议区安监部门对其处人民币贰拾万元的罚款。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（二）有关处理建议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建议调查组各有关部门按照相关法律法规对相关责任单位、责任人进行行政处罚和责任追究。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五、事故防范和整改措施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left="105" w:right="105"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南海控置业有限公司要吸取事故教训，在修复屋顶时不得再次使用类似非标准设备，并在设计过程要严谨、方案合理、结论正确，加强对设备的采购、制造、安装、操作等过程的监控和管理，保证采购的零部件合格，制造精良，安装精确到位，操作规范，杜绝类似的事故发生。徐州大亚自动装备有限公司在今后设计产品时，要严格按照相关国家标准和行业标准进行设计、安装、使用。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ind w:left="105" w:right="105"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</w:p>
    <w:p w:rsidR="00184A55" w:rsidRPr="00184A55" w:rsidRDefault="00184A55" w:rsidP="00184A55">
      <w:pPr>
        <w:widowControl/>
        <w:shd w:val="clear" w:color="auto" w:fill="FFFFFF"/>
        <w:spacing w:line="600" w:lineRule="atLeast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84A55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                               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“</w:t>
      </w:r>
      <w:r w:rsidRPr="00184A5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6.17</w:t>
      </w:r>
      <w:r w:rsidRPr="00184A5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”事故调查组</w:t>
      </w:r>
    </w:p>
    <w:p w:rsidR="00184A55" w:rsidRPr="00184A55" w:rsidRDefault="00184A55">
      <w:pPr>
        <w:rPr>
          <w:rFonts w:ascii="仿宋" w:eastAsia="仿宋" w:hAnsi="仿宋"/>
          <w:sz w:val="30"/>
          <w:szCs w:val="30"/>
        </w:rPr>
      </w:pPr>
    </w:p>
    <w:sectPr w:rsidR="00184A55" w:rsidRPr="00184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0E"/>
    <w:rsid w:val="00184A55"/>
    <w:rsid w:val="004B34A3"/>
    <w:rsid w:val="00B0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4A55"/>
    <w:rPr>
      <w:b/>
      <w:bCs/>
    </w:rPr>
  </w:style>
  <w:style w:type="paragraph" w:styleId="a4">
    <w:name w:val="Normal (Web)"/>
    <w:basedOn w:val="a"/>
    <w:uiPriority w:val="99"/>
    <w:semiHidden/>
    <w:unhideWhenUsed/>
    <w:rsid w:val="00184A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4A55"/>
    <w:rPr>
      <w:b/>
      <w:bCs/>
    </w:rPr>
  </w:style>
  <w:style w:type="paragraph" w:styleId="a4">
    <w:name w:val="Normal (Web)"/>
    <w:basedOn w:val="a"/>
    <w:uiPriority w:val="99"/>
    <w:semiHidden/>
    <w:unhideWhenUsed/>
    <w:rsid w:val="00184A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411</Words>
  <Characters>2345</Characters>
  <Application>Microsoft Office Word</Application>
  <DocSecurity>0</DocSecurity>
  <Lines>19</Lines>
  <Paragraphs>5</Paragraphs>
  <ScaleCrop>false</ScaleCrop>
  <Company>微软中国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2021-03-16T16:25:00Z</dcterms:created>
  <dcterms:modified xsi:type="dcterms:W3CDTF">2021-03-16T16:25:00Z</dcterms:modified>
</cp:coreProperties>
</file>