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DE" w:rsidRPr="00712C2D" w:rsidRDefault="00712C2D" w:rsidP="00712C2D">
      <w:pPr>
        <w:jc w:val="center"/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</w:pPr>
      <w:r w:rsidRPr="00712C2D">
        <w:rPr>
          <w:rStyle w:val="a3"/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“11.28”高处坠落事故调查报告</w:t>
      </w:r>
      <w:bookmarkStart w:id="0" w:name="_GoBack"/>
      <w:bookmarkEnd w:id="0"/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分左右，在海口市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号林祯诚私宅，发生一起高处坠落事故，事故造成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人死亡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直接经济损失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52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万。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根据《生产安全事故报告和调查处理条例》规定，区安监于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日向区政府请示，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日，区政府成立了由区安监局牵头，区监察局、龙华公安分局海垦派出所、区总工会、海垦街道办事处、区住建局等相关部门人员组成的“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11.28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”事故调查组（以下简称“事故调查组”）。邀请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龙华区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人民检察院参加了事故调查工作。事故调查组通过调查取证、综合分析，查清了事故原因，认定了事故性质和责任，提出了对有关责任单位和责任人的处理建议，并提出了事故防范措施建议。现将有关情况报告如下：</w:t>
      </w:r>
      <w:r w:rsidRPr="00712C2D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一、基本情况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48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（一）事故有关人员情况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1.林祯城，男，汉族，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1965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02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23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日出生，广东汕头人，初中文化程度，身份证号：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440521196502232812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号私宅装修项目的房东。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2.刘其林，女，汉族，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1972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18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日出生，海南陵水人，小学文化程度，身份证号：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469028197211183620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号私宅装修项目的杂工，主要负责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铲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室内墙壁上的涂料。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3.沈菊华，女，汉族，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1969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15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日出生，四川巴中人，小学文化程度，身份证号：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513027196910156144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号私宅装修项目的杂工，主要负责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铲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室内墙壁上的涂料。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4.陈玉林，男，汉族，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1985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14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日出生，贵州铜仁人，初中文化程度，身份证号：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522228198509141234,</w:t>
      </w:r>
      <w:r w:rsidRPr="00712C2D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是海垦街道友谊路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号私宅装修项目的涂料工，主要负责上涂料工作。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5.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周韦龙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，男，汉族，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1982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日出生，广西来宾人，初中文化程度，身份证号：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452226198210011274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号私宅装修项目的涂料工，主要负责上涂料工作。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6.陈现国，男，汉族，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1970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03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25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日出生，四川巴中人，身份证号：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513027197003256138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，是海垦街道友谊路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号私宅装修项目的杂工，主要负责拆除五楼阳台上的地砖，事故死者。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29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（三）工程项目基本情况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8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房主林祯城在装修位于海垦街道友谊路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号的私宅时，请了五个工人进行室内墙壁的翻新工作，装修面积为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平米，陈现国负责拆除阳台的地砖，是林祯城叫过来的，属于大工，工钱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320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/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天。刘其林、沈菊华负责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铲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室内的墙壁，属于小工，工钱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/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天。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周韦龙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、陈玉林负责上涂料，是林祯城叫过来的，工钱每平方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元。墙壁的翻新工作于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2017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27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日开始。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二、事故发生经过和事故救援情况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lastRenderedPageBreak/>
        <w:t>（一）事故发生经过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78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2017年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28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日上午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9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时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50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分左右，陈现国在拆除五楼阳台的防护网。当准备用电葫芦将防护网吊到一楼时，叫来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铲墙工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沈菊华过来帮忙操作电葫芦。沈菊华操作电葫芦后，电葫芦没有反应，当沈菊华蹲下来查看电葫芦的钢丝绳时，站在阳台边上的陈现国就从阳台上摔倒地面。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7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（二）事故救援情况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事故发生后，房主林祯城听到叫声立即从房间跑出来，知道有人摔下楼后就跑到一楼查看，并拨打了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、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半小时后赶到现场，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到现场后几分钟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也赶到现场。经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120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现场确认，陈现国已当场死亡。紧接着安监局、住建局也赶到现场进行事故调查处理。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事发后，林祯城、陈现国家属就陈现国高处坠落死亡赔偿问题达成协议，善后工作顺利结束。</w:t>
      </w:r>
    </w:p>
    <w:p w:rsidR="00712C2D" w:rsidRPr="00712C2D" w:rsidRDefault="00712C2D" w:rsidP="00712C2D">
      <w:pPr>
        <w:widowControl/>
        <w:shd w:val="clear" w:color="auto" w:fill="FFFFFF"/>
        <w:spacing w:line="56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三、事故调查情况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事故发生后，区安监局执法人员接报后立即赶往现场进行了调查处理，对现场进行了勘验，并对现场四名工人和房主进行调查询问。经过第一时间的询问得知：房主林祯城在对自家房子室内进行翻新时，叫来几名工人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进行铲墙和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拆除地砖作业，由于陈现国在阳台上临边作业时，未带安全带，导致摔下时没有防护。陈现国、刘其林、沈菊华他们之间也不存在收取管理费的问题。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lastRenderedPageBreak/>
        <w:t>从以上调查情况来看，房屋的装修面积是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160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平米，达不到向住建报备的要求。陈现国、刘其林、沈菊华之间不存在管理和经营行为。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四、事故性质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6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经调查认定，死者陈现国不是在生产经营活动中发生的造成人身伤亡事故，“11.28”高处坠落事故不是一起生产安全事故。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3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五、处理建议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住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建部门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要加强对私宅装修的监管力度，严格执法检查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,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发现有违法行为，要坚决予以查处，消除事故隐患。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六、事故防范和整改措施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林祯城应从这起事故中吸取深刻的教训，认真做好监管工作，</w:t>
      </w:r>
      <w:proofErr w:type="gramStart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督处叫来</w:t>
      </w:r>
      <w:proofErr w:type="gramEnd"/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干活的工人戴好安全防护用品，确保类似的事故不再发生。</w:t>
      </w:r>
    </w:p>
    <w:p w:rsidR="00712C2D" w:rsidRPr="00712C2D" w:rsidRDefault="00712C2D" w:rsidP="00712C2D">
      <w:pPr>
        <w:widowControl/>
        <w:shd w:val="clear" w:color="auto" w:fill="FFFFFF"/>
        <w:spacing w:line="60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712C2D" w:rsidRPr="00712C2D" w:rsidRDefault="00712C2D" w:rsidP="00712C2D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</w:t>
      </w:r>
    </w:p>
    <w:p w:rsidR="00712C2D" w:rsidRPr="00712C2D" w:rsidRDefault="00712C2D" w:rsidP="00712C2D">
      <w:pPr>
        <w:widowControl/>
        <w:shd w:val="clear" w:color="auto" w:fill="FFFFFF"/>
        <w:spacing w:line="560" w:lineRule="atLeast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12C2D">
        <w:rPr>
          <w:rFonts w:ascii="宋体" w:eastAsia="宋体" w:hAnsi="宋体" w:cs="宋体" w:hint="eastAsia"/>
          <w:color w:val="000000"/>
          <w:kern w:val="0"/>
          <w:sz w:val="30"/>
          <w:szCs w:val="30"/>
          <w:bdr w:val="none" w:sz="0" w:space="0" w:color="auto" w:frame="1"/>
        </w:rPr>
        <w:t>                                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“</w:t>
      </w:r>
      <w:r w:rsidRPr="00712C2D">
        <w:rPr>
          <w:rFonts w:ascii="仿宋" w:eastAsia="仿宋" w:hAnsi="仿宋" w:cs="宋体"/>
          <w:color w:val="000000"/>
          <w:kern w:val="0"/>
          <w:sz w:val="30"/>
          <w:szCs w:val="30"/>
          <w:bdr w:val="none" w:sz="0" w:space="0" w:color="auto" w:frame="1"/>
        </w:rPr>
        <w:t>11.28</w:t>
      </w:r>
      <w:r w:rsidRPr="00712C2D">
        <w:rPr>
          <w:rFonts w:ascii="仿宋" w:eastAsia="仿宋" w:hAnsi="仿宋" w:cs="宋体" w:hint="eastAsia"/>
          <w:color w:val="000000"/>
          <w:kern w:val="0"/>
          <w:sz w:val="30"/>
          <w:szCs w:val="30"/>
          <w:bdr w:val="none" w:sz="0" w:space="0" w:color="auto" w:frame="1"/>
        </w:rPr>
        <w:t>”事故调查组</w:t>
      </w:r>
    </w:p>
    <w:p w:rsidR="00712C2D" w:rsidRPr="00712C2D" w:rsidRDefault="00712C2D">
      <w:pPr>
        <w:rPr>
          <w:rFonts w:ascii="仿宋" w:eastAsia="仿宋" w:hAnsi="仿宋"/>
          <w:sz w:val="30"/>
          <w:szCs w:val="30"/>
        </w:rPr>
      </w:pPr>
    </w:p>
    <w:sectPr w:rsidR="00712C2D" w:rsidRPr="00712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63"/>
    <w:rsid w:val="004C16DE"/>
    <w:rsid w:val="00712C2D"/>
    <w:rsid w:val="007E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1631</Characters>
  <Application>Microsoft Office Word</Application>
  <DocSecurity>0</DocSecurity>
  <Lines>13</Lines>
  <Paragraphs>3</Paragraphs>
  <ScaleCrop>false</ScaleCrop>
  <Company>微软中国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2021-03-16T16:05:00Z</dcterms:created>
  <dcterms:modified xsi:type="dcterms:W3CDTF">2021-03-16T16:06:00Z</dcterms:modified>
</cp:coreProperties>
</file>